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55F" w:rsidP="00C07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PSP50504 Diploma of Government (Financial Services)</w:t>
      </w:r>
      <w:r>
        <w:fldChar w:fldCharType="end"/>
      </w:r>
    </w:p>
    <w:p w:rsidR="00C0755F" w:rsidP="00C0755F">
      <w:pPr>
        <w:pStyle w:val="Version"/>
        <w:sectPr w:rsidSect="00721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72136A" w:rsidP="0072136A">
      <w:pPr>
        <w:pStyle w:val="SuperHeading"/>
      </w:pPr>
      <w:r w:rsidRPr="0072136A">
        <w:t>PSP50504 Diploma of Government (Financial Services)</w:t>
      </w:r>
    </w:p>
    <w:p w:rsidR="00000000" w:rsidRPr="0072136A" w:rsidP="0072136A">
      <w:pPr>
        <w:pStyle w:val="Heading1"/>
      </w:pPr>
      <w:bookmarkStart w:id="1" w:name="O_421070"/>
      <w:bookmarkEnd w:id="1"/>
      <w:r w:rsidRPr="0072136A">
        <w:t>Modification History</w:t>
      </w:r>
    </w:p>
    <w:p w:rsidR="00000000" w:rsidRPr="0072136A" w:rsidP="0072136A">
      <w:pPr>
        <w:pStyle w:val="BodyText"/>
      </w:pPr>
      <w:r w:rsidRPr="0072136A">
        <w:t>PSP50504 Release 2:</w:t>
      </w:r>
      <w:r w:rsidRPr="0072136A">
        <w:tab/>
        <w:t>Layout adjusted. No changes to content.</w:t>
      </w:r>
    </w:p>
    <w:p w:rsidR="00000000" w:rsidRPr="0072136A" w:rsidP="0072136A">
      <w:pPr>
        <w:pStyle w:val="BodyText"/>
      </w:pPr>
      <w:r w:rsidRPr="0072136A">
        <w:t>PSP50504 Release 1:</w:t>
      </w:r>
      <w:r w:rsidRPr="0072136A">
        <w:tab/>
        <w:t>Primary release.</w:t>
      </w:r>
    </w:p>
    <w:p w:rsidR="00000000" w:rsidRPr="0072136A" w:rsidP="0072136A">
      <w:pPr>
        <w:pStyle w:val="AllowPageBreak"/>
      </w:pPr>
    </w:p>
    <w:p w:rsidR="00000000" w:rsidRPr="0072136A" w:rsidP="0072136A">
      <w:pPr>
        <w:pStyle w:val="Heading1"/>
      </w:pPr>
      <w:bookmarkStart w:id="2" w:name="O_421075"/>
      <w:bookmarkEnd w:id="2"/>
      <w:r w:rsidRPr="0072136A">
        <w:t>Description</w:t>
      </w:r>
    </w:p>
    <w:p w:rsidR="00000000" w:rsidRPr="0072136A" w:rsidP="0072136A">
      <w:pPr>
        <w:pStyle w:val="BodyText"/>
      </w:pPr>
      <w:r w:rsidRPr="0072136A">
        <w:t xml:space="preserve">This specialist qualification covers </w:t>
      </w:r>
      <w:r w:rsidRPr="0072136A">
        <w:t>the competencies required of senior finance officers in the public sector. Electives should reflect the responsibilities of the individual and the job skills required for effective performance. Where a free choice of Electives is possible in the qualificat</w:t>
      </w:r>
      <w:r w:rsidRPr="0072136A">
        <w:t>ion packaging rules, Electives may also be drawn from other Training Packages to reflect the work context and career plans of the individual.</w:t>
      </w:r>
    </w:p>
    <w:p w:rsidR="00000000" w:rsidRPr="0072136A" w:rsidP="0072136A">
      <w:pPr>
        <w:pStyle w:val="AllowPageBreak"/>
      </w:pPr>
    </w:p>
    <w:p w:rsidR="00000000" w:rsidRPr="0072136A" w:rsidP="0072136A">
      <w:pPr>
        <w:pStyle w:val="Heading1"/>
      </w:pPr>
      <w:bookmarkStart w:id="3" w:name="O_421068"/>
      <w:bookmarkEnd w:id="3"/>
      <w:r w:rsidRPr="0072136A">
        <w:t>Pathways Information</w:t>
      </w:r>
    </w:p>
    <w:p w:rsidR="00000000" w:rsidRPr="0072136A" w:rsidP="0072136A">
      <w:pPr>
        <w:pStyle w:val="BodyText"/>
      </w:pPr>
      <w:r w:rsidRPr="0072136A">
        <w:t>Not applicable.</w:t>
      </w:r>
    </w:p>
    <w:p w:rsidR="00000000" w:rsidRPr="0072136A" w:rsidP="0072136A">
      <w:pPr>
        <w:pStyle w:val="AllowPageBreak"/>
      </w:pPr>
    </w:p>
    <w:p w:rsidR="00000000" w:rsidRPr="0072136A" w:rsidP="0072136A">
      <w:pPr>
        <w:pStyle w:val="Heading1"/>
      </w:pPr>
      <w:bookmarkStart w:id="4" w:name="O_421071"/>
      <w:bookmarkEnd w:id="4"/>
      <w:r w:rsidRPr="0072136A">
        <w:t>Licensing/Regulatory Information</w:t>
      </w:r>
    </w:p>
    <w:p w:rsidR="00000000" w:rsidRPr="0072136A" w:rsidP="0072136A">
      <w:pPr>
        <w:pStyle w:val="BodyText"/>
      </w:pPr>
      <w:r w:rsidRPr="0072136A">
        <w:t>Not applicable.</w:t>
      </w:r>
    </w:p>
    <w:p w:rsidR="00000000" w:rsidRPr="0072136A" w:rsidP="0072136A">
      <w:pPr>
        <w:pStyle w:val="AllowPageBreak"/>
      </w:pPr>
    </w:p>
    <w:p w:rsidR="00000000" w:rsidRPr="0072136A" w:rsidP="0072136A">
      <w:pPr>
        <w:pStyle w:val="Heading1"/>
      </w:pPr>
      <w:bookmarkStart w:id="5" w:name="O_421073"/>
      <w:bookmarkEnd w:id="5"/>
      <w:r w:rsidRPr="0072136A">
        <w:t>Entry Requirements</w:t>
      </w:r>
    </w:p>
    <w:p w:rsidR="00000000" w:rsidRPr="0072136A" w:rsidP="0072136A">
      <w:pPr>
        <w:pStyle w:val="BodyText"/>
      </w:pPr>
      <w:r w:rsidRPr="0072136A">
        <w:t>Not applicable.</w:t>
      </w:r>
    </w:p>
    <w:p w:rsidR="00000000" w:rsidRPr="0072136A" w:rsidP="0072136A">
      <w:pPr>
        <w:pStyle w:val="AllowPageBreak"/>
      </w:pPr>
    </w:p>
    <w:p w:rsidR="00000000" w:rsidRPr="0072136A" w:rsidP="0072136A">
      <w:pPr>
        <w:pStyle w:val="Heading1"/>
      </w:pPr>
      <w:bookmarkStart w:id="6" w:name="O_421074"/>
      <w:bookmarkEnd w:id="6"/>
      <w:r w:rsidRPr="0072136A">
        <w:t>Employability Skills Summary</w:t>
      </w:r>
    </w:p>
    <w:p w:rsidR="00000000" w:rsidRPr="0072136A" w:rsidP="0072136A">
      <w:pPr>
        <w:pStyle w:val="BodyText"/>
      </w:pPr>
      <w:r w:rsidRPr="0072136A">
        <w:t>Not applicable.</w:t>
      </w:r>
    </w:p>
    <w:p w:rsidR="00000000" w:rsidRPr="0072136A" w:rsidP="0072136A">
      <w:pPr>
        <w:pStyle w:val="AllowPageBreak"/>
      </w:pPr>
    </w:p>
    <w:p w:rsidR="00000000" w:rsidRPr="0072136A" w:rsidP="0072136A">
      <w:pPr>
        <w:pStyle w:val="Heading1"/>
      </w:pPr>
      <w:bookmarkStart w:id="7" w:name="O_421069"/>
      <w:bookmarkEnd w:id="7"/>
      <w:r w:rsidRPr="0072136A">
        <w:t>Packaging Rules</w:t>
      </w:r>
    </w:p>
    <w:tbl>
      <w:tblPr>
        <w:tblW w:w="94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6"/>
        <w:gridCol w:w="7020"/>
      </w:tblGrid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A" w:rsidP="0072136A">
            <w:pPr>
              <w:pStyle w:val="BodyText"/>
            </w:pPr>
            <w:r w:rsidRPr="0072136A">
              <w:t>This qualification requires 11 units of competency including:</w:t>
            </w:r>
          </w:p>
          <w:p w:rsidR="00000000" w:rsidRPr="0072136A" w:rsidP="0072136A">
            <w:pPr>
              <w:pStyle w:val="ListBullet"/>
            </w:pPr>
            <w:r w:rsidRPr="0072136A">
              <w:t>7 core units</w:t>
            </w:r>
          </w:p>
          <w:p w:rsidR="00000000" w:rsidRPr="0072136A" w:rsidP="0072136A">
            <w:pPr>
              <w:pStyle w:val="ListBullet"/>
            </w:pPr>
            <w:r w:rsidRPr="0072136A">
              <w:t xml:space="preserve">4 elective units </w:t>
            </w:r>
          </w:p>
          <w:p w:rsidR="00000000" w:rsidRPr="0072136A" w:rsidP="0072136A">
            <w:pPr>
              <w:pStyle w:val="BodyText"/>
            </w:pPr>
            <w:r w:rsidRPr="0072136A">
              <w:t>Choose 4 electives from the list below:</w:t>
            </w:r>
          </w:p>
          <w:p w:rsidR="00000000" w:rsidRPr="0072136A" w:rsidP="0072136A">
            <w:pPr>
              <w:pStyle w:val="ListBullet2"/>
            </w:pPr>
            <w:r w:rsidRPr="0072136A">
              <w:t>a minimum of 3 from the electives list;</w:t>
            </w:r>
          </w:p>
          <w:p w:rsidR="00000000" w:rsidRPr="0072136A" w:rsidP="0072136A">
            <w:pPr>
              <w:pStyle w:val="ListBullet2"/>
            </w:pPr>
            <w:r w:rsidRPr="0072136A">
              <w:t xml:space="preserve">the remaining unit from elsewhere within this Training Package, </w:t>
            </w:r>
            <w:r w:rsidRPr="0072136A">
              <w:rPr>
                <w:rStyle w:val="SpecialBold"/>
              </w:rPr>
              <w:t>or</w:t>
            </w:r>
            <w:r w:rsidRPr="0072136A">
              <w:t xml:space="preserve"> from another endorsed Training Package </w:t>
            </w:r>
            <w:r w:rsidRPr="0072136A">
              <w:rPr>
                <w:rStyle w:val="SpecialBold"/>
              </w:rPr>
              <w:t>or</w:t>
            </w:r>
            <w:r w:rsidRPr="0072136A">
              <w:t xml:space="preserve"> Accredited Course. </w:t>
            </w:r>
          </w:p>
          <w:p w:rsidR="00000000" w:rsidRPr="0072136A" w:rsidP="0072136A">
            <w:pPr>
              <w:pStyle w:val="BodyText"/>
            </w:pPr>
            <w:r w:rsidRPr="0072136A">
              <w:rPr>
                <w:rStyle w:val="SpecialBold"/>
              </w:rPr>
              <w:t>Units selected should n</w:t>
            </w:r>
            <w:r w:rsidRPr="0072136A">
              <w:rPr>
                <w:rStyle w:val="SpecialBold"/>
              </w:rPr>
              <w:t>ot duplicate content already covered by other units in this qualification</w:t>
            </w:r>
            <w:r w:rsidRPr="0072136A">
              <w:t>.</w:t>
            </w:r>
          </w:p>
          <w:p w:rsidR="00000000" w:rsidRPr="0072136A" w:rsidP="0072136A">
            <w:pPr>
              <w:pStyle w:val="BodyText"/>
            </w:pPr>
            <w:r w:rsidRPr="0072136A">
              <w:t>All elective units must be selected from an equivalent qualification level or higher, unless otherwise stated.</w:t>
            </w:r>
          </w:p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** For this qualification, a maximum of 1 unit from Certificate IV lev</w:t>
            </w:r>
            <w:r w:rsidRPr="0072136A">
              <w:t>el may be used.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rPr>
                <w:rStyle w:val="SpecialBold"/>
              </w:rPr>
              <w:t>Core Units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PSPETHC501B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Promote the values and ethos of public service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PSPGOV504B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Undertake research and analysis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 xml:space="preserve">PSPGOV505A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Promote diversity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 xml:space="preserve">PSPGOV512A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Use complex workplace communication strategies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PSPLEGN501B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Promote compliance with legislation in the public sector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 xml:space="preserve">PSPOHS501A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Monitor and maintain workplace safety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PSPFIN501A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Apply public sector financial policies and processes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rPr>
                <w:rStyle w:val="SpecialBold"/>
              </w:rPr>
              <w:t>Electives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FNSACC501A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Provide financial and business performance information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FNSACC503A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Manage budgets and forecasts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FNSACC505A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Establish and maintain accounting information systems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FNSACC506A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Implement and maintain internal control procedures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FNSACC507A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 xml:space="preserve">Provide management accounting information 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FNSACC601A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Prepare complex tax returns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FNSACC603A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Implement tax plans and evaluate tax compliance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FNSICACC307A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Reconcile and monitor accounts receivable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FNSICORG509A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Maintain integrity of financial systems</w:t>
            </w:r>
          </w:p>
        </w:tc>
      </w:tr>
      <w:tr w:rsidTr="00C0755F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6A">
            <w:pPr>
              <w:pStyle w:val="BodyText"/>
              <w:rPr>
                <w:lang w:val="en-NZ"/>
              </w:rPr>
            </w:pPr>
            <w:r w:rsidRPr="0072136A">
              <w:t>FNSORG502A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6A" w:rsidP="0072136A">
            <w:pPr>
              <w:pStyle w:val="BodyText"/>
            </w:pPr>
            <w:r w:rsidRPr="0072136A">
              <w:t>Develop and monitor policy and procedures</w:t>
            </w:r>
          </w:p>
        </w:tc>
      </w:tr>
    </w:tbl>
    <w:p w:rsidR="00C0755F" w:rsidP="0072136A">
      <w:pPr>
        <w:pStyle w:val="BodyText"/>
      </w:pPr>
    </w:p>
    <w:p w:rsidR="00C0755F" w:rsidP="0072136A">
      <w:pPr>
        <w:pStyle w:val="BodyText"/>
      </w:pPr>
    </w:p>
    <w:p w:rsidR="00000000" w:rsidRPr="0072136A" w:rsidP="0072136A"/>
    <w:sectPr w:rsidSect="007213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755F" w:rsidP="00C07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5F" w:rsidP="00721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55F" w:rsidP="00721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0755F" w:rsidP="0072136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755F" w:rsidP="00C0755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5F" w:rsidP="00721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PSP50504 Diploma of Government (Financial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0755F" w:rsidP="0072136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2F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6EC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40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21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36A"/>
  </w:style>
  <w:style w:type="character" w:customStyle="1" w:styleId="Heading1Char">
    <w:name w:val="Heading 1 Char"/>
    <w:basedOn w:val="DefaultParagraphFont"/>
    <w:link w:val="Heading1"/>
    <w:rsid w:val="00721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3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36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21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36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213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36A"/>
    <w:rPr>
      <w:b/>
      <w:spacing w:val="0"/>
    </w:rPr>
  </w:style>
  <w:style w:type="paragraph" w:styleId="ListBullet2">
    <w:name w:val="List Bullet 2"/>
    <w:basedOn w:val="List2"/>
    <w:rsid w:val="0072136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21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2136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21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3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213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2136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21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21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36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21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36A"/>
    <w:rPr>
      <w:i/>
    </w:rPr>
  </w:style>
  <w:style w:type="paragraph" w:styleId="Caption">
    <w:name w:val="caption"/>
    <w:basedOn w:val="BodyText"/>
    <w:next w:val="Normal"/>
    <w:qFormat/>
    <w:rsid w:val="00721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36A"/>
  </w:style>
  <w:style w:type="paragraph" w:styleId="TableofFigures">
    <w:name w:val="table of figures"/>
    <w:basedOn w:val="Normal"/>
    <w:next w:val="Normal"/>
    <w:semiHidden/>
    <w:rsid w:val="00721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36A"/>
    <w:pPr>
      <w:numPr>
        <w:numId w:val="11"/>
      </w:numPr>
    </w:pPr>
  </w:style>
  <w:style w:type="character" w:customStyle="1" w:styleId="WingdingSymbols">
    <w:name w:val="Wingding Symbols"/>
    <w:rsid w:val="0072136A"/>
    <w:rPr>
      <w:rFonts w:ascii="Wingdings" w:hAnsi="Wingdings"/>
    </w:rPr>
  </w:style>
  <w:style w:type="paragraph" w:customStyle="1" w:styleId="TableHeading">
    <w:name w:val="Table Heading"/>
    <w:basedOn w:val="HeadingBase"/>
    <w:rsid w:val="00721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36A"/>
    <w:rPr>
      <w:color w:val="0033CC"/>
      <w:u w:val="none"/>
    </w:rPr>
  </w:style>
  <w:style w:type="paragraph" w:customStyle="1" w:styleId="BodyTextRight">
    <w:name w:val="Body Text Right"/>
    <w:basedOn w:val="BodyText"/>
    <w:rsid w:val="00721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36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2136A"/>
    <w:rPr>
      <w:sz w:val="32"/>
    </w:rPr>
  </w:style>
  <w:style w:type="paragraph" w:customStyle="1" w:styleId="HeadingProcedure">
    <w:name w:val="Heading Procedure"/>
    <w:basedOn w:val="HeadingBase"/>
    <w:next w:val="Normal"/>
    <w:rsid w:val="00721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36A"/>
    <w:pPr>
      <w:spacing w:before="60" w:after="60"/>
    </w:pPr>
  </w:style>
  <w:style w:type="paragraph" w:styleId="ListContinue">
    <w:name w:val="List Continue"/>
    <w:basedOn w:val="List"/>
    <w:rsid w:val="0072136A"/>
    <w:pPr>
      <w:ind w:firstLine="0"/>
    </w:pPr>
  </w:style>
  <w:style w:type="paragraph" w:customStyle="1" w:styleId="ListNote">
    <w:name w:val="List Note"/>
    <w:basedOn w:val="List"/>
    <w:rsid w:val="00721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36A"/>
    <w:rPr>
      <w:rFonts w:ascii="Courier New" w:hAnsi="Courier New"/>
    </w:rPr>
  </w:style>
  <w:style w:type="paragraph" w:customStyle="1" w:styleId="NoteBullet">
    <w:name w:val="Note Bullet"/>
    <w:basedOn w:val="Note"/>
    <w:rsid w:val="00721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3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1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36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2136A"/>
    <w:rPr>
      <w:b/>
      <w:smallCaps/>
    </w:rPr>
  </w:style>
  <w:style w:type="paragraph" w:customStyle="1" w:styleId="TableListNumber">
    <w:name w:val="Table List Number"/>
    <w:basedOn w:val="ListNumber"/>
    <w:rsid w:val="00721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36A"/>
    <w:pPr>
      <w:numPr>
        <w:numId w:val="9"/>
      </w:numPr>
    </w:pPr>
  </w:style>
  <w:style w:type="paragraph" w:customStyle="1" w:styleId="ListAlpha2">
    <w:name w:val="List Alpha 2"/>
    <w:basedOn w:val="List2"/>
    <w:rsid w:val="0072136A"/>
    <w:pPr>
      <w:numPr>
        <w:numId w:val="8"/>
      </w:numPr>
    </w:pPr>
  </w:style>
  <w:style w:type="paragraph" w:styleId="List2">
    <w:name w:val="List 2"/>
    <w:basedOn w:val="BodyText"/>
    <w:rsid w:val="00721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3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36A"/>
    <w:pPr>
      <w:numPr>
        <w:numId w:val="3"/>
      </w:numPr>
    </w:pPr>
  </w:style>
  <w:style w:type="paragraph" w:styleId="ListBullet5">
    <w:name w:val="List Bullet 5"/>
    <w:basedOn w:val="List5"/>
    <w:rsid w:val="0072136A"/>
    <w:pPr>
      <w:numPr>
        <w:numId w:val="4"/>
      </w:numPr>
    </w:pPr>
  </w:style>
  <w:style w:type="paragraph" w:styleId="ListContinue2">
    <w:name w:val="List Continue 2"/>
    <w:basedOn w:val="List2"/>
    <w:rsid w:val="0072136A"/>
    <w:pPr>
      <w:ind w:firstLine="0"/>
    </w:pPr>
  </w:style>
  <w:style w:type="paragraph" w:styleId="ListContinue3">
    <w:name w:val="List Continue 3"/>
    <w:basedOn w:val="List3"/>
    <w:rsid w:val="0072136A"/>
    <w:pPr>
      <w:ind w:left="1021" w:firstLine="0"/>
    </w:pPr>
  </w:style>
  <w:style w:type="paragraph" w:styleId="ListContinue4">
    <w:name w:val="List Continue 4"/>
    <w:basedOn w:val="List4"/>
    <w:rsid w:val="0072136A"/>
    <w:pPr>
      <w:ind w:firstLine="0"/>
    </w:pPr>
  </w:style>
  <w:style w:type="paragraph" w:styleId="ListContinue5">
    <w:name w:val="List Continue 5"/>
    <w:basedOn w:val="List5"/>
    <w:rsid w:val="0072136A"/>
    <w:pPr>
      <w:ind w:firstLine="0"/>
    </w:pPr>
  </w:style>
  <w:style w:type="paragraph" w:styleId="ListNumber3">
    <w:name w:val="List Number 3"/>
    <w:basedOn w:val="List3"/>
    <w:rsid w:val="0072136A"/>
    <w:pPr>
      <w:numPr>
        <w:numId w:val="5"/>
      </w:numPr>
    </w:pPr>
  </w:style>
  <w:style w:type="paragraph" w:styleId="ListNumber4">
    <w:name w:val="List Number 4"/>
    <w:basedOn w:val="List4"/>
    <w:rsid w:val="0072136A"/>
    <w:pPr>
      <w:numPr>
        <w:numId w:val="6"/>
      </w:numPr>
    </w:pPr>
  </w:style>
  <w:style w:type="paragraph" w:styleId="ListNumber5">
    <w:name w:val="List Number 5"/>
    <w:basedOn w:val="List5"/>
    <w:rsid w:val="0072136A"/>
    <w:pPr>
      <w:numPr>
        <w:numId w:val="7"/>
      </w:numPr>
    </w:pPr>
  </w:style>
  <w:style w:type="paragraph" w:styleId="BlockText">
    <w:name w:val="Block Text"/>
    <w:basedOn w:val="Normal"/>
    <w:rsid w:val="00721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36A"/>
    <w:rPr>
      <w:sz w:val="16"/>
      <w:vertAlign w:val="superscript"/>
    </w:rPr>
  </w:style>
  <w:style w:type="character" w:customStyle="1" w:styleId="Symbols">
    <w:name w:val="Symbols"/>
    <w:basedOn w:val="DefaultParagraphFont"/>
    <w:rsid w:val="0072136A"/>
    <w:rPr>
      <w:rFonts w:ascii="Symbol" w:hAnsi="Symbol"/>
    </w:rPr>
  </w:style>
  <w:style w:type="character" w:customStyle="1" w:styleId="MenuOptions">
    <w:name w:val="Menu Options"/>
    <w:basedOn w:val="DefaultParagraphFont"/>
    <w:rsid w:val="00721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36A"/>
    <w:rPr>
      <w:b/>
    </w:rPr>
  </w:style>
  <w:style w:type="character" w:customStyle="1" w:styleId="Underlined">
    <w:name w:val="Underlined"/>
    <w:basedOn w:val="DefaultParagraphFont"/>
    <w:rsid w:val="0072136A"/>
    <w:rPr>
      <w:u w:val="single"/>
    </w:rPr>
  </w:style>
  <w:style w:type="paragraph" w:customStyle="1" w:styleId="TableBodyTextRight">
    <w:name w:val="Table Body Text Right"/>
    <w:basedOn w:val="TableBodyText"/>
    <w:rsid w:val="00721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36A"/>
    <w:rPr>
      <w:sz w:val="18"/>
    </w:rPr>
  </w:style>
  <w:style w:type="paragraph" w:customStyle="1" w:styleId="BodySmallRight">
    <w:name w:val="Body Small Right"/>
    <w:basedOn w:val="BodyTextRight"/>
    <w:rsid w:val="0072136A"/>
    <w:rPr>
      <w:sz w:val="18"/>
      <w:szCs w:val="18"/>
    </w:rPr>
  </w:style>
  <w:style w:type="paragraph" w:customStyle="1" w:styleId="MarginEdition">
    <w:name w:val="Margin Edition"/>
    <w:basedOn w:val="MarginNote"/>
    <w:rsid w:val="00721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36A"/>
    <w:rPr>
      <w:sz w:val="2"/>
      <w:szCs w:val="2"/>
    </w:rPr>
  </w:style>
  <w:style w:type="character" w:customStyle="1" w:styleId="Small">
    <w:name w:val="Small"/>
    <w:basedOn w:val="DefaultParagraphFont"/>
    <w:rsid w:val="0072136A"/>
    <w:rPr>
      <w:sz w:val="16"/>
    </w:rPr>
  </w:style>
  <w:style w:type="paragraph" w:customStyle="1" w:styleId="WideTable">
    <w:name w:val="Wide Table"/>
    <w:basedOn w:val="Normal"/>
    <w:rsid w:val="00721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36A"/>
  </w:style>
  <w:style w:type="paragraph" w:styleId="Quote">
    <w:name w:val="Quote"/>
    <w:basedOn w:val="Heading1"/>
    <w:link w:val="QuoteChar"/>
    <w:qFormat/>
    <w:rsid w:val="00721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36A"/>
    <w:pPr>
      <w:pageBreakBefore/>
    </w:pPr>
  </w:style>
  <w:style w:type="paragraph" w:customStyle="1" w:styleId="Border">
    <w:name w:val="Border"/>
    <w:basedOn w:val="Normal"/>
    <w:qFormat/>
    <w:rsid w:val="00721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36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21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36A"/>
    <w:rPr>
      <w:u w:val="single"/>
    </w:rPr>
  </w:style>
  <w:style w:type="character" w:customStyle="1" w:styleId="BoldandItalics">
    <w:name w:val="Bold and Italics"/>
    <w:qFormat/>
    <w:rsid w:val="0072136A"/>
    <w:rPr>
      <w:b/>
      <w:i/>
      <w:u w:val="none"/>
    </w:rPr>
  </w:style>
  <w:style w:type="paragraph" w:styleId="BalloonText">
    <w:name w:val="Balloon Text"/>
    <w:basedOn w:val="Normal"/>
    <w:link w:val="BalloonTextChar"/>
    <w:rsid w:val="00721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36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213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36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320</Words>
  <Characters>2086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PSP50504 Diploma of Government (Financial Services)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2012-05-27T07:09:00Z</dcterms:created>
  <dcterms:modified xsi:type="dcterms:W3CDTF">2012-05-27T07:09:00Z</dcterms:modified>
</cp:coreProperties>
</file>