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585" w:rsidP="00996585">
      <w:pPr>
        <w:pStyle w:val="Title"/>
      </w:pPr>
      <w:r>
        <w:fldChar w:fldCharType="begin"/>
      </w:r>
      <w:r>
        <w:instrText xml:space="preserve"> TITLE   \* MERGEFORMAT </w:instrText>
      </w:r>
      <w:r>
        <w:fldChar w:fldCharType="separate"/>
      </w:r>
      <w:r>
        <w:t>PSP42410 Certificate IV in Government (Procurement and Contracting)</w:t>
      </w:r>
      <w:r>
        <w:fldChar w:fldCharType="end"/>
      </w:r>
    </w:p>
    <w:p w:rsidR="00996585" w:rsidP="00996585">
      <w:pPr>
        <w:pStyle w:val="Version"/>
        <w:sectPr w:rsidSect="00CC32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C3278" w:rsidP="00CC3278">
      <w:pPr>
        <w:pStyle w:val="SuperHeading"/>
      </w:pPr>
      <w:r w:rsidRPr="00CC3278">
        <w:t>PSP42410 Certificate IV in Government (Procurement and Contracting)</w:t>
      </w:r>
    </w:p>
    <w:p w:rsidR="00000000" w:rsidRPr="00CC3278" w:rsidP="00CC3278">
      <w:pPr>
        <w:pStyle w:val="Heading1"/>
      </w:pPr>
      <w:bookmarkStart w:id="1" w:name="O_421377"/>
      <w:bookmarkEnd w:id="1"/>
      <w:r w:rsidRPr="00CC3278">
        <w:t>Modification History</w:t>
      </w:r>
    </w:p>
    <w:p w:rsidR="00000000" w:rsidRPr="00CC3278" w:rsidP="00CC3278">
      <w:pPr>
        <w:pStyle w:val="BodyText"/>
      </w:pPr>
      <w:r w:rsidRPr="00CC3278">
        <w:t>PSP42410 Release 2:</w:t>
      </w:r>
      <w:r w:rsidRPr="00CC3278">
        <w:tab/>
        <w:t>Layout adjusted. No changes to content.</w:t>
      </w:r>
    </w:p>
    <w:p w:rsidR="00000000" w:rsidRPr="00CC3278" w:rsidP="00CC3278">
      <w:pPr>
        <w:pStyle w:val="BodyText"/>
      </w:pPr>
      <w:r w:rsidRPr="00CC3278">
        <w:t>PSP42410 Release 1:</w:t>
      </w:r>
      <w:r w:rsidRPr="00CC3278">
        <w:tab/>
        <w:t>Primary release.</w:t>
      </w:r>
    </w:p>
    <w:p w:rsidR="00000000" w:rsidRPr="00CC3278" w:rsidP="00CC3278">
      <w:pPr>
        <w:pStyle w:val="AllowPageBreak"/>
      </w:pPr>
    </w:p>
    <w:p w:rsidR="00000000" w:rsidRPr="00CC3278" w:rsidP="00CC3278">
      <w:pPr>
        <w:pStyle w:val="Heading1"/>
      </w:pPr>
      <w:bookmarkStart w:id="2" w:name="O_421386"/>
      <w:bookmarkEnd w:id="2"/>
      <w:r w:rsidRPr="00CC3278">
        <w:t>Description</w:t>
      </w:r>
    </w:p>
    <w:p w:rsidR="00000000" w:rsidRPr="00CC3278" w:rsidP="00CC3278">
      <w:pPr>
        <w:pStyle w:val="BodyText"/>
      </w:pPr>
      <w:r w:rsidRPr="00CC3278">
        <w:t>This specialist quali</w:t>
      </w:r>
      <w:r w:rsidRPr="00CC3278">
        <w:t>fication covers the competencies required of personnel responsible for the procurement of goods or services. Electives should reflect the responsibilities of the individual and the job skills required for effective performance.</w:t>
      </w:r>
    </w:p>
    <w:p w:rsidR="00000000" w:rsidRPr="00CC3278" w:rsidP="00CC3278">
      <w:pPr>
        <w:pStyle w:val="AllowPageBreak"/>
      </w:pPr>
    </w:p>
    <w:p w:rsidR="00000000" w:rsidRPr="00CC3278" w:rsidP="00CC3278">
      <w:pPr>
        <w:pStyle w:val="Heading1"/>
      </w:pPr>
      <w:bookmarkStart w:id="3" w:name="O_421371"/>
      <w:bookmarkEnd w:id="3"/>
      <w:r w:rsidRPr="00CC3278">
        <w:t>Pathways In</w:t>
      </w:r>
      <w:r w:rsidRPr="00CC3278">
        <w:t>formation</w:t>
      </w:r>
    </w:p>
    <w:p w:rsidR="00000000" w:rsidRPr="00CC3278" w:rsidP="00CC3278">
      <w:pPr>
        <w:pStyle w:val="BodyText"/>
      </w:pPr>
      <w:r w:rsidRPr="00CC3278">
        <w:t>Not applicable.</w:t>
      </w:r>
    </w:p>
    <w:p w:rsidR="00000000" w:rsidRPr="00CC3278" w:rsidP="00CC3278">
      <w:pPr>
        <w:pStyle w:val="AllowPageBreak"/>
      </w:pPr>
    </w:p>
    <w:p w:rsidR="00000000" w:rsidRPr="00CC3278" w:rsidP="00CC3278">
      <w:pPr>
        <w:pStyle w:val="Heading1"/>
      </w:pPr>
      <w:bookmarkStart w:id="4" w:name="O_421379"/>
      <w:bookmarkEnd w:id="4"/>
      <w:r w:rsidRPr="00CC3278">
        <w:t>Licensing/Regulatory Information</w:t>
      </w:r>
    </w:p>
    <w:p w:rsidR="00000000" w:rsidRPr="00CC3278" w:rsidP="00CC3278">
      <w:pPr>
        <w:pStyle w:val="BodyText"/>
      </w:pPr>
      <w:r w:rsidRPr="00CC3278">
        <w:t>Not applicable.</w:t>
      </w:r>
    </w:p>
    <w:p w:rsidR="00000000" w:rsidRPr="00CC3278" w:rsidP="00CC3278">
      <w:pPr>
        <w:pStyle w:val="AllowPageBreak"/>
      </w:pPr>
    </w:p>
    <w:p w:rsidR="00000000" w:rsidRPr="00CC3278" w:rsidP="00CC3278">
      <w:pPr>
        <w:pStyle w:val="Heading1"/>
      </w:pPr>
      <w:bookmarkStart w:id="5" w:name="O_421383"/>
      <w:bookmarkEnd w:id="5"/>
      <w:r w:rsidRPr="00CC3278">
        <w:t>Entry Requirements</w:t>
      </w:r>
    </w:p>
    <w:p w:rsidR="00000000" w:rsidRPr="00CC3278" w:rsidP="00CC3278">
      <w:pPr>
        <w:pStyle w:val="BodyText"/>
      </w:pPr>
      <w:r w:rsidRPr="00CC3278">
        <w:t>Not applicable.</w:t>
      </w:r>
    </w:p>
    <w:p w:rsidR="00000000" w:rsidRPr="00CC3278" w:rsidP="00CC3278">
      <w:pPr>
        <w:pStyle w:val="AllowPageBreak"/>
      </w:pPr>
    </w:p>
    <w:p w:rsidR="00000000" w:rsidRPr="00CC3278" w:rsidP="00CC3278">
      <w:pPr>
        <w:pStyle w:val="Heading1"/>
      </w:pPr>
      <w:bookmarkStart w:id="6" w:name="O_421385"/>
      <w:bookmarkEnd w:id="6"/>
      <w:r w:rsidRPr="00CC3278">
        <w:t>Employability Skills Summary</w:t>
      </w:r>
    </w:p>
    <w:p w:rsidR="00000000" w:rsidRPr="00CC3278" w:rsidP="00CC3278">
      <w:pPr>
        <w:pStyle w:val="BodyText"/>
      </w:pPr>
      <w:r w:rsidRPr="00CC3278">
        <w:t>Not applicable.</w:t>
      </w:r>
    </w:p>
    <w:p w:rsidR="00000000" w:rsidRPr="00CC3278" w:rsidP="00CC3278">
      <w:pPr>
        <w:pStyle w:val="AllowPageBreak"/>
      </w:pPr>
    </w:p>
    <w:p w:rsidR="00000000" w:rsidRPr="00CC3278" w:rsidP="00CC3278">
      <w:pPr>
        <w:pStyle w:val="Heading1"/>
      </w:pPr>
      <w:bookmarkStart w:id="7" w:name="O_421372"/>
      <w:bookmarkEnd w:id="7"/>
      <w:r w:rsidRPr="00CC3278">
        <w:t>Packaging Rules</w:t>
      </w:r>
    </w:p>
    <w:p w:rsidR="00000000" w:rsidRPr="00CC3278" w:rsidP="00CC3278">
      <w:pPr>
        <w:pStyle w:val="BodyText"/>
      </w:pPr>
      <w:r w:rsidRPr="00CC3278">
        <w:t>This qualification requires 15  units of competency including:</w:t>
      </w:r>
    </w:p>
    <w:p w:rsidR="00000000" w:rsidRPr="00CC3278" w:rsidP="00CC3278">
      <w:pPr>
        <w:pStyle w:val="ListBullet"/>
      </w:pPr>
      <w:r w:rsidRPr="00CC3278">
        <w:t>9 core units</w:t>
      </w:r>
    </w:p>
    <w:p w:rsidR="00000000" w:rsidRPr="00CC3278" w:rsidP="00CC3278">
      <w:pPr>
        <w:pStyle w:val="ListBullet"/>
      </w:pPr>
      <w:r w:rsidRPr="00CC3278">
        <w:t xml:space="preserve">6 elective units </w:t>
      </w:r>
    </w:p>
    <w:p w:rsidR="00000000" w:rsidRPr="00CC3278" w:rsidP="00CC3278">
      <w:pPr>
        <w:pStyle w:val="BodyText"/>
      </w:pPr>
      <w:r w:rsidRPr="00CC3278">
        <w:t>Choose 6 electives from the list below including:</w:t>
      </w:r>
    </w:p>
    <w:p w:rsidR="00000000" w:rsidRPr="00CC3278" w:rsidP="00CC3278">
      <w:pPr>
        <w:pStyle w:val="ListBullet2"/>
      </w:pPr>
      <w:r w:rsidRPr="00CC3278">
        <w:t>at least 1 unit from Group A;</w:t>
      </w:r>
    </w:p>
    <w:p w:rsidR="00000000" w:rsidRPr="00CC3278" w:rsidP="00CC3278">
      <w:pPr>
        <w:pStyle w:val="ListBullet2"/>
      </w:pPr>
      <w:r w:rsidRPr="00CC3278">
        <w:t>the remaining elective units:</w:t>
      </w:r>
    </w:p>
    <w:p w:rsidR="00000000" w:rsidRPr="00CC3278" w:rsidP="00CC3278">
      <w:pPr>
        <w:pStyle w:val="ListBullet3"/>
      </w:pPr>
      <w:r w:rsidRPr="00CC3278">
        <w:t xml:space="preserve">from Groups A and Group B </w:t>
      </w:r>
    </w:p>
    <w:p w:rsidR="00000000" w:rsidRPr="00CC3278" w:rsidP="00CC3278">
      <w:pPr>
        <w:pStyle w:val="ListBullet3"/>
      </w:pPr>
      <w:r w:rsidRPr="00CC3278">
        <w:t xml:space="preserve">from Certificate IV or Diploma level, </w:t>
      </w:r>
      <w:r w:rsidRPr="00CC3278">
        <w:rPr>
          <w:rStyle w:val="SpecialBold"/>
        </w:rPr>
        <w:t>or</w:t>
      </w:r>
      <w:r w:rsidRPr="00CC3278">
        <w:t xml:space="preserve"> from elsewhere within this Training Package, </w:t>
      </w:r>
      <w:r w:rsidRPr="00CC3278">
        <w:rPr>
          <w:rStyle w:val="SpecialBold"/>
        </w:rPr>
        <w:t>or</w:t>
      </w:r>
      <w:r w:rsidRPr="00CC3278">
        <w:t xml:space="preserve"> another endorsed Training Package </w:t>
      </w:r>
      <w:r w:rsidRPr="00CC3278">
        <w:rPr>
          <w:rStyle w:val="SpecialBold"/>
        </w:rPr>
        <w:t>or</w:t>
      </w:r>
      <w:r w:rsidRPr="00CC3278">
        <w:t xml:space="preserve"> Accredited Course.</w:t>
      </w:r>
    </w:p>
    <w:p w:rsidR="00000000" w:rsidRPr="00CC3278" w:rsidP="00CC3278">
      <w:pPr>
        <w:pStyle w:val="BodyText"/>
      </w:pPr>
      <w:r w:rsidRPr="00CC3278">
        <w:t>NOTE:  PSPPROC406B Procure Goods and Services is excluded from this qualification and may not be selected</w:t>
      </w:r>
    </w:p>
    <w:p w:rsidR="00000000" w:rsidRPr="00CC3278" w:rsidP="00CC3278">
      <w:pPr>
        <w:pStyle w:val="BodyText"/>
      </w:pPr>
      <w:r w:rsidRPr="00CC3278">
        <w:t>** Fo</w:t>
      </w:r>
      <w:r w:rsidRPr="00CC3278">
        <w:t>r this qualification, a maximum of 1 unit from a Certificate III level may be used.</w:t>
      </w:r>
    </w:p>
    <w:p w:rsidR="00000000" w:rsidRPr="00CC3278" w:rsidP="00CC3278">
      <w:pPr>
        <w:pStyle w:val="BodyText"/>
      </w:pPr>
      <w:r w:rsidRPr="00CC3278">
        <w:t>For individuals working in local government consideration should be given to selecting elective units from the Local Government Training Package.</w:t>
      </w:r>
    </w:p>
    <w:tbl>
      <w:tblPr>
        <w:tblW w:w="9207" w:type="dxa"/>
        <w:tblLayout w:type="fixed"/>
        <w:tblCellMar>
          <w:left w:w="62" w:type="dxa"/>
          <w:right w:w="62" w:type="dxa"/>
        </w:tblCellMar>
        <w:tblLook w:val="0000"/>
      </w:tblPr>
      <w:tblGrid>
        <w:gridCol w:w="2965"/>
        <w:gridCol w:w="6242"/>
      </w:tblGrid>
      <w:tr w:rsidTr="00996585">
        <w:tblPrEx>
          <w:tblW w:w="9207" w:type="dxa"/>
          <w:tblLayout w:type="fixed"/>
          <w:tblCellMar>
            <w:left w:w="62" w:type="dxa"/>
            <w:right w:w="62" w:type="dxa"/>
          </w:tblCellMar>
          <w:tblLook w:val="0000"/>
        </w:tblPrEx>
        <w:tc>
          <w:tcPr>
            <w:tcW w:w="92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rPr>
                <w:rStyle w:val="SpecialBold"/>
              </w:rPr>
              <w:t>Core units</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 xml:space="preserve">PSPETHC401A </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Uphold and support the values and principles of public service</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PSPGOV417A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Identify and treat risks</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PSPGOV421A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Exercise delegations</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PSPGOV422A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Apply government processes</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PSPLEGN401A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Encourage compliance with legislation in the public sector</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PSPPROC411A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Plan procurement</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PSPPROC412A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Develop and distribute requests for offers</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PSPPROC413A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Select providers and develop contracts</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PSPPROC414A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Manage contracts</w:t>
            </w:r>
          </w:p>
        </w:tc>
      </w:tr>
      <w:tr w:rsidTr="00996585">
        <w:tblPrEx>
          <w:tblW w:w="9207" w:type="dxa"/>
          <w:tblLayout w:type="fixed"/>
          <w:tblCellMar>
            <w:left w:w="62" w:type="dxa"/>
            <w:right w:w="62" w:type="dxa"/>
          </w:tblCellMar>
          <w:tblLook w:val="0000"/>
        </w:tblPrEx>
        <w:tc>
          <w:tcPr>
            <w:tcW w:w="92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rPr>
                <w:rStyle w:val="SpecialBold"/>
              </w:rPr>
              <w:t>Elective units</w:t>
            </w:r>
          </w:p>
        </w:tc>
      </w:tr>
      <w:tr w:rsidTr="00996585">
        <w:tblPrEx>
          <w:tblW w:w="9207" w:type="dxa"/>
          <w:tblLayout w:type="fixed"/>
          <w:tblCellMar>
            <w:left w:w="62" w:type="dxa"/>
            <w:right w:w="62" w:type="dxa"/>
          </w:tblCellMar>
          <w:tblLook w:val="0000"/>
        </w:tblPrEx>
        <w:tc>
          <w:tcPr>
            <w:tcW w:w="92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rPr>
                <w:rStyle w:val="SpecialBold"/>
              </w:rPr>
              <w:t>Group A Elective Units</w:t>
            </w:r>
            <w:r w:rsidRPr="00CC3278">
              <w:t xml:space="preserve"> (</w:t>
            </w:r>
            <w:r w:rsidRPr="00CC3278">
              <w:rPr>
                <w:rStyle w:val="SpecialBold"/>
              </w:rPr>
              <w:t>Research and analysis</w:t>
            </w:r>
            <w:r w:rsidRPr="00CC3278">
              <w:t>)</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BSBMKG408B</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Conduct market research</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PSPGOV406B</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Gather and analyse information</w:t>
            </w:r>
          </w:p>
        </w:tc>
      </w:tr>
      <w:tr w:rsidTr="00996585">
        <w:tblPrEx>
          <w:tblW w:w="9207" w:type="dxa"/>
          <w:tblLayout w:type="fixed"/>
          <w:tblCellMar>
            <w:left w:w="62" w:type="dxa"/>
            <w:right w:w="62" w:type="dxa"/>
          </w:tblCellMar>
          <w:tblLook w:val="0000"/>
        </w:tblPrEx>
        <w:tc>
          <w:tcPr>
            <w:tcW w:w="92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rPr>
                <w:rStyle w:val="SpecialBold"/>
              </w:rPr>
              <w:t>Group B Elective Units</w:t>
            </w:r>
            <w:r w:rsidRPr="00CC3278">
              <w:t xml:space="preserve"> (</w:t>
            </w:r>
            <w:r w:rsidRPr="00CC3278">
              <w:rPr>
                <w:rStyle w:val="SpecialBold"/>
              </w:rPr>
              <w:t>General</w:t>
            </w:r>
            <w:r w:rsidRPr="00CC3278">
              <w:t>)</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PSPFIN401A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Use public sector financial processes</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PSPGOV403B</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Use resources to achieve work unit goals</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PSPGOV412A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Use advanced workplace communication st</w:t>
            </w:r>
            <w:r w:rsidRPr="00CC3278">
              <w:t>rategies</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PSPGOV418A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 xml:space="preserve">Develop internal and external networks </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PSPPM405A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Administer simple projects</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PSPPOL404A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Support policy implementation</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PSPPOL401A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Contribute to policy development</w:t>
            </w:r>
          </w:p>
        </w:tc>
      </w:tr>
      <w:tr w:rsidTr="00996585">
        <w:tblPrEx>
          <w:tblW w:w="9207"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278">
            <w:pPr>
              <w:pStyle w:val="BodyText"/>
              <w:rPr>
                <w:lang w:val="en-NZ"/>
              </w:rPr>
            </w:pPr>
            <w:r w:rsidRPr="00CC3278">
              <w:t>PSPPROC405C</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278" w:rsidP="00CC3278">
            <w:pPr>
              <w:pStyle w:val="BodyText"/>
            </w:pPr>
            <w:r w:rsidRPr="00CC3278">
              <w:t>Dispose of assets</w:t>
            </w:r>
          </w:p>
        </w:tc>
      </w:tr>
    </w:tbl>
    <w:p w:rsidR="00996585" w:rsidP="00CC3278">
      <w:pPr>
        <w:pStyle w:val="BodyText"/>
      </w:pPr>
    </w:p>
    <w:p w:rsidR="00996585" w:rsidP="00CC3278">
      <w:pPr>
        <w:pStyle w:val="BodyText"/>
      </w:pPr>
    </w:p>
    <w:p w:rsidR="00000000" w:rsidRPr="00CC3278" w:rsidP="00CC3278"/>
    <w:sectPr w:rsidSect="00CC32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6585" w:rsidP="00996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5" w:rsidP="00CC3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96585" w:rsidP="00CC32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96585" w:rsidP="00CC32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6585" w:rsidP="0099658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5" w:rsidP="00CC3278">
    <w:pPr>
      <w:pStyle w:val="Header"/>
      <w:framePr w:wrap="around"/>
    </w:pPr>
    <w:r>
      <w:fldChar w:fldCharType="begin"/>
    </w:r>
    <w:r>
      <w:instrText xml:space="preserve"> TITLE   \* MERGEFORMAT </w:instrText>
    </w:r>
    <w:r>
      <w:fldChar w:fldCharType="separate"/>
    </w:r>
    <w:r>
      <w:t>PSP42410 Certificate IV in Government (Procurement and Contracting)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6585" w:rsidP="00CC32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4CC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06C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A20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2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3278"/>
    <w:pPr>
      <w:spacing w:before="360" w:after="60"/>
      <w:outlineLvl w:val="0"/>
    </w:pPr>
    <w:rPr>
      <w:sz w:val="32"/>
    </w:rPr>
  </w:style>
  <w:style w:type="paragraph" w:styleId="Heading2">
    <w:name w:val="heading 2"/>
    <w:basedOn w:val="HeadingBase"/>
    <w:next w:val="BodyText"/>
    <w:link w:val="Heading2Char"/>
    <w:qFormat/>
    <w:rsid w:val="00CC3278"/>
    <w:pPr>
      <w:keepLines/>
      <w:spacing w:before="240" w:after="120"/>
      <w:outlineLvl w:val="1"/>
    </w:pPr>
    <w:rPr>
      <w:sz w:val="28"/>
      <w:szCs w:val="40"/>
    </w:rPr>
  </w:style>
  <w:style w:type="paragraph" w:styleId="Heading3">
    <w:name w:val="heading 3"/>
    <w:basedOn w:val="HeadingBase"/>
    <w:next w:val="BodyText"/>
    <w:link w:val="Heading3Char"/>
    <w:qFormat/>
    <w:rsid w:val="00CC3278"/>
    <w:pPr>
      <w:spacing w:before="180" w:after="120"/>
      <w:outlineLvl w:val="2"/>
    </w:pPr>
    <w:rPr>
      <w:spacing w:val="-10"/>
      <w:kern w:val="32"/>
    </w:rPr>
  </w:style>
  <w:style w:type="paragraph" w:styleId="Heading4">
    <w:name w:val="heading 4"/>
    <w:basedOn w:val="HeadingBase"/>
    <w:next w:val="BodyText"/>
    <w:link w:val="Heading4Char"/>
    <w:qFormat/>
    <w:rsid w:val="00CC3278"/>
    <w:pPr>
      <w:spacing w:before="160" w:after="120"/>
      <w:outlineLvl w:val="3"/>
    </w:pPr>
    <w:rPr>
      <w:sz w:val="22"/>
    </w:rPr>
  </w:style>
  <w:style w:type="paragraph" w:styleId="Heading5">
    <w:name w:val="heading 5"/>
    <w:basedOn w:val="HeadingBase"/>
    <w:next w:val="Normal"/>
    <w:link w:val="Heading5Char"/>
    <w:qFormat/>
    <w:rsid w:val="00CC3278"/>
    <w:pPr>
      <w:spacing w:before="80"/>
      <w:outlineLvl w:val="4"/>
    </w:pPr>
    <w:rPr>
      <w:color w:val="918585"/>
      <w:sz w:val="20"/>
    </w:rPr>
  </w:style>
  <w:style w:type="paragraph" w:styleId="Heading6">
    <w:name w:val="heading 6"/>
    <w:basedOn w:val="HeadingBase"/>
    <w:next w:val="Normal"/>
    <w:link w:val="Heading6Char"/>
    <w:qFormat/>
    <w:rsid w:val="00CC3278"/>
    <w:pPr>
      <w:spacing w:before="60"/>
      <w:outlineLvl w:val="5"/>
    </w:pPr>
    <w:rPr>
      <w:color w:val="918585"/>
      <w:sz w:val="20"/>
    </w:rPr>
  </w:style>
  <w:style w:type="paragraph" w:styleId="Heading7">
    <w:name w:val="heading 7"/>
    <w:basedOn w:val="Normal"/>
    <w:next w:val="Normal"/>
    <w:link w:val="Heading7Char"/>
    <w:qFormat/>
    <w:rsid w:val="00CC3278"/>
    <w:pPr>
      <w:ind w:left="720"/>
      <w:outlineLvl w:val="6"/>
    </w:pPr>
    <w:rPr>
      <w:i/>
    </w:rPr>
  </w:style>
  <w:style w:type="paragraph" w:styleId="Heading8">
    <w:name w:val="heading 8"/>
    <w:basedOn w:val="Normal"/>
    <w:next w:val="Normal"/>
    <w:link w:val="Heading8Char"/>
    <w:qFormat/>
    <w:rsid w:val="00CC3278"/>
    <w:pPr>
      <w:ind w:left="720"/>
      <w:outlineLvl w:val="7"/>
    </w:pPr>
    <w:rPr>
      <w:i/>
    </w:rPr>
  </w:style>
  <w:style w:type="paragraph" w:styleId="Heading9">
    <w:name w:val="heading 9"/>
    <w:basedOn w:val="Normal"/>
    <w:next w:val="Normal"/>
    <w:link w:val="Heading9Char"/>
    <w:qFormat/>
    <w:rsid w:val="00CC3278"/>
    <w:pPr>
      <w:ind w:left="720"/>
      <w:outlineLvl w:val="8"/>
    </w:pPr>
    <w:rPr>
      <w:i/>
    </w:rPr>
  </w:style>
  <w:style w:type="character" w:default="1" w:styleId="DefaultParagraphFont">
    <w:name w:val="Default Paragraph Font"/>
    <w:uiPriority w:val="1"/>
    <w:unhideWhenUsed/>
    <w:rsid w:val="00CC3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278"/>
  </w:style>
  <w:style w:type="character" w:customStyle="1" w:styleId="Heading1Char">
    <w:name w:val="Heading 1 Char"/>
    <w:basedOn w:val="DefaultParagraphFont"/>
    <w:link w:val="Heading1"/>
    <w:rsid w:val="00CC3278"/>
    <w:rPr>
      <w:rFonts w:ascii="Times New Roman" w:eastAsia="Times New Roman" w:hAnsi="Times New Roman" w:cs="Times New Roman"/>
      <w:b/>
      <w:sz w:val="32"/>
      <w:szCs w:val="20"/>
      <w:lang w:eastAsia="en-US"/>
    </w:rPr>
  </w:style>
  <w:style w:type="paragraph" w:styleId="BodyText">
    <w:name w:val="Body Text"/>
    <w:basedOn w:val="Normal"/>
    <w:link w:val="BodyTextChar"/>
    <w:rsid w:val="00CC32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278"/>
    <w:rPr>
      <w:rFonts w:ascii="Times New Roman" w:eastAsia="Times New Roman" w:hAnsi="Times New Roman" w:cs="Times New Roman"/>
      <w:sz w:val="24"/>
      <w:lang w:val="en-US" w:eastAsia="en-US"/>
    </w:rPr>
  </w:style>
  <w:style w:type="paragraph" w:styleId="Footer">
    <w:name w:val="footer"/>
    <w:basedOn w:val="Normal"/>
    <w:link w:val="FooterChar"/>
    <w:rsid w:val="00CC3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278"/>
    <w:rPr>
      <w:rFonts w:ascii="Times New Roman" w:eastAsia="Times New Roman" w:hAnsi="Times New Roman" w:cs="Times New Roman"/>
      <w:sz w:val="16"/>
      <w:lang w:val="en-US" w:eastAsia="en-US"/>
    </w:rPr>
  </w:style>
  <w:style w:type="paragraph" w:styleId="ListBullet">
    <w:name w:val="List Bullet"/>
    <w:basedOn w:val="List"/>
    <w:rsid w:val="00CC3278"/>
    <w:pPr>
      <w:numPr>
        <w:numId w:val="14"/>
      </w:numPr>
      <w:tabs>
        <w:tab w:val="clear" w:pos="340"/>
      </w:tabs>
      <w:spacing w:before="40" w:after="40"/>
    </w:pPr>
  </w:style>
  <w:style w:type="character" w:customStyle="1" w:styleId="SpecialBold">
    <w:name w:val="Special Bold"/>
    <w:basedOn w:val="DefaultParagraphFont"/>
    <w:rsid w:val="00CC3278"/>
    <w:rPr>
      <w:b/>
      <w:spacing w:val="0"/>
    </w:rPr>
  </w:style>
  <w:style w:type="paragraph" w:styleId="ListBullet2">
    <w:name w:val="List Bullet 2"/>
    <w:basedOn w:val="List2"/>
    <w:rsid w:val="00CC3278"/>
    <w:pPr>
      <w:numPr>
        <w:numId w:val="15"/>
      </w:numPr>
      <w:tabs>
        <w:tab w:val="clear" w:pos="680"/>
      </w:tabs>
    </w:pPr>
  </w:style>
  <w:style w:type="paragraph" w:styleId="Header">
    <w:name w:val="header"/>
    <w:basedOn w:val="Normal"/>
    <w:link w:val="HeaderChar"/>
    <w:rsid w:val="00CC3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2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3278"/>
    <w:pPr>
      <w:spacing w:before="240" w:after="120"/>
      <w:outlineLvl w:val="0"/>
    </w:pPr>
    <w:rPr>
      <w:rFonts w:ascii="Times New Roman" w:hAnsi="Times New Roman"/>
      <w:b/>
      <w:sz w:val="28"/>
    </w:rPr>
  </w:style>
  <w:style w:type="paragraph" w:customStyle="1" w:styleId="AllowPageBreak">
    <w:name w:val="AllowPageBreak"/>
    <w:rsid w:val="00CC32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3278"/>
    <w:pPr>
      <w:numPr>
        <w:numId w:val="3"/>
      </w:numPr>
      <w:tabs>
        <w:tab w:val="clear" w:pos="1021"/>
      </w:tabs>
      <w:ind w:left="1037" w:hanging="357"/>
    </w:pPr>
  </w:style>
  <w:style w:type="character" w:customStyle="1" w:styleId="Heading2Char">
    <w:name w:val="Heading 2 Char"/>
    <w:basedOn w:val="DefaultParagraphFont"/>
    <w:link w:val="Heading2"/>
    <w:rsid w:val="00CC3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2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32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3278"/>
    <w:rPr>
      <w:rFonts w:ascii="Courier New" w:eastAsia="Times New Roman" w:hAnsi="Courier New" w:cs="Times New Roman"/>
      <w:i/>
      <w:szCs w:val="20"/>
      <w:lang w:val="en-US" w:eastAsia="en-US"/>
    </w:rPr>
  </w:style>
  <w:style w:type="paragraph" w:customStyle="1" w:styleId="HeadingBase">
    <w:name w:val="Heading Base"/>
    <w:rsid w:val="00CC3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278"/>
    <w:pPr>
      <w:tabs>
        <w:tab w:val="right" w:leader="dot" w:pos="9072"/>
      </w:tabs>
      <w:ind w:left="567"/>
    </w:pPr>
    <w:rPr>
      <w:szCs w:val="22"/>
    </w:rPr>
  </w:style>
  <w:style w:type="paragraph" w:customStyle="1" w:styleId="TOCBase">
    <w:name w:val="TOC Base"/>
    <w:rsid w:val="00CC3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278"/>
    <w:pPr>
      <w:tabs>
        <w:tab w:val="right" w:leader="dot" w:pos="9072"/>
      </w:tabs>
      <w:spacing w:before="40" w:after="40"/>
      <w:ind w:left="284"/>
    </w:pPr>
    <w:rPr>
      <w:rFonts w:ascii="Times New Roman" w:hAnsi="Times New Roman"/>
    </w:rPr>
  </w:style>
  <w:style w:type="paragraph" w:styleId="TOC1">
    <w:name w:val="toc 1"/>
    <w:basedOn w:val="TOCBase"/>
    <w:next w:val="Normal"/>
    <w:rsid w:val="00CC32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3278"/>
    <w:pPr>
      <w:spacing w:before="5040"/>
      <w:jc w:val="center"/>
    </w:pPr>
    <w:rPr>
      <w:sz w:val="48"/>
      <w:szCs w:val="72"/>
      <w:lang w:val="en-US"/>
    </w:rPr>
  </w:style>
  <w:style w:type="character" w:customStyle="1" w:styleId="TitleChar">
    <w:name w:val="Title Char"/>
    <w:basedOn w:val="DefaultParagraphFont"/>
    <w:link w:val="Title"/>
    <w:rsid w:val="00CC3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278"/>
    <w:pPr>
      <w:tabs>
        <w:tab w:val="left" w:pos="3600"/>
        <w:tab w:val="left" w:pos="3958"/>
      </w:tabs>
    </w:pPr>
  </w:style>
  <w:style w:type="paragraph" w:styleId="List">
    <w:name w:val="List"/>
    <w:basedOn w:val="BodyText"/>
    <w:next w:val="BodyText"/>
    <w:rsid w:val="00CC3278"/>
    <w:pPr>
      <w:tabs>
        <w:tab w:val="left" w:pos="340"/>
      </w:tabs>
      <w:spacing w:before="60" w:after="60"/>
      <w:ind w:left="340" w:hanging="340"/>
    </w:pPr>
  </w:style>
  <w:style w:type="paragraph" w:customStyle="1" w:styleId="Note">
    <w:name w:val="Note"/>
    <w:basedOn w:val="BodyText"/>
    <w:rsid w:val="00CC3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278"/>
    <w:pPr>
      <w:framePr w:wrap="auto" w:hAnchor="text" w:y="6049"/>
    </w:pPr>
    <w:rPr>
      <w:color w:val="000000"/>
      <w:sz w:val="40"/>
    </w:rPr>
  </w:style>
  <w:style w:type="paragraph" w:customStyle="1" w:styleId="TOCTitle">
    <w:name w:val="TOCTitle"/>
    <w:basedOn w:val="Heading1"/>
    <w:rsid w:val="00CC3278"/>
    <w:pPr>
      <w:spacing w:after="240"/>
      <w:jc w:val="center"/>
      <w:outlineLvl w:val="9"/>
    </w:pPr>
    <w:rPr>
      <w:caps/>
    </w:rPr>
  </w:style>
  <w:style w:type="paragraph" w:customStyle="1" w:styleId="Version">
    <w:name w:val="Version"/>
    <w:rsid w:val="00CC3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278"/>
    <w:pPr>
      <w:keepNext w:val="0"/>
      <w:tabs>
        <w:tab w:val="right" w:pos="4176"/>
      </w:tabs>
      <w:ind w:left="198" w:hanging="198"/>
    </w:pPr>
    <w:rPr>
      <w:rFonts w:ascii="Garamond" w:hAnsi="Garamond"/>
    </w:rPr>
  </w:style>
  <w:style w:type="paragraph" w:styleId="IndexHeading">
    <w:name w:val="index heading"/>
    <w:basedOn w:val="Normal"/>
    <w:next w:val="Index1"/>
    <w:semiHidden/>
    <w:rsid w:val="00CC3278"/>
    <w:pPr>
      <w:spacing w:before="120" w:after="120"/>
    </w:pPr>
    <w:rPr>
      <w:rFonts w:ascii="Arial" w:hAnsi="Arial"/>
      <w:b/>
      <w:color w:val="918585"/>
      <w:sz w:val="24"/>
    </w:rPr>
  </w:style>
  <w:style w:type="paragraph" w:customStyle="1" w:styleId="Chapter">
    <w:name w:val="Chapter"/>
    <w:basedOn w:val="Normal"/>
    <w:rsid w:val="00CC3278"/>
    <w:pPr>
      <w:spacing w:before="240"/>
    </w:pPr>
    <w:rPr>
      <w:rFonts w:ascii="Times New Roman" w:hAnsi="Times New Roman"/>
      <w:smallCaps/>
      <w:spacing w:val="80"/>
      <w:sz w:val="28"/>
    </w:rPr>
  </w:style>
  <w:style w:type="paragraph" w:customStyle="1" w:styleId="InChapter">
    <w:name w:val="InChapter"/>
    <w:basedOn w:val="Heading3"/>
    <w:rsid w:val="00CC3278"/>
    <w:pPr>
      <w:spacing w:after="240"/>
      <w:outlineLvl w:val="9"/>
    </w:pPr>
    <w:rPr>
      <w:noProof/>
    </w:rPr>
  </w:style>
  <w:style w:type="paragraph" w:styleId="Index2">
    <w:name w:val="index 2"/>
    <w:basedOn w:val="Normal"/>
    <w:next w:val="Normal"/>
    <w:semiHidden/>
    <w:rsid w:val="00CC3278"/>
    <w:pPr>
      <w:tabs>
        <w:tab w:val="right" w:pos="4176"/>
      </w:tabs>
      <w:ind w:left="568" w:hanging="284"/>
    </w:pPr>
    <w:rPr>
      <w:rFonts w:ascii="Garamond" w:hAnsi="Garamond"/>
    </w:rPr>
  </w:style>
  <w:style w:type="paragraph" w:customStyle="1" w:styleId="Byline">
    <w:name w:val="Byline"/>
    <w:rsid w:val="00CC3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278"/>
    <w:pPr>
      <w:tabs>
        <w:tab w:val="clear" w:pos="3600"/>
        <w:tab w:val="clear" w:pos="3958"/>
      </w:tabs>
      <w:jc w:val="right"/>
    </w:pPr>
  </w:style>
  <w:style w:type="character" w:styleId="Emphasis">
    <w:name w:val="Emphasis"/>
    <w:basedOn w:val="DefaultParagraphFont"/>
    <w:qFormat/>
    <w:rsid w:val="00CC3278"/>
    <w:rPr>
      <w:i/>
    </w:rPr>
  </w:style>
  <w:style w:type="paragraph" w:styleId="Caption">
    <w:name w:val="caption"/>
    <w:basedOn w:val="BodyText"/>
    <w:next w:val="Normal"/>
    <w:qFormat/>
    <w:rsid w:val="00CC3278"/>
    <w:pPr>
      <w:framePr w:w="2268" w:hSpace="181" w:vSpace="181" w:wrap="around" w:vAnchor="text" w:hAnchor="page" w:x="1135" w:y="285" w:anchorLock="1"/>
    </w:pPr>
    <w:rPr>
      <w:i/>
    </w:rPr>
  </w:style>
  <w:style w:type="paragraph" w:customStyle="1" w:styleId="MiniTOCTitle">
    <w:name w:val="MiniTOCTitle"/>
    <w:basedOn w:val="Heading4"/>
    <w:rsid w:val="00CC3278"/>
    <w:pPr>
      <w:spacing w:before="240"/>
      <w:outlineLvl w:val="9"/>
    </w:pPr>
    <w:rPr>
      <w:noProof/>
      <w:sz w:val="24"/>
    </w:rPr>
  </w:style>
  <w:style w:type="paragraph" w:customStyle="1" w:styleId="MiniTOCItem">
    <w:name w:val="MiniTOCItem"/>
    <w:basedOn w:val="ListBullet"/>
    <w:rsid w:val="00CC3278"/>
    <w:pPr>
      <w:numPr>
        <w:numId w:val="0"/>
      </w:numPr>
      <w:tabs>
        <w:tab w:val="right" w:leader="dot" w:pos="6521"/>
      </w:tabs>
      <w:spacing w:before="0" w:after="0"/>
    </w:pPr>
  </w:style>
  <w:style w:type="paragraph" w:customStyle="1" w:styleId="TOFTitle">
    <w:name w:val="TOFTitle"/>
    <w:basedOn w:val="TOCTitle"/>
    <w:rsid w:val="00CC3278"/>
  </w:style>
  <w:style w:type="paragraph" w:styleId="TableofFigures">
    <w:name w:val="table of figures"/>
    <w:basedOn w:val="Normal"/>
    <w:next w:val="Normal"/>
    <w:semiHidden/>
    <w:rsid w:val="00CC3278"/>
    <w:pPr>
      <w:tabs>
        <w:tab w:val="right" w:leader="dot" w:pos="9072"/>
      </w:tabs>
      <w:ind w:left="970" w:hanging="403"/>
    </w:pPr>
    <w:rPr>
      <w:rFonts w:ascii="Times New Roman" w:hAnsi="Times New Roman"/>
      <w:b/>
    </w:rPr>
  </w:style>
  <w:style w:type="paragraph" w:styleId="ListNumber">
    <w:name w:val="List Number"/>
    <w:basedOn w:val="List"/>
    <w:rsid w:val="00CC3278"/>
    <w:pPr>
      <w:numPr>
        <w:numId w:val="12"/>
      </w:numPr>
    </w:pPr>
  </w:style>
  <w:style w:type="character" w:customStyle="1" w:styleId="WingdingSymbols">
    <w:name w:val="Wingding Symbols"/>
    <w:rsid w:val="00CC3278"/>
    <w:rPr>
      <w:rFonts w:ascii="Wingdings" w:hAnsi="Wingdings"/>
    </w:rPr>
  </w:style>
  <w:style w:type="paragraph" w:customStyle="1" w:styleId="TableHeading">
    <w:name w:val="Table Heading"/>
    <w:basedOn w:val="HeadingBase"/>
    <w:rsid w:val="00CC3278"/>
    <w:pPr>
      <w:keepLines/>
      <w:pBdr>
        <w:bottom w:val="single" w:sz="6" w:space="1" w:color="918585"/>
      </w:pBdr>
      <w:spacing w:before="240"/>
    </w:pPr>
  </w:style>
  <w:style w:type="character" w:customStyle="1" w:styleId="HotSpot">
    <w:name w:val="HotSpot"/>
    <w:rsid w:val="00CC3278"/>
    <w:rPr>
      <w:color w:val="0033CC"/>
      <w:u w:val="none"/>
    </w:rPr>
  </w:style>
  <w:style w:type="paragraph" w:customStyle="1" w:styleId="BodyTextRight">
    <w:name w:val="Body Text Right"/>
    <w:basedOn w:val="BodyText"/>
    <w:rsid w:val="00CC3278"/>
    <w:pPr>
      <w:spacing w:before="0" w:after="0"/>
      <w:jc w:val="right"/>
    </w:pPr>
  </w:style>
  <w:style w:type="paragraph" w:styleId="Index3">
    <w:name w:val="index 3"/>
    <w:basedOn w:val="ListNumber2"/>
    <w:next w:val="Normal"/>
    <w:semiHidden/>
    <w:rsid w:val="00CC3278"/>
    <w:pPr>
      <w:numPr>
        <w:numId w:val="0"/>
      </w:numPr>
      <w:tabs>
        <w:tab w:val="right" w:leader="dot" w:pos="4176"/>
      </w:tabs>
    </w:pPr>
  </w:style>
  <w:style w:type="paragraph" w:styleId="ListNumber2">
    <w:name w:val="List Number 2"/>
    <w:basedOn w:val="List2"/>
    <w:rsid w:val="00CC3278"/>
    <w:pPr>
      <w:numPr>
        <w:numId w:val="11"/>
      </w:numPr>
      <w:tabs>
        <w:tab w:val="clear" w:pos="1060"/>
      </w:tabs>
    </w:pPr>
  </w:style>
  <w:style w:type="paragraph" w:customStyle="1" w:styleId="MarginNote">
    <w:name w:val="Margin Note"/>
    <w:basedOn w:val="BodyText"/>
    <w:rsid w:val="00CC3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2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3278"/>
    <w:rPr>
      <w:sz w:val="32"/>
    </w:rPr>
  </w:style>
  <w:style w:type="paragraph" w:customStyle="1" w:styleId="HeadingProcedure">
    <w:name w:val="Heading Procedure"/>
    <w:basedOn w:val="HeadingBase"/>
    <w:next w:val="Normal"/>
    <w:rsid w:val="00CC3278"/>
    <w:pPr>
      <w:tabs>
        <w:tab w:val="left" w:pos="0"/>
      </w:tabs>
      <w:spacing w:before="120" w:after="60"/>
    </w:pPr>
    <w:rPr>
      <w:i/>
      <w:color w:val="918585"/>
      <w:sz w:val="22"/>
    </w:rPr>
  </w:style>
  <w:style w:type="paragraph" w:customStyle="1" w:styleId="TableBodyText">
    <w:name w:val="Table Body Text"/>
    <w:basedOn w:val="BodyText"/>
    <w:rsid w:val="00CC3278"/>
    <w:pPr>
      <w:spacing w:before="60" w:after="60"/>
    </w:pPr>
  </w:style>
  <w:style w:type="paragraph" w:styleId="ListContinue">
    <w:name w:val="List Continue"/>
    <w:basedOn w:val="List"/>
    <w:rsid w:val="00CC3278"/>
    <w:pPr>
      <w:ind w:firstLine="0"/>
    </w:pPr>
  </w:style>
  <w:style w:type="paragraph" w:customStyle="1" w:styleId="ListNote">
    <w:name w:val="List Note"/>
    <w:basedOn w:val="List"/>
    <w:rsid w:val="00CC3278"/>
    <w:pPr>
      <w:pBdr>
        <w:top w:val="single" w:sz="6" w:space="2" w:color="918585"/>
        <w:bottom w:val="single" w:sz="6" w:space="2" w:color="918585"/>
      </w:pBdr>
      <w:tabs>
        <w:tab w:val="left" w:pos="1021"/>
      </w:tabs>
      <w:ind w:firstLine="0"/>
    </w:pPr>
  </w:style>
  <w:style w:type="paragraph" w:customStyle="1" w:styleId="Warning">
    <w:name w:val="Warning"/>
    <w:basedOn w:val="BodyText"/>
    <w:rsid w:val="00CC3278"/>
    <w:pPr>
      <w:shd w:val="clear" w:color="auto" w:fill="D9D9D9"/>
      <w:tabs>
        <w:tab w:val="left" w:pos="992"/>
      </w:tabs>
      <w:ind w:left="119" w:right="119"/>
    </w:pPr>
    <w:rPr>
      <w:sz w:val="20"/>
    </w:rPr>
  </w:style>
  <w:style w:type="paragraph" w:customStyle="1" w:styleId="MarginIcons">
    <w:name w:val="Margin Icons"/>
    <w:basedOn w:val="BodyText"/>
    <w:rsid w:val="00CC3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278"/>
    <w:rPr>
      <w:rFonts w:ascii="Courier New" w:hAnsi="Courier New"/>
    </w:rPr>
  </w:style>
  <w:style w:type="paragraph" w:customStyle="1" w:styleId="NoteBullet">
    <w:name w:val="Note Bullet"/>
    <w:basedOn w:val="Note"/>
    <w:rsid w:val="00CC3278"/>
    <w:pPr>
      <w:tabs>
        <w:tab w:val="clear" w:pos="680"/>
      </w:tabs>
      <w:spacing w:before="60" w:after="60"/>
    </w:pPr>
  </w:style>
  <w:style w:type="paragraph" w:customStyle="1" w:styleId="SubHeading2">
    <w:name w:val="SubHeading2"/>
    <w:basedOn w:val="HeadingBase"/>
    <w:rsid w:val="00CC3278"/>
    <w:pPr>
      <w:spacing w:before="240" w:after="60"/>
    </w:pPr>
    <w:rPr>
      <w:sz w:val="20"/>
    </w:rPr>
  </w:style>
  <w:style w:type="paragraph" w:customStyle="1" w:styleId="SubHeading1">
    <w:name w:val="SubHeading1"/>
    <w:basedOn w:val="HeadingBase"/>
    <w:rsid w:val="00CC3278"/>
    <w:pPr>
      <w:spacing w:before="240" w:after="60"/>
    </w:pPr>
    <w:rPr>
      <w:color w:val="918585"/>
      <w:sz w:val="22"/>
    </w:rPr>
  </w:style>
  <w:style w:type="paragraph" w:customStyle="1" w:styleId="SideHeading">
    <w:name w:val="Side Heading"/>
    <w:basedOn w:val="HeadingBase"/>
    <w:rsid w:val="00CC3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278"/>
    <w:pPr>
      <w:numPr>
        <w:numId w:val="13"/>
      </w:numPr>
    </w:pPr>
  </w:style>
  <w:style w:type="paragraph" w:styleId="PlainText">
    <w:name w:val="Plain Text"/>
    <w:basedOn w:val="Normal"/>
    <w:link w:val="PlainTextChar"/>
    <w:rsid w:val="00CC3278"/>
    <w:rPr>
      <w:sz w:val="20"/>
    </w:rPr>
  </w:style>
  <w:style w:type="character" w:customStyle="1" w:styleId="PlainTextChar">
    <w:name w:val="Plain Text Char"/>
    <w:basedOn w:val="DefaultParagraphFont"/>
    <w:link w:val="PlainText"/>
    <w:rsid w:val="00CC32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3278"/>
    <w:rPr>
      <w:b/>
      <w:smallCaps/>
    </w:rPr>
  </w:style>
  <w:style w:type="paragraph" w:customStyle="1" w:styleId="TableListNumber">
    <w:name w:val="Table List Number"/>
    <w:basedOn w:val="ListNumber"/>
    <w:rsid w:val="00CC3278"/>
    <w:pPr>
      <w:numPr>
        <w:numId w:val="0"/>
      </w:numPr>
    </w:pPr>
  </w:style>
  <w:style w:type="paragraph" w:styleId="TOC4">
    <w:name w:val="toc 4"/>
    <w:basedOn w:val="TOCBase"/>
    <w:next w:val="Normal"/>
    <w:semiHidden/>
    <w:rsid w:val="00CC3278"/>
    <w:pPr>
      <w:tabs>
        <w:tab w:val="right" w:leader="dot" w:pos="9071"/>
      </w:tabs>
      <w:ind w:left="1701"/>
    </w:pPr>
  </w:style>
  <w:style w:type="paragraph" w:customStyle="1" w:styleId="ListAlpha">
    <w:name w:val="List Alpha"/>
    <w:basedOn w:val="List"/>
    <w:rsid w:val="00CC3278"/>
    <w:pPr>
      <w:numPr>
        <w:numId w:val="10"/>
      </w:numPr>
    </w:pPr>
  </w:style>
  <w:style w:type="paragraph" w:customStyle="1" w:styleId="ListAlpha2">
    <w:name w:val="List Alpha 2"/>
    <w:basedOn w:val="List2"/>
    <w:rsid w:val="00CC3278"/>
    <w:pPr>
      <w:numPr>
        <w:numId w:val="9"/>
      </w:numPr>
    </w:pPr>
  </w:style>
  <w:style w:type="paragraph" w:styleId="List2">
    <w:name w:val="List 2"/>
    <w:basedOn w:val="BodyText"/>
    <w:rsid w:val="00CC3278"/>
    <w:pPr>
      <w:tabs>
        <w:tab w:val="left" w:pos="680"/>
      </w:tabs>
      <w:spacing w:before="60" w:after="60"/>
      <w:ind w:left="680" w:hanging="340"/>
    </w:pPr>
  </w:style>
  <w:style w:type="paragraph" w:styleId="List3">
    <w:name w:val="List 3"/>
    <w:basedOn w:val="BodyText"/>
    <w:rsid w:val="00CC3278"/>
    <w:pPr>
      <w:tabs>
        <w:tab w:val="left" w:pos="1021"/>
      </w:tabs>
      <w:spacing w:before="60" w:after="60"/>
      <w:ind w:left="1020" w:hanging="340"/>
    </w:pPr>
  </w:style>
  <w:style w:type="paragraph" w:styleId="List4">
    <w:name w:val="List 4"/>
    <w:basedOn w:val="BodyText"/>
    <w:rsid w:val="00CC3278"/>
    <w:pPr>
      <w:tabs>
        <w:tab w:val="left" w:pos="1361"/>
      </w:tabs>
      <w:spacing w:before="60" w:after="60"/>
      <w:ind w:left="1361" w:hanging="340"/>
    </w:pPr>
  </w:style>
  <w:style w:type="paragraph" w:styleId="List5">
    <w:name w:val="List 5"/>
    <w:basedOn w:val="BodyText"/>
    <w:rsid w:val="00CC3278"/>
    <w:pPr>
      <w:tabs>
        <w:tab w:val="left" w:pos="1701"/>
      </w:tabs>
      <w:spacing w:before="60" w:after="60"/>
      <w:ind w:left="1701" w:hanging="340"/>
    </w:pPr>
  </w:style>
  <w:style w:type="paragraph" w:styleId="ListBullet4">
    <w:name w:val="List Bullet 4"/>
    <w:basedOn w:val="List4"/>
    <w:rsid w:val="00CC3278"/>
    <w:pPr>
      <w:numPr>
        <w:numId w:val="4"/>
      </w:numPr>
    </w:pPr>
  </w:style>
  <w:style w:type="paragraph" w:styleId="ListBullet5">
    <w:name w:val="List Bullet 5"/>
    <w:basedOn w:val="List5"/>
    <w:rsid w:val="00CC3278"/>
    <w:pPr>
      <w:numPr>
        <w:numId w:val="5"/>
      </w:numPr>
    </w:pPr>
  </w:style>
  <w:style w:type="paragraph" w:styleId="ListContinue2">
    <w:name w:val="List Continue 2"/>
    <w:basedOn w:val="List2"/>
    <w:rsid w:val="00CC3278"/>
    <w:pPr>
      <w:ind w:firstLine="0"/>
    </w:pPr>
  </w:style>
  <w:style w:type="paragraph" w:styleId="ListContinue3">
    <w:name w:val="List Continue 3"/>
    <w:basedOn w:val="List3"/>
    <w:rsid w:val="00CC3278"/>
    <w:pPr>
      <w:ind w:left="1021" w:firstLine="0"/>
    </w:pPr>
  </w:style>
  <w:style w:type="paragraph" w:styleId="ListContinue4">
    <w:name w:val="List Continue 4"/>
    <w:basedOn w:val="List4"/>
    <w:rsid w:val="00CC3278"/>
    <w:pPr>
      <w:ind w:firstLine="0"/>
    </w:pPr>
  </w:style>
  <w:style w:type="paragraph" w:styleId="ListContinue5">
    <w:name w:val="List Continue 5"/>
    <w:basedOn w:val="List5"/>
    <w:rsid w:val="00CC3278"/>
    <w:pPr>
      <w:ind w:firstLine="0"/>
    </w:pPr>
  </w:style>
  <w:style w:type="paragraph" w:styleId="ListNumber3">
    <w:name w:val="List Number 3"/>
    <w:basedOn w:val="List3"/>
    <w:rsid w:val="00CC3278"/>
    <w:pPr>
      <w:numPr>
        <w:numId w:val="6"/>
      </w:numPr>
    </w:pPr>
  </w:style>
  <w:style w:type="paragraph" w:styleId="ListNumber4">
    <w:name w:val="List Number 4"/>
    <w:basedOn w:val="List4"/>
    <w:rsid w:val="00CC3278"/>
    <w:pPr>
      <w:numPr>
        <w:numId w:val="7"/>
      </w:numPr>
    </w:pPr>
  </w:style>
  <w:style w:type="paragraph" w:styleId="ListNumber5">
    <w:name w:val="List Number 5"/>
    <w:basedOn w:val="List5"/>
    <w:rsid w:val="00CC3278"/>
    <w:pPr>
      <w:numPr>
        <w:numId w:val="8"/>
      </w:numPr>
    </w:pPr>
  </w:style>
  <w:style w:type="paragraph" w:styleId="BlockText">
    <w:name w:val="Block Text"/>
    <w:basedOn w:val="Normal"/>
    <w:rsid w:val="00CC3278"/>
    <w:pPr>
      <w:spacing w:after="120"/>
      <w:ind w:left="1440" w:right="1440"/>
    </w:pPr>
  </w:style>
  <w:style w:type="character" w:customStyle="1" w:styleId="Subscript">
    <w:name w:val="Subscript"/>
    <w:basedOn w:val="DefaultParagraphFont"/>
    <w:rsid w:val="00CC3278"/>
    <w:rPr>
      <w:sz w:val="16"/>
      <w:vertAlign w:val="subscript"/>
    </w:rPr>
  </w:style>
  <w:style w:type="character" w:customStyle="1" w:styleId="Superscript">
    <w:name w:val="Superscript"/>
    <w:basedOn w:val="DefaultParagraphFont"/>
    <w:rsid w:val="00CC3278"/>
    <w:rPr>
      <w:sz w:val="16"/>
      <w:vertAlign w:val="superscript"/>
    </w:rPr>
  </w:style>
  <w:style w:type="character" w:customStyle="1" w:styleId="Symbols">
    <w:name w:val="Symbols"/>
    <w:basedOn w:val="DefaultParagraphFont"/>
    <w:rsid w:val="00CC3278"/>
    <w:rPr>
      <w:rFonts w:ascii="Symbol" w:hAnsi="Symbol"/>
    </w:rPr>
  </w:style>
  <w:style w:type="character" w:customStyle="1" w:styleId="MenuOptions">
    <w:name w:val="Menu Options"/>
    <w:basedOn w:val="DefaultParagraphFont"/>
    <w:rsid w:val="00CC3278"/>
    <w:rPr>
      <w:rFonts w:ascii="Arial Narrow" w:hAnsi="Arial Narrow"/>
      <w:smallCaps/>
    </w:rPr>
  </w:style>
  <w:style w:type="character" w:customStyle="1" w:styleId="Buttons">
    <w:name w:val="Buttons"/>
    <w:basedOn w:val="DefaultParagraphFont"/>
    <w:rsid w:val="00CC3278"/>
    <w:rPr>
      <w:b/>
    </w:rPr>
  </w:style>
  <w:style w:type="character" w:customStyle="1" w:styleId="Underlined">
    <w:name w:val="Underlined"/>
    <w:basedOn w:val="DefaultParagraphFont"/>
    <w:rsid w:val="00CC3278"/>
    <w:rPr>
      <w:u w:val="single"/>
    </w:rPr>
  </w:style>
  <w:style w:type="paragraph" w:customStyle="1" w:styleId="TableBodyTextRight">
    <w:name w:val="Table Body Text Right"/>
    <w:basedOn w:val="TableBodyText"/>
    <w:rsid w:val="00CC3278"/>
    <w:pPr>
      <w:widowControl w:val="0"/>
      <w:autoSpaceDE w:val="0"/>
      <w:autoSpaceDN w:val="0"/>
      <w:adjustRightInd w:val="0"/>
      <w:jc w:val="right"/>
    </w:pPr>
    <w:rPr>
      <w:rFonts w:cs="Arial"/>
      <w:szCs w:val="18"/>
    </w:rPr>
  </w:style>
  <w:style w:type="paragraph" w:customStyle="1" w:styleId="CopyrightText">
    <w:name w:val="Copyright Text"/>
    <w:basedOn w:val="BodyText"/>
    <w:rsid w:val="00CC3278"/>
    <w:rPr>
      <w:sz w:val="18"/>
    </w:rPr>
  </w:style>
  <w:style w:type="paragraph" w:customStyle="1" w:styleId="BodySmallRight">
    <w:name w:val="Body Small Right"/>
    <w:basedOn w:val="BodyTextRight"/>
    <w:rsid w:val="00CC3278"/>
    <w:rPr>
      <w:sz w:val="18"/>
      <w:szCs w:val="18"/>
    </w:rPr>
  </w:style>
  <w:style w:type="paragraph" w:customStyle="1" w:styleId="MarginEdition">
    <w:name w:val="Margin Edition"/>
    <w:basedOn w:val="MarginNote"/>
    <w:rsid w:val="00CC3278"/>
    <w:pPr>
      <w:spacing w:before="0" w:after="0"/>
    </w:pPr>
    <w:rPr>
      <w:rFonts w:ascii="Times New Roman" w:hAnsi="Times New Roman"/>
      <w:color w:val="999999"/>
    </w:rPr>
  </w:style>
  <w:style w:type="paragraph" w:customStyle="1" w:styleId="Spacer">
    <w:name w:val="Spacer"/>
    <w:basedOn w:val="Normal"/>
    <w:rsid w:val="00CC3278"/>
    <w:rPr>
      <w:sz w:val="2"/>
      <w:szCs w:val="2"/>
    </w:rPr>
  </w:style>
  <w:style w:type="character" w:customStyle="1" w:styleId="Small">
    <w:name w:val="Small"/>
    <w:basedOn w:val="DefaultParagraphFont"/>
    <w:rsid w:val="00CC3278"/>
    <w:rPr>
      <w:sz w:val="16"/>
    </w:rPr>
  </w:style>
  <w:style w:type="paragraph" w:customStyle="1" w:styleId="WideTable">
    <w:name w:val="Wide Table"/>
    <w:basedOn w:val="Normal"/>
    <w:rsid w:val="00CC3278"/>
    <w:pPr>
      <w:ind w:left="-1418"/>
    </w:pPr>
    <w:rPr>
      <w:sz w:val="2"/>
      <w:szCs w:val="2"/>
    </w:rPr>
  </w:style>
  <w:style w:type="character" w:styleId="PageNumber">
    <w:name w:val="page number"/>
    <w:basedOn w:val="DefaultParagraphFont"/>
    <w:rsid w:val="00CC3278"/>
  </w:style>
  <w:style w:type="paragraph" w:styleId="Quote">
    <w:name w:val="Quote"/>
    <w:basedOn w:val="Heading1"/>
    <w:link w:val="QuoteChar"/>
    <w:qFormat/>
    <w:rsid w:val="00CC3278"/>
    <w:rPr>
      <w:b w:val="0"/>
      <w:sz w:val="72"/>
      <w:szCs w:val="72"/>
      <w:lang w:val="en-NZ"/>
    </w:rPr>
  </w:style>
  <w:style w:type="character" w:customStyle="1" w:styleId="QuoteChar">
    <w:name w:val="Quote Char"/>
    <w:basedOn w:val="DefaultParagraphFont"/>
    <w:link w:val="Quote"/>
    <w:rsid w:val="00CC3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278"/>
    <w:pPr>
      <w:pageBreakBefore/>
    </w:pPr>
  </w:style>
  <w:style w:type="paragraph" w:customStyle="1" w:styleId="Border">
    <w:name w:val="Border"/>
    <w:basedOn w:val="Normal"/>
    <w:qFormat/>
    <w:rsid w:val="00CC3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278"/>
    <w:rPr>
      <w:b/>
      <w:bCs/>
      <w:i/>
      <w:iCs/>
      <w:color w:val="auto"/>
    </w:rPr>
  </w:style>
  <w:style w:type="paragraph" w:styleId="IntenseQuote">
    <w:name w:val="Intense Quote"/>
    <w:basedOn w:val="Normal"/>
    <w:next w:val="Normal"/>
    <w:link w:val="IntenseQuoteChar"/>
    <w:uiPriority w:val="30"/>
    <w:qFormat/>
    <w:rsid w:val="00CC3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2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3278"/>
    <w:rPr>
      <w:smallCaps/>
      <w:color w:val="auto"/>
      <w:u w:val="single"/>
    </w:rPr>
  </w:style>
  <w:style w:type="character" w:styleId="IntenseReference">
    <w:name w:val="Intense Reference"/>
    <w:basedOn w:val="DefaultParagraphFont"/>
    <w:uiPriority w:val="32"/>
    <w:qFormat/>
    <w:rsid w:val="00CC3278"/>
    <w:rPr>
      <w:b/>
      <w:bCs/>
      <w:smallCaps/>
      <w:color w:val="auto"/>
      <w:spacing w:val="5"/>
      <w:u w:val="single"/>
    </w:rPr>
  </w:style>
  <w:style w:type="paragraph" w:customStyle="1" w:styleId="2ColumnHeading">
    <w:name w:val="2Column Heading"/>
    <w:basedOn w:val="BodyText"/>
    <w:qFormat/>
    <w:rsid w:val="00CC3278"/>
    <w:pPr>
      <w:spacing w:after="60"/>
      <w:ind w:left="-2268"/>
    </w:pPr>
    <w:rPr>
      <w:b/>
    </w:rPr>
  </w:style>
  <w:style w:type="paragraph" w:customStyle="1" w:styleId="Heading1TOC">
    <w:name w:val="Heading1 TOC"/>
    <w:basedOn w:val="Normal"/>
    <w:qFormat/>
    <w:rsid w:val="00CC3278"/>
    <w:pPr>
      <w:spacing w:before="240" w:after="120"/>
    </w:pPr>
    <w:rPr>
      <w:rFonts w:ascii="Times New Roman" w:hAnsi="Times New Roman"/>
      <w:b/>
      <w:sz w:val="32"/>
    </w:rPr>
  </w:style>
  <w:style w:type="paragraph" w:customStyle="1" w:styleId="Heading2TOC">
    <w:name w:val="Heading2 TOC"/>
    <w:basedOn w:val="Normal"/>
    <w:qFormat/>
    <w:rsid w:val="00CC3278"/>
    <w:pPr>
      <w:spacing w:before="240" w:after="60"/>
    </w:pPr>
    <w:rPr>
      <w:rFonts w:ascii="Times New Roman" w:hAnsi="Times New Roman"/>
      <w:b/>
      <w:sz w:val="28"/>
    </w:rPr>
  </w:style>
  <w:style w:type="character" w:customStyle="1" w:styleId="Underline">
    <w:name w:val="Underline"/>
    <w:basedOn w:val="DefaultParagraphFont"/>
    <w:qFormat/>
    <w:rsid w:val="00CC3278"/>
    <w:rPr>
      <w:u w:val="single"/>
    </w:rPr>
  </w:style>
  <w:style w:type="character" w:customStyle="1" w:styleId="BoldandItalics">
    <w:name w:val="Bold and Italics"/>
    <w:qFormat/>
    <w:rsid w:val="00CC3278"/>
    <w:rPr>
      <w:b/>
      <w:i/>
      <w:u w:val="none"/>
    </w:rPr>
  </w:style>
  <w:style w:type="paragraph" w:styleId="BalloonText">
    <w:name w:val="Balloon Text"/>
    <w:basedOn w:val="Normal"/>
    <w:link w:val="BalloonTextChar"/>
    <w:rsid w:val="00CC3278"/>
    <w:rPr>
      <w:rFonts w:ascii="Tahoma" w:hAnsi="Tahoma" w:cs="Tahoma"/>
      <w:sz w:val="16"/>
      <w:szCs w:val="16"/>
    </w:rPr>
  </w:style>
  <w:style w:type="character" w:customStyle="1" w:styleId="BalloonTextChar">
    <w:name w:val="Balloon Text Char"/>
    <w:basedOn w:val="DefaultParagraphFont"/>
    <w:link w:val="BalloonText"/>
    <w:rsid w:val="00CC32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32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2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320</Words>
  <Characters>2076</Characters>
  <Application>Microsoft Office Word</Application>
  <DocSecurity>0</DocSecurity>
  <Lines>85</Lines>
  <Paragraphs>70</Paragraphs>
  <ScaleCrop>false</ScaleCrop>
  <Company>Author-it Software Corporation Ltd.</Company>
  <LinksUpToDate>false</LinksUpToDate>
  <CharactersWithSpaces>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PSP42410 Certificate IV in Government (Procurement and Contracting)</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2012-05-27T07:09:00Z</dcterms:created>
  <dcterms:modified xsi:type="dcterms:W3CDTF">2012-05-27T07:09:00Z</dcterms:modified>
</cp:coreProperties>
</file>