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24E6" w:rsidP="004324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PSP42210 Certificate IV in Government (Workplace Relations)</w:t>
      </w:r>
      <w:r>
        <w:fldChar w:fldCharType="end"/>
      </w:r>
    </w:p>
    <w:p w:rsidR="004324E6" w:rsidP="004324E6">
      <w:pPr>
        <w:pStyle w:val="Version"/>
        <w:sectPr w:rsidSect="00FD78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FD7895" w:rsidP="00FD7895">
      <w:pPr>
        <w:pStyle w:val="SuperHeading"/>
      </w:pPr>
      <w:r w:rsidRPr="00FD7895">
        <w:t>PSP42210 Certificate IV in Government (Workplace Relations)</w:t>
      </w:r>
    </w:p>
    <w:p w:rsidR="00000000" w:rsidRPr="00FD7895" w:rsidP="00FD7895">
      <w:pPr>
        <w:pStyle w:val="Heading1"/>
      </w:pPr>
      <w:bookmarkStart w:id="1" w:name="O_421651"/>
      <w:bookmarkEnd w:id="1"/>
      <w:r w:rsidRPr="00FD7895">
        <w:t>Modification History</w:t>
      </w:r>
    </w:p>
    <w:p w:rsidR="00000000" w:rsidRPr="00FD7895" w:rsidP="00FD7895">
      <w:pPr>
        <w:pStyle w:val="BodyText"/>
      </w:pPr>
      <w:r w:rsidRPr="00FD7895">
        <w:t>PSP42210 Release 2:</w:t>
      </w:r>
      <w:r w:rsidRPr="00FD7895">
        <w:tab/>
        <w:t>Layout adjusted. Imported units updated.</w:t>
      </w:r>
    </w:p>
    <w:p w:rsidR="00000000" w:rsidRPr="00FD7895" w:rsidP="00FD7895">
      <w:pPr>
        <w:pStyle w:val="BodyText"/>
      </w:pPr>
      <w:r w:rsidRPr="00FD7895">
        <w:t>PSP42210 Release 1:</w:t>
      </w:r>
      <w:r w:rsidRPr="00FD7895">
        <w:tab/>
        <w:t>Primary release.</w:t>
      </w:r>
    </w:p>
    <w:p w:rsidR="00000000" w:rsidRPr="00FD7895" w:rsidP="00FD7895">
      <w:pPr>
        <w:pStyle w:val="AllowPageBreak"/>
      </w:pPr>
    </w:p>
    <w:p w:rsidR="00000000" w:rsidRPr="00FD7895" w:rsidP="00FD7895">
      <w:pPr>
        <w:pStyle w:val="Heading1"/>
      </w:pPr>
      <w:bookmarkStart w:id="2" w:name="O_421656"/>
      <w:bookmarkEnd w:id="2"/>
      <w:r w:rsidRPr="00FD7895">
        <w:t>Description</w:t>
      </w:r>
    </w:p>
    <w:p w:rsidR="00000000" w:rsidRPr="00FD7895" w:rsidP="00FD7895">
      <w:pPr>
        <w:pStyle w:val="BodyText"/>
      </w:pPr>
      <w:r w:rsidRPr="00FD7895">
        <w:t xml:space="preserve">This qualification supports </w:t>
      </w:r>
      <w:r w:rsidRPr="00FD7895">
        <w:t>staff with responsibility for providing front line services in a workplace relations environment.</w:t>
      </w:r>
    </w:p>
    <w:p w:rsidR="004324E6" w:rsidP="00FD7895">
      <w:pPr>
        <w:pStyle w:val="BodyText"/>
      </w:pPr>
      <w:r w:rsidRPr="00FD7895">
        <w:t>The candidate may work in a department, organisation, division or business unit that provides specialist workplace relations services to employers, employees,</w:t>
      </w:r>
      <w:r w:rsidRPr="00FD7895">
        <w:t xml:space="preserve"> union officials, industry bodies or other agencies. The qualification is also applicable for candidates who are working in a broader human resources area and seeking to pursue a career path in workplace relations within government.</w:t>
      </w:r>
    </w:p>
    <w:p w:rsidR="004324E6" w:rsidP="00FD7895">
      <w:pPr>
        <w:pStyle w:val="BodyText"/>
      </w:pPr>
    </w:p>
    <w:p w:rsidR="00000000" w:rsidRPr="00FD7895" w:rsidP="00FD7895">
      <w:pPr>
        <w:pStyle w:val="Heading1"/>
      </w:pPr>
      <w:bookmarkStart w:id="3" w:name="O_421649"/>
      <w:bookmarkEnd w:id="3"/>
      <w:r w:rsidRPr="00FD7895">
        <w:t>Pathw</w:t>
      </w:r>
      <w:r w:rsidRPr="00FD7895">
        <w:t>ays Information</w:t>
      </w:r>
    </w:p>
    <w:p w:rsidR="00000000" w:rsidRPr="00FD7895" w:rsidP="00FD7895">
      <w:pPr>
        <w:pStyle w:val="BodyText"/>
      </w:pPr>
      <w:r w:rsidRPr="00FD7895">
        <w:t>Not applicable.</w:t>
      </w:r>
    </w:p>
    <w:p w:rsidR="00000000" w:rsidRPr="00FD7895" w:rsidP="00FD7895">
      <w:pPr>
        <w:pStyle w:val="AllowPageBreak"/>
      </w:pPr>
    </w:p>
    <w:p w:rsidR="00000000" w:rsidRPr="00FD7895" w:rsidP="00FD7895">
      <w:pPr>
        <w:pStyle w:val="Heading1"/>
      </w:pPr>
      <w:bookmarkStart w:id="4" w:name="O_421652"/>
      <w:bookmarkEnd w:id="4"/>
      <w:r w:rsidRPr="00FD7895">
        <w:t>Licensing/Regulatory Information</w:t>
      </w:r>
    </w:p>
    <w:p w:rsidR="00000000" w:rsidRPr="00FD7895" w:rsidP="00FD7895">
      <w:pPr>
        <w:pStyle w:val="BodyText"/>
      </w:pPr>
      <w:r w:rsidRPr="00FD7895">
        <w:t>Not applicable.</w:t>
      </w:r>
    </w:p>
    <w:p w:rsidR="00000000" w:rsidRPr="00FD7895" w:rsidP="00FD7895">
      <w:pPr>
        <w:pStyle w:val="AllowPageBreak"/>
      </w:pPr>
    </w:p>
    <w:p w:rsidR="00000000" w:rsidRPr="00FD7895" w:rsidP="00FD7895">
      <w:pPr>
        <w:pStyle w:val="Heading1"/>
      </w:pPr>
      <w:bookmarkStart w:id="5" w:name="O_421654"/>
      <w:bookmarkEnd w:id="5"/>
      <w:r w:rsidRPr="00FD7895">
        <w:t>Entry Requirements</w:t>
      </w:r>
    </w:p>
    <w:p w:rsidR="00000000" w:rsidRPr="00FD7895" w:rsidP="00FD7895">
      <w:pPr>
        <w:pStyle w:val="BodyText"/>
      </w:pPr>
      <w:r w:rsidRPr="00FD7895">
        <w:t>Not applicable.</w:t>
      </w:r>
    </w:p>
    <w:p w:rsidR="00000000" w:rsidRPr="00FD7895" w:rsidP="00FD7895">
      <w:pPr>
        <w:pStyle w:val="AllowPageBreak"/>
      </w:pPr>
    </w:p>
    <w:p w:rsidR="00000000" w:rsidRPr="00FD7895" w:rsidP="00FD7895">
      <w:pPr>
        <w:pStyle w:val="Heading1"/>
      </w:pPr>
      <w:bookmarkStart w:id="6" w:name="O_421655"/>
      <w:bookmarkEnd w:id="6"/>
      <w:r w:rsidRPr="00FD7895">
        <w:t>Employability Skills Summary</w:t>
      </w:r>
    </w:p>
    <w:p w:rsidR="00000000" w:rsidRPr="00FD7895" w:rsidP="00FD7895">
      <w:pPr>
        <w:pStyle w:val="BodyText"/>
      </w:pPr>
      <w:r w:rsidRPr="00FD7895">
        <w:t>Not applicable.</w:t>
      </w:r>
    </w:p>
    <w:p w:rsidR="00000000" w:rsidRPr="00FD7895" w:rsidP="00FD7895">
      <w:pPr>
        <w:pStyle w:val="AllowPageBreak"/>
      </w:pPr>
    </w:p>
    <w:p w:rsidR="00000000" w:rsidRPr="00FD7895" w:rsidP="00FD7895">
      <w:pPr>
        <w:pStyle w:val="Heading1"/>
      </w:pPr>
      <w:bookmarkStart w:id="7" w:name="O_421650"/>
      <w:bookmarkEnd w:id="7"/>
      <w:r w:rsidRPr="00FD7895">
        <w:t>Packaging Rules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07"/>
        <w:gridCol w:w="92"/>
        <w:gridCol w:w="6671"/>
      </w:tblGrid>
      <w:tr w:rsidTr="004324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95" w:rsidP="00FD7895">
            <w:pPr>
              <w:pStyle w:val="BodyText"/>
            </w:pPr>
            <w:r w:rsidRPr="00FD7895">
              <w:t>15 units of competency are required for this qualification including:</w:t>
            </w:r>
          </w:p>
          <w:p w:rsidR="00000000" w:rsidRPr="00FD7895" w:rsidP="00FD7895">
            <w:pPr>
              <w:pStyle w:val="ListBullet"/>
            </w:pPr>
            <w:r w:rsidRPr="00FD7895">
              <w:t xml:space="preserve">7 core units </w:t>
            </w:r>
          </w:p>
          <w:p w:rsidR="00000000" w:rsidRPr="00FD7895" w:rsidP="00FD7895">
            <w:pPr>
              <w:pStyle w:val="ListBullet"/>
            </w:pPr>
            <w:r w:rsidRPr="00FD7895">
              <w:t>8 elective units:</w:t>
            </w:r>
          </w:p>
          <w:p w:rsidR="00000000" w:rsidRPr="00FD7895" w:rsidP="00FD7895">
            <w:pPr>
              <w:pStyle w:val="ListBullet2"/>
            </w:pPr>
            <w:r w:rsidRPr="00FD7895">
              <w:t>Choose a minimum of 3 units from Group A</w:t>
            </w:r>
          </w:p>
          <w:p w:rsidR="00000000" w:rsidRPr="00FD7895" w:rsidP="00FD7895">
            <w:pPr>
              <w:pStyle w:val="ListBullet2"/>
            </w:pPr>
            <w:r w:rsidRPr="00FD7895">
              <w:t xml:space="preserve">Choose up to 5 elective units from Groups A and B below, </w:t>
            </w:r>
            <w:r w:rsidRPr="00FD7895">
              <w:rPr>
                <w:rStyle w:val="SpecialBold"/>
              </w:rPr>
              <w:t>or</w:t>
            </w:r>
            <w:r w:rsidRPr="00FD7895">
              <w:t xml:space="preserve"> from elsewhere within this qualification, </w:t>
            </w:r>
            <w:r w:rsidRPr="00FD7895">
              <w:rPr>
                <w:rStyle w:val="SpecialBold"/>
              </w:rPr>
              <w:t>or</w:t>
            </w:r>
            <w:r w:rsidRPr="00FD7895">
              <w:t xml:space="preserve"> from another endorsed Training Package </w:t>
            </w:r>
            <w:r w:rsidRPr="00FD7895">
              <w:rPr>
                <w:rStyle w:val="SpecialBold"/>
              </w:rPr>
              <w:t>or</w:t>
            </w:r>
            <w:r w:rsidRPr="00FD7895">
              <w:t xml:space="preserve"> Accredited Course</w:t>
            </w:r>
          </w:p>
          <w:p w:rsidR="00000000" w:rsidRPr="00FD7895" w:rsidP="00FD7895">
            <w:pPr>
              <w:pStyle w:val="BodyText"/>
            </w:pPr>
            <w:r w:rsidRPr="00FD7895">
              <w:rPr>
                <w:rStyle w:val="SpecialBold"/>
              </w:rPr>
              <w:t>Units selected should not duplicate content already covered by other units in this qualification</w:t>
            </w:r>
            <w:r w:rsidRPr="00FD7895">
              <w:t>.</w:t>
            </w:r>
          </w:p>
          <w:p w:rsidR="00000000" w:rsidRPr="00FD7895" w:rsidP="00FD7895">
            <w:pPr>
              <w:pStyle w:val="BodyText"/>
            </w:pPr>
            <w:r w:rsidRPr="00FD7895">
              <w:t>All elective units must be selected from an equivalent qualification level or higher, unless othe</w:t>
            </w:r>
            <w:r w:rsidRPr="00FD7895">
              <w:t>rwise stated.</w:t>
            </w:r>
          </w:p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** For this qualification, a maximum of 1 unit from Certificate III  level may be used.</w:t>
            </w:r>
          </w:p>
        </w:tc>
      </w:tr>
      <w:tr w:rsidTr="004324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rPr>
                <w:rStyle w:val="SpecialBold"/>
              </w:rPr>
              <w:t>Core units</w:t>
            </w:r>
          </w:p>
        </w:tc>
      </w:tr>
      <w:tr w:rsidTr="004324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 xml:space="preserve">PSPETHC401A 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Uphold and support the values and principles of public service</w:t>
            </w:r>
          </w:p>
        </w:tc>
      </w:tr>
      <w:tr w:rsidTr="004324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PSPGOV402B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Deliver and monitor service to clients</w:t>
            </w:r>
          </w:p>
        </w:tc>
      </w:tr>
      <w:tr w:rsidTr="004324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 xml:space="preserve">PSPGOV408A 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Value diversity</w:t>
            </w:r>
          </w:p>
        </w:tc>
      </w:tr>
      <w:tr w:rsidTr="004324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PSPGOV412A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Use advanced workplace communication strategies</w:t>
            </w:r>
          </w:p>
        </w:tc>
      </w:tr>
      <w:tr w:rsidTr="004324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PSPGOV422A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Apply government processes</w:t>
            </w:r>
          </w:p>
        </w:tc>
      </w:tr>
      <w:tr w:rsidTr="004324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 xml:space="preserve">PSPLEGN401A 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Encourage compliance with legislation in the public sector</w:t>
            </w:r>
          </w:p>
        </w:tc>
      </w:tr>
      <w:tr w:rsidTr="004324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 xml:space="preserve">PSPPOL404A 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Support policy implementation</w:t>
            </w:r>
          </w:p>
        </w:tc>
      </w:tr>
      <w:tr w:rsidTr="004324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rPr>
                <w:rStyle w:val="SpecialBold"/>
              </w:rPr>
              <w:t>Group A</w:t>
            </w:r>
            <w:r w:rsidRPr="00FD7895">
              <w:t xml:space="preserve">: </w:t>
            </w:r>
            <w:r w:rsidRPr="00FD7895">
              <w:rPr>
                <w:rStyle w:val="SpecialBold"/>
              </w:rPr>
              <w:t>Workplace Relations</w:t>
            </w:r>
          </w:p>
        </w:tc>
      </w:tr>
      <w:tr w:rsidTr="004324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BSBCCO301B</w:t>
            </w:r>
          </w:p>
        </w:tc>
        <w:tc>
          <w:tcPr>
            <w:tcW w:w="6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Use multiple information systems</w:t>
            </w:r>
          </w:p>
        </w:tc>
      </w:tr>
      <w:tr w:rsidTr="004324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PSPPOL405A</w:t>
            </w:r>
          </w:p>
        </w:tc>
        <w:tc>
          <w:tcPr>
            <w:tcW w:w="6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Implement e-correspondence policies</w:t>
            </w:r>
          </w:p>
        </w:tc>
      </w:tr>
      <w:tr w:rsidTr="004324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PSPWPR401A</w:t>
            </w:r>
          </w:p>
        </w:tc>
        <w:tc>
          <w:tcPr>
            <w:tcW w:w="6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Process incoming workplace relations queries</w:t>
            </w:r>
          </w:p>
        </w:tc>
      </w:tr>
      <w:tr w:rsidTr="004324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PSPWPR402A</w:t>
            </w:r>
          </w:p>
        </w:tc>
        <w:tc>
          <w:tcPr>
            <w:tcW w:w="6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Respond to general workplace relations enquiries</w:t>
            </w:r>
          </w:p>
        </w:tc>
      </w:tr>
      <w:tr w:rsidTr="004324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PSPWPR403A</w:t>
            </w:r>
          </w:p>
        </w:tc>
        <w:tc>
          <w:tcPr>
            <w:tcW w:w="6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Support the provision of workplace relations information</w:t>
            </w:r>
          </w:p>
        </w:tc>
      </w:tr>
      <w:tr w:rsidTr="004324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rPr>
                <w:rStyle w:val="SpecialBold"/>
              </w:rPr>
              <w:t>Group B</w:t>
            </w:r>
            <w:r w:rsidRPr="00FD7895">
              <w:t xml:space="preserve">: </w:t>
            </w:r>
            <w:r w:rsidRPr="00FD7895">
              <w:rPr>
                <w:rStyle w:val="SpecialBold"/>
              </w:rPr>
              <w:t>General</w:t>
            </w:r>
          </w:p>
        </w:tc>
      </w:tr>
      <w:tr w:rsidTr="004324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BSBCUS201B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Deliver a service to customers</w:t>
            </w:r>
          </w:p>
        </w:tc>
      </w:tr>
      <w:tr w:rsidTr="004324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 xml:space="preserve">BSBCCO401B 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Administer customer contact telecommunications technology</w:t>
            </w:r>
          </w:p>
        </w:tc>
      </w:tr>
      <w:tr w:rsidTr="004324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 xml:space="preserve">BSBCMM301A 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Process customer complaints</w:t>
            </w:r>
          </w:p>
        </w:tc>
      </w:tr>
      <w:tr w:rsidTr="004324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 xml:space="preserve">BSBCUS401A 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Coordinate implementation of customer service strategies</w:t>
            </w:r>
          </w:p>
        </w:tc>
      </w:tr>
      <w:tr w:rsidTr="004324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BSBIND101A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Work effectively in a contact centre environment</w:t>
            </w:r>
          </w:p>
        </w:tc>
      </w:tr>
      <w:tr w:rsidTr="004324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BSBINM401A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Implement workplace information system</w:t>
            </w:r>
          </w:p>
        </w:tc>
      </w:tr>
      <w:tr w:rsidTr="004324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BSBITU203A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Communicate electronically</w:t>
            </w:r>
          </w:p>
        </w:tc>
      </w:tr>
      <w:tr w:rsidTr="004324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BSBRES402A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Research, locate and provide legal and other information in response to requests</w:t>
            </w:r>
          </w:p>
        </w:tc>
      </w:tr>
      <w:tr w:rsidTr="004324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 xml:space="preserve">PSPGOV403B 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Use resources to achieve work unit goals</w:t>
            </w:r>
          </w:p>
        </w:tc>
      </w:tr>
      <w:tr w:rsidTr="004324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 xml:space="preserve">PSPGOV405B 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Provide input to change processes</w:t>
            </w:r>
          </w:p>
        </w:tc>
      </w:tr>
      <w:tr w:rsidTr="004324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 xml:space="preserve">PSPGOV406B 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Gather and analyse information</w:t>
            </w:r>
          </w:p>
        </w:tc>
      </w:tr>
      <w:tr w:rsidTr="004324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 xml:space="preserve">PSPGOV410A 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Undertake car</w:t>
            </w:r>
            <w:r w:rsidRPr="00FD7895">
              <w:t>eer planning</w:t>
            </w:r>
          </w:p>
        </w:tc>
      </w:tr>
      <w:tr w:rsidTr="004324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PSPGOV411A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Deal with conflict</w:t>
            </w:r>
          </w:p>
        </w:tc>
      </w:tr>
      <w:tr w:rsidTr="004324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PSPGOV413A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Compose complex workplace documents</w:t>
            </w:r>
          </w:p>
        </w:tc>
      </w:tr>
      <w:tr w:rsidTr="004324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PSPGOV414A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Provide workplace mentoring</w:t>
            </w:r>
          </w:p>
        </w:tc>
      </w:tr>
      <w:tr w:rsidTr="004324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PSPGOV416A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Monitor performance and provide feedback</w:t>
            </w:r>
          </w:p>
        </w:tc>
      </w:tr>
      <w:tr w:rsidTr="004324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PSPREG404C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Investigate non-compliance</w:t>
            </w:r>
          </w:p>
        </w:tc>
      </w:tr>
      <w:tr w:rsidTr="004324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PSPREG411A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Gather information through interviews</w:t>
            </w:r>
          </w:p>
        </w:tc>
      </w:tr>
      <w:tr w:rsidTr="004324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PSPREG412A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Gather and manage evidence</w:t>
            </w:r>
          </w:p>
        </w:tc>
      </w:tr>
      <w:tr w:rsidTr="004324E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895">
            <w:pPr>
              <w:pStyle w:val="BodyText"/>
              <w:rPr>
                <w:lang w:val="en-NZ"/>
              </w:rPr>
            </w:pPr>
            <w:r w:rsidRPr="00FD7895">
              <w:t>PSPREG418A</w:t>
            </w:r>
          </w:p>
        </w:tc>
        <w:tc>
          <w:tcPr>
            <w:tcW w:w="6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895" w:rsidP="00FD7895">
            <w:pPr>
              <w:pStyle w:val="BodyText"/>
            </w:pPr>
            <w:r w:rsidRPr="00FD7895">
              <w:t>Advise on progress of investigations</w:t>
            </w:r>
          </w:p>
        </w:tc>
      </w:tr>
    </w:tbl>
    <w:p w:rsidR="004324E6" w:rsidP="00FD7895">
      <w:pPr>
        <w:pStyle w:val="BodyText"/>
      </w:pPr>
    </w:p>
    <w:p w:rsidR="004324E6" w:rsidP="00FD7895">
      <w:pPr>
        <w:pStyle w:val="BodyText"/>
      </w:pPr>
    </w:p>
    <w:p w:rsidR="00000000" w:rsidRPr="00FD7895" w:rsidP="00FD7895"/>
    <w:sectPr w:rsidSect="00FD78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8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324E6" w:rsidP="004324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8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4E6" w:rsidP="00FD78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24E6" w:rsidP="00FD78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324E6" w:rsidP="00FD789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8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324E6" w:rsidP="004324E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8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4E6" w:rsidP="00FD78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PSP42210 Certificate IV in Government (Workplace Relations)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324E6" w:rsidP="00FD789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245F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7CE3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AAE2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8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D78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78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78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78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78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78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78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78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78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78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7895"/>
  </w:style>
  <w:style w:type="character" w:customStyle="1" w:styleId="Heading1Char">
    <w:name w:val="Heading 1 Char"/>
    <w:basedOn w:val="DefaultParagraphFont"/>
    <w:link w:val="Heading1"/>
    <w:rsid w:val="00FD78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789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789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D78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789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FD789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7895"/>
    <w:rPr>
      <w:b/>
      <w:spacing w:val="0"/>
    </w:rPr>
  </w:style>
  <w:style w:type="paragraph" w:styleId="ListBullet2">
    <w:name w:val="List Bullet 2"/>
    <w:basedOn w:val="List2"/>
    <w:rsid w:val="00FD7895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FD78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78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D789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D78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78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78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78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78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78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789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D789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D789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D78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78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78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78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78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D78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78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78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78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78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78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78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78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78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789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D78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78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78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78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78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7895"/>
    <w:rPr>
      <w:i/>
    </w:rPr>
  </w:style>
  <w:style w:type="paragraph" w:styleId="Caption">
    <w:name w:val="caption"/>
    <w:basedOn w:val="BodyText"/>
    <w:next w:val="Normal"/>
    <w:qFormat/>
    <w:rsid w:val="00FD78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78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78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7895"/>
  </w:style>
  <w:style w:type="paragraph" w:styleId="TableofFigures">
    <w:name w:val="table of figures"/>
    <w:basedOn w:val="Normal"/>
    <w:next w:val="Normal"/>
    <w:semiHidden/>
    <w:rsid w:val="00FD78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7895"/>
    <w:pPr>
      <w:numPr>
        <w:numId w:val="11"/>
      </w:numPr>
    </w:pPr>
  </w:style>
  <w:style w:type="character" w:customStyle="1" w:styleId="WingdingSymbols">
    <w:name w:val="Wingding Symbols"/>
    <w:rsid w:val="00FD7895"/>
    <w:rPr>
      <w:rFonts w:ascii="Wingdings" w:hAnsi="Wingdings"/>
    </w:rPr>
  </w:style>
  <w:style w:type="paragraph" w:customStyle="1" w:styleId="TableHeading">
    <w:name w:val="Table Heading"/>
    <w:basedOn w:val="HeadingBase"/>
    <w:rsid w:val="00FD78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7895"/>
    <w:rPr>
      <w:color w:val="0033CC"/>
      <w:u w:val="none"/>
    </w:rPr>
  </w:style>
  <w:style w:type="paragraph" w:customStyle="1" w:styleId="BodyTextRight">
    <w:name w:val="Body Text Right"/>
    <w:basedOn w:val="BodyText"/>
    <w:rsid w:val="00FD78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78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78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78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78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789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D7895"/>
    <w:rPr>
      <w:sz w:val="32"/>
    </w:rPr>
  </w:style>
  <w:style w:type="paragraph" w:customStyle="1" w:styleId="HeadingProcedure">
    <w:name w:val="Heading Procedure"/>
    <w:basedOn w:val="HeadingBase"/>
    <w:next w:val="Normal"/>
    <w:rsid w:val="00FD78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7895"/>
    <w:pPr>
      <w:spacing w:before="60" w:after="60"/>
    </w:pPr>
  </w:style>
  <w:style w:type="paragraph" w:styleId="ListContinue">
    <w:name w:val="List Continue"/>
    <w:basedOn w:val="List"/>
    <w:rsid w:val="00FD7895"/>
    <w:pPr>
      <w:ind w:firstLine="0"/>
    </w:pPr>
  </w:style>
  <w:style w:type="paragraph" w:customStyle="1" w:styleId="ListNote">
    <w:name w:val="List Note"/>
    <w:basedOn w:val="List"/>
    <w:rsid w:val="00FD78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78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78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7895"/>
    <w:rPr>
      <w:rFonts w:ascii="Courier New" w:hAnsi="Courier New"/>
    </w:rPr>
  </w:style>
  <w:style w:type="paragraph" w:customStyle="1" w:styleId="NoteBullet">
    <w:name w:val="Note Bullet"/>
    <w:basedOn w:val="Note"/>
    <w:rsid w:val="00FD78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78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78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78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789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D78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789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D7895"/>
    <w:rPr>
      <w:b/>
      <w:smallCaps/>
    </w:rPr>
  </w:style>
  <w:style w:type="paragraph" w:customStyle="1" w:styleId="TableListNumber">
    <w:name w:val="Table List Number"/>
    <w:basedOn w:val="ListNumber"/>
    <w:rsid w:val="00FD78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78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7895"/>
    <w:pPr>
      <w:numPr>
        <w:numId w:val="9"/>
      </w:numPr>
    </w:pPr>
  </w:style>
  <w:style w:type="paragraph" w:customStyle="1" w:styleId="ListAlpha2">
    <w:name w:val="List Alpha 2"/>
    <w:basedOn w:val="List2"/>
    <w:rsid w:val="00FD7895"/>
    <w:pPr>
      <w:numPr>
        <w:numId w:val="8"/>
      </w:numPr>
    </w:pPr>
  </w:style>
  <w:style w:type="paragraph" w:styleId="List2">
    <w:name w:val="List 2"/>
    <w:basedOn w:val="BodyText"/>
    <w:rsid w:val="00FD78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78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78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78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789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7895"/>
    <w:pPr>
      <w:numPr>
        <w:numId w:val="3"/>
      </w:numPr>
    </w:pPr>
  </w:style>
  <w:style w:type="paragraph" w:styleId="ListBullet5">
    <w:name w:val="List Bullet 5"/>
    <w:basedOn w:val="List5"/>
    <w:rsid w:val="00FD7895"/>
    <w:pPr>
      <w:numPr>
        <w:numId w:val="4"/>
      </w:numPr>
    </w:pPr>
  </w:style>
  <w:style w:type="paragraph" w:styleId="ListContinue2">
    <w:name w:val="List Continue 2"/>
    <w:basedOn w:val="List2"/>
    <w:rsid w:val="00FD7895"/>
    <w:pPr>
      <w:ind w:firstLine="0"/>
    </w:pPr>
  </w:style>
  <w:style w:type="paragraph" w:styleId="ListContinue3">
    <w:name w:val="List Continue 3"/>
    <w:basedOn w:val="List3"/>
    <w:rsid w:val="00FD7895"/>
    <w:pPr>
      <w:ind w:left="1021" w:firstLine="0"/>
    </w:pPr>
  </w:style>
  <w:style w:type="paragraph" w:styleId="ListContinue4">
    <w:name w:val="List Continue 4"/>
    <w:basedOn w:val="List4"/>
    <w:rsid w:val="00FD7895"/>
    <w:pPr>
      <w:ind w:firstLine="0"/>
    </w:pPr>
  </w:style>
  <w:style w:type="paragraph" w:styleId="ListContinue5">
    <w:name w:val="List Continue 5"/>
    <w:basedOn w:val="List5"/>
    <w:rsid w:val="00FD7895"/>
    <w:pPr>
      <w:ind w:firstLine="0"/>
    </w:pPr>
  </w:style>
  <w:style w:type="paragraph" w:styleId="ListNumber3">
    <w:name w:val="List Number 3"/>
    <w:basedOn w:val="List3"/>
    <w:rsid w:val="00FD7895"/>
    <w:pPr>
      <w:numPr>
        <w:numId w:val="5"/>
      </w:numPr>
    </w:pPr>
  </w:style>
  <w:style w:type="paragraph" w:styleId="ListNumber4">
    <w:name w:val="List Number 4"/>
    <w:basedOn w:val="List4"/>
    <w:rsid w:val="00FD7895"/>
    <w:pPr>
      <w:numPr>
        <w:numId w:val="6"/>
      </w:numPr>
    </w:pPr>
  </w:style>
  <w:style w:type="paragraph" w:styleId="ListNumber5">
    <w:name w:val="List Number 5"/>
    <w:basedOn w:val="List5"/>
    <w:rsid w:val="00FD7895"/>
    <w:pPr>
      <w:numPr>
        <w:numId w:val="7"/>
      </w:numPr>
    </w:pPr>
  </w:style>
  <w:style w:type="paragraph" w:styleId="BlockText">
    <w:name w:val="Block Text"/>
    <w:basedOn w:val="Normal"/>
    <w:rsid w:val="00FD78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78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7895"/>
    <w:rPr>
      <w:sz w:val="16"/>
      <w:vertAlign w:val="superscript"/>
    </w:rPr>
  </w:style>
  <w:style w:type="character" w:customStyle="1" w:styleId="Symbols">
    <w:name w:val="Symbols"/>
    <w:basedOn w:val="DefaultParagraphFont"/>
    <w:rsid w:val="00FD7895"/>
    <w:rPr>
      <w:rFonts w:ascii="Symbol" w:hAnsi="Symbol"/>
    </w:rPr>
  </w:style>
  <w:style w:type="character" w:customStyle="1" w:styleId="MenuOptions">
    <w:name w:val="Menu Options"/>
    <w:basedOn w:val="DefaultParagraphFont"/>
    <w:rsid w:val="00FD78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7895"/>
    <w:rPr>
      <w:b/>
    </w:rPr>
  </w:style>
  <w:style w:type="character" w:customStyle="1" w:styleId="Underlined">
    <w:name w:val="Underlined"/>
    <w:basedOn w:val="DefaultParagraphFont"/>
    <w:rsid w:val="00FD7895"/>
    <w:rPr>
      <w:u w:val="single"/>
    </w:rPr>
  </w:style>
  <w:style w:type="paragraph" w:customStyle="1" w:styleId="TableBodyTextRight">
    <w:name w:val="Table Body Text Right"/>
    <w:basedOn w:val="TableBodyText"/>
    <w:rsid w:val="00FD78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7895"/>
    <w:rPr>
      <w:sz w:val="18"/>
    </w:rPr>
  </w:style>
  <w:style w:type="paragraph" w:customStyle="1" w:styleId="BodySmallRight">
    <w:name w:val="Body Small Right"/>
    <w:basedOn w:val="BodyTextRight"/>
    <w:rsid w:val="00FD7895"/>
    <w:rPr>
      <w:sz w:val="18"/>
      <w:szCs w:val="18"/>
    </w:rPr>
  </w:style>
  <w:style w:type="paragraph" w:customStyle="1" w:styleId="MarginEdition">
    <w:name w:val="Margin Edition"/>
    <w:basedOn w:val="MarginNote"/>
    <w:rsid w:val="00FD78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7895"/>
    <w:rPr>
      <w:sz w:val="2"/>
      <w:szCs w:val="2"/>
    </w:rPr>
  </w:style>
  <w:style w:type="character" w:customStyle="1" w:styleId="Small">
    <w:name w:val="Small"/>
    <w:basedOn w:val="DefaultParagraphFont"/>
    <w:rsid w:val="00FD7895"/>
    <w:rPr>
      <w:sz w:val="16"/>
    </w:rPr>
  </w:style>
  <w:style w:type="paragraph" w:customStyle="1" w:styleId="WideTable">
    <w:name w:val="Wide Table"/>
    <w:basedOn w:val="Normal"/>
    <w:rsid w:val="00FD78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7895"/>
  </w:style>
  <w:style w:type="paragraph" w:styleId="Quote">
    <w:name w:val="Quote"/>
    <w:basedOn w:val="Heading1"/>
    <w:link w:val="QuoteChar"/>
    <w:qFormat/>
    <w:rsid w:val="00FD78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78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7895"/>
    <w:pPr>
      <w:pageBreakBefore/>
    </w:pPr>
  </w:style>
  <w:style w:type="paragraph" w:customStyle="1" w:styleId="Border">
    <w:name w:val="Border"/>
    <w:basedOn w:val="Normal"/>
    <w:qFormat/>
    <w:rsid w:val="00FD78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78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8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89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D78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78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78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78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78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7895"/>
    <w:rPr>
      <w:u w:val="single"/>
    </w:rPr>
  </w:style>
  <w:style w:type="character" w:customStyle="1" w:styleId="BoldandItalics">
    <w:name w:val="Bold and Italics"/>
    <w:qFormat/>
    <w:rsid w:val="00FD7895"/>
    <w:rPr>
      <w:b/>
      <w:i/>
      <w:u w:val="none"/>
    </w:rPr>
  </w:style>
  <w:style w:type="paragraph" w:styleId="BalloonText">
    <w:name w:val="Balloon Text"/>
    <w:basedOn w:val="Normal"/>
    <w:link w:val="BalloonTextChar"/>
    <w:rsid w:val="00FD78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789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D789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789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418</Words>
  <Characters>2826</Characters>
  <Application>Microsoft Office Word</Application>
  <DocSecurity>0</DocSecurity>
  <Lines>112</Lines>
  <Paragraphs>93</Paragraphs>
  <ScaleCrop>false</ScaleCrop>
  <Company>Author-it Software Corporation Ltd.</Company>
  <LinksUpToDate>false</LinksUpToDate>
  <CharactersWithSpaces>3167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PSP42210 Certificate IV in Government (Workplace Relations)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2012-05-27T07:09:00Z</dcterms:created>
  <dcterms:modified xsi:type="dcterms:W3CDTF">2012-05-27T07:09:00Z</dcterms:modified>
</cp:coreProperties>
</file>