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3F9C" w:rsidP="00A93F9C">
      <w:pPr>
        <w:pStyle w:val="Title"/>
      </w:pPr>
      <w:r>
        <w:fldChar w:fldCharType="begin"/>
      </w:r>
      <w:r>
        <w:instrText xml:space="preserve"> TITLE   \* MERGEFORMAT </w:instrText>
      </w:r>
      <w:r>
        <w:fldChar w:fldCharType="separate"/>
      </w:r>
      <w:r>
        <w:t>PSP41404 Certificate IV in Government (Statutory Compliance)</w:t>
      </w:r>
      <w:r>
        <w:fldChar w:fldCharType="end"/>
      </w:r>
    </w:p>
    <w:p w:rsidR="00A93F9C" w:rsidP="00A93F9C">
      <w:pPr>
        <w:pStyle w:val="Version"/>
        <w:sectPr w:rsidSect="006D65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D65D7" w:rsidP="006D65D7">
      <w:pPr>
        <w:pStyle w:val="SuperHeading"/>
      </w:pPr>
      <w:r w:rsidRPr="006D65D7">
        <w:t>PSP41404 Certificate IV in Government (Statutory Compliance)</w:t>
      </w:r>
    </w:p>
    <w:p w:rsidR="00000000" w:rsidRPr="006D65D7" w:rsidP="006D65D7">
      <w:pPr>
        <w:pStyle w:val="Heading1"/>
      </w:pPr>
      <w:bookmarkStart w:id="1" w:name="O_421471"/>
      <w:bookmarkEnd w:id="1"/>
      <w:r w:rsidRPr="006D65D7">
        <w:t>Modification History</w:t>
      </w:r>
    </w:p>
    <w:p w:rsidR="00000000" w:rsidRPr="006D65D7" w:rsidP="006D65D7">
      <w:pPr>
        <w:pStyle w:val="BodyText"/>
      </w:pPr>
      <w:r w:rsidRPr="006D65D7">
        <w:t>PSP41404 Release 2:</w:t>
      </w:r>
      <w:r w:rsidRPr="006D65D7">
        <w:tab/>
        <w:t>Layout adjusted. No changes to content.</w:t>
      </w:r>
    </w:p>
    <w:p w:rsidR="00000000" w:rsidRPr="006D65D7" w:rsidP="006D65D7">
      <w:pPr>
        <w:pStyle w:val="BodyText"/>
      </w:pPr>
      <w:r w:rsidRPr="006D65D7">
        <w:t>PSP41404 Release 1:</w:t>
      </w:r>
      <w:r w:rsidRPr="006D65D7">
        <w:tab/>
        <w:t>Primary release.</w:t>
      </w:r>
    </w:p>
    <w:p w:rsidR="00000000" w:rsidRPr="006D65D7" w:rsidP="006D65D7">
      <w:pPr>
        <w:pStyle w:val="AllowPageBreak"/>
      </w:pPr>
    </w:p>
    <w:p w:rsidR="00000000" w:rsidRPr="006D65D7" w:rsidP="006D65D7">
      <w:pPr>
        <w:pStyle w:val="Heading1"/>
      </w:pPr>
      <w:bookmarkStart w:id="2" w:name="O_421476"/>
      <w:bookmarkEnd w:id="2"/>
      <w:r w:rsidRPr="006D65D7">
        <w:t>Description</w:t>
      </w:r>
    </w:p>
    <w:p w:rsidR="00000000" w:rsidRPr="006D65D7" w:rsidP="006D65D7">
      <w:pPr>
        <w:pStyle w:val="BodyText"/>
      </w:pPr>
      <w:r w:rsidRPr="006D65D7">
        <w:t>This specialist qualificatio</w:t>
      </w:r>
      <w:r w:rsidRPr="006D65D7">
        <w:t>n covers the competencies required by those responsible for ensuring statutory compliance with the requirements of legislation, regulations, and government and organisational policy. Electives should reflect the responsibilities of the individual and the j</w:t>
      </w:r>
      <w:r w:rsidRPr="006D65D7">
        <w:t>ob skills required for effective performance. Where a free choice of Electives is possible in the qualification packaging rules, Electives may also be drawn from other Training Packages to reflect the work context and career plans of the individual.</w:t>
      </w:r>
    </w:p>
    <w:p w:rsidR="00000000" w:rsidRPr="006D65D7" w:rsidP="006D65D7">
      <w:pPr>
        <w:pStyle w:val="AllowPageBreak"/>
      </w:pPr>
    </w:p>
    <w:p w:rsidR="00000000" w:rsidRPr="006D65D7" w:rsidP="006D65D7">
      <w:pPr>
        <w:pStyle w:val="Heading1"/>
      </w:pPr>
      <w:bookmarkStart w:id="3" w:name="O_421469"/>
      <w:bookmarkEnd w:id="3"/>
      <w:r w:rsidRPr="006D65D7">
        <w:t>Pathways Information</w:t>
      </w:r>
    </w:p>
    <w:p w:rsidR="00000000" w:rsidRPr="006D65D7" w:rsidP="006D65D7">
      <w:pPr>
        <w:pStyle w:val="BodyText"/>
      </w:pPr>
      <w:r w:rsidRPr="006D65D7">
        <w:t>Not applicable.</w:t>
      </w:r>
    </w:p>
    <w:p w:rsidR="00000000" w:rsidRPr="006D65D7" w:rsidP="006D65D7">
      <w:pPr>
        <w:pStyle w:val="AllowPageBreak"/>
      </w:pPr>
    </w:p>
    <w:p w:rsidR="00000000" w:rsidRPr="006D65D7" w:rsidP="006D65D7">
      <w:pPr>
        <w:pStyle w:val="Heading1"/>
      </w:pPr>
      <w:bookmarkStart w:id="4" w:name="O_421472"/>
      <w:bookmarkEnd w:id="4"/>
      <w:r w:rsidRPr="006D65D7">
        <w:t>Licensing/Regulatory Information</w:t>
      </w:r>
    </w:p>
    <w:p w:rsidR="00000000" w:rsidRPr="006D65D7" w:rsidP="006D65D7">
      <w:pPr>
        <w:pStyle w:val="BodyText"/>
      </w:pPr>
      <w:r w:rsidRPr="006D65D7">
        <w:t>Not applicable.</w:t>
      </w:r>
    </w:p>
    <w:p w:rsidR="00000000" w:rsidRPr="006D65D7" w:rsidP="006D65D7">
      <w:pPr>
        <w:pStyle w:val="AllowPageBreak"/>
      </w:pPr>
    </w:p>
    <w:p w:rsidR="00000000" w:rsidRPr="006D65D7" w:rsidP="006D65D7">
      <w:pPr>
        <w:pStyle w:val="Heading1"/>
      </w:pPr>
      <w:bookmarkStart w:id="5" w:name="O_421474"/>
      <w:bookmarkEnd w:id="5"/>
      <w:r w:rsidRPr="006D65D7">
        <w:t>Entry Requirements</w:t>
      </w:r>
    </w:p>
    <w:p w:rsidR="00000000" w:rsidRPr="006D65D7" w:rsidP="006D65D7">
      <w:pPr>
        <w:pStyle w:val="BodyText"/>
      </w:pPr>
      <w:r w:rsidRPr="006D65D7">
        <w:t>Not applicable.</w:t>
      </w:r>
    </w:p>
    <w:p w:rsidR="00000000" w:rsidRPr="006D65D7" w:rsidP="006D65D7">
      <w:pPr>
        <w:pStyle w:val="AllowPageBreak"/>
      </w:pPr>
    </w:p>
    <w:p w:rsidR="00000000" w:rsidRPr="006D65D7" w:rsidP="006D65D7">
      <w:pPr>
        <w:pStyle w:val="Heading1"/>
      </w:pPr>
      <w:bookmarkStart w:id="6" w:name="O_421475"/>
      <w:bookmarkEnd w:id="6"/>
      <w:r w:rsidRPr="006D65D7">
        <w:t>Employability Skills Summary</w:t>
      </w:r>
    </w:p>
    <w:p w:rsidR="00000000" w:rsidRPr="006D65D7" w:rsidP="006D65D7">
      <w:pPr>
        <w:pStyle w:val="BodyText"/>
      </w:pPr>
      <w:r w:rsidRPr="006D65D7">
        <w:t>Not applicable.</w:t>
      </w:r>
    </w:p>
    <w:p w:rsidR="00000000" w:rsidRPr="006D65D7" w:rsidP="006D65D7">
      <w:pPr>
        <w:pStyle w:val="AllowPageBreak"/>
      </w:pPr>
    </w:p>
    <w:p w:rsidR="00000000" w:rsidRPr="006D65D7" w:rsidP="006D65D7">
      <w:pPr>
        <w:pStyle w:val="Heading1"/>
      </w:pPr>
      <w:bookmarkStart w:id="7" w:name="O_421470"/>
      <w:bookmarkEnd w:id="7"/>
      <w:r w:rsidRPr="006D65D7">
        <w:t>Packaging Rules</w:t>
      </w:r>
    </w:p>
    <w:tbl>
      <w:tblPr>
        <w:tblW w:w="9498" w:type="dxa"/>
        <w:tblLayout w:type="fixed"/>
        <w:tblCellMar>
          <w:left w:w="62" w:type="dxa"/>
          <w:right w:w="62" w:type="dxa"/>
        </w:tblCellMar>
        <w:tblLook w:val="0000"/>
      </w:tblPr>
      <w:tblGrid>
        <w:gridCol w:w="1866"/>
        <w:gridCol w:w="7632"/>
      </w:tblGrid>
      <w:tr w:rsidTr="00A93F9C">
        <w:tblPrEx>
          <w:tblW w:w="9498" w:type="dxa"/>
          <w:tblLayout w:type="fixed"/>
          <w:tblCellMar>
            <w:left w:w="62" w:type="dxa"/>
            <w:right w:w="62" w:type="dxa"/>
          </w:tblCellMar>
          <w:tblLook w:val="0000"/>
        </w:tblPrEx>
        <w:tc>
          <w:tcPr>
            <w:tcW w:w="9498" w:type="dxa"/>
            <w:gridSpan w:val="2"/>
            <w:tcBorders>
              <w:top w:val="nil"/>
              <w:left w:val="nil"/>
              <w:bottom w:val="single" w:sz="6" w:space="0" w:color="auto"/>
              <w:right w:val="nil"/>
            </w:tcBorders>
            <w:tcMar>
              <w:top w:w="0" w:type="dxa"/>
              <w:left w:w="62" w:type="dxa"/>
              <w:bottom w:w="0" w:type="dxa"/>
              <w:right w:w="62" w:type="dxa"/>
            </w:tcMar>
          </w:tcPr>
          <w:p w:rsidR="00000000" w:rsidRPr="006D65D7" w:rsidP="006D65D7">
            <w:pPr>
              <w:pStyle w:val="BodyText"/>
            </w:pPr>
            <w:r w:rsidRPr="006D65D7">
              <w:t>This qualification requires 15 units of competency consisting of:</w:t>
            </w:r>
          </w:p>
          <w:p w:rsidR="00000000" w:rsidRPr="006D65D7" w:rsidP="006D65D7">
            <w:pPr>
              <w:pStyle w:val="ListBullet"/>
            </w:pPr>
            <w:r w:rsidRPr="006D65D7">
              <w:t>8 core units</w:t>
            </w:r>
          </w:p>
          <w:p w:rsidR="00000000" w:rsidRPr="006D65D7" w:rsidP="006D65D7">
            <w:pPr>
              <w:pStyle w:val="ListBullet"/>
            </w:pPr>
            <w:r w:rsidRPr="006D65D7">
              <w:t>7 elective units</w:t>
            </w:r>
          </w:p>
          <w:p w:rsidR="00000000" w:rsidRPr="006D65D7" w:rsidP="006D65D7">
            <w:pPr>
              <w:pStyle w:val="BodyText"/>
            </w:pPr>
            <w:r w:rsidRPr="006D65D7">
              <w:t>Choose 7 elective units including:</w:t>
            </w:r>
          </w:p>
          <w:p w:rsidR="00000000" w:rsidRPr="006D65D7" w:rsidP="006D65D7">
            <w:pPr>
              <w:pStyle w:val="ListBullet2"/>
            </w:pPr>
            <w:r w:rsidRPr="006D65D7">
              <w:t>1 unit from Group A,</w:t>
            </w:r>
          </w:p>
          <w:p w:rsidR="00000000" w:rsidRPr="006D65D7" w:rsidP="006D65D7">
            <w:pPr>
              <w:pStyle w:val="ListBullet2"/>
            </w:pPr>
            <w:r w:rsidRPr="006D65D7">
              <w:t>4 units from Group B</w:t>
            </w:r>
          </w:p>
          <w:p w:rsidR="00000000" w:rsidRPr="006D65D7" w:rsidP="006D65D7">
            <w:pPr>
              <w:pStyle w:val="ListBullet2"/>
            </w:pPr>
            <w:r w:rsidRPr="006D65D7">
              <w:t xml:space="preserve">the remaining units from Group B, </w:t>
            </w:r>
            <w:r w:rsidRPr="006D65D7">
              <w:rPr>
                <w:rStyle w:val="SpecialBold"/>
              </w:rPr>
              <w:t>or</w:t>
            </w:r>
            <w:r w:rsidRPr="006D65D7">
              <w:t xml:space="preserve"> from elsewhere within this Training Package, </w:t>
            </w:r>
            <w:r w:rsidRPr="006D65D7">
              <w:rPr>
                <w:rStyle w:val="SpecialBold"/>
              </w:rPr>
              <w:t>or</w:t>
            </w:r>
            <w:r w:rsidRPr="006D65D7">
              <w:t xml:space="preserve"> from another endorsed Training Package </w:t>
            </w:r>
            <w:r w:rsidRPr="006D65D7">
              <w:rPr>
                <w:rStyle w:val="SpecialBold"/>
              </w:rPr>
              <w:t>or</w:t>
            </w:r>
            <w:r w:rsidRPr="006D65D7">
              <w:t xml:space="preserve"> Accredited Course.</w:t>
            </w:r>
          </w:p>
          <w:p w:rsidR="00000000" w:rsidRPr="006D65D7" w:rsidP="006D65D7">
            <w:pPr>
              <w:pStyle w:val="BodyText"/>
            </w:pPr>
            <w:r w:rsidRPr="006D65D7">
              <w:rPr>
                <w:rStyle w:val="SpecialBold"/>
              </w:rPr>
              <w:t>Units selected should not duplicate content already covered by other units in this qualification</w:t>
            </w:r>
            <w:r w:rsidRPr="006D65D7">
              <w:t>.</w:t>
            </w:r>
          </w:p>
          <w:p w:rsidR="00000000" w:rsidRPr="006D65D7" w:rsidP="006D65D7">
            <w:pPr>
              <w:pStyle w:val="BodyText"/>
            </w:pPr>
            <w:r w:rsidRPr="006D65D7">
              <w:t>All elective units must be selected from an equi</w:t>
            </w:r>
            <w:r w:rsidRPr="006D65D7">
              <w:t>valent qualification level or higher, unless otherwise stated.</w:t>
            </w:r>
          </w:p>
          <w:p w:rsidR="00000000" w:rsidP="006D65D7">
            <w:pPr>
              <w:pStyle w:val="BodyText"/>
              <w:rPr>
                <w:lang w:val="en-NZ"/>
              </w:rPr>
            </w:pPr>
            <w:r w:rsidRPr="006D65D7">
              <w:t>** For this qualification, a maximum of 1 unit from Certificate III level may be used.</w:t>
            </w:r>
          </w:p>
        </w:tc>
      </w:tr>
      <w:tr w:rsidTr="00A93F9C">
        <w:tblPrEx>
          <w:tblW w:w="9498" w:type="dxa"/>
          <w:tblLayout w:type="fixed"/>
          <w:tblCellMar>
            <w:left w:w="62" w:type="dxa"/>
            <w:right w:w="62" w:type="dxa"/>
          </w:tblCellMar>
          <w:tblLook w:val="0000"/>
        </w:tblPrEx>
        <w:tc>
          <w:tcPr>
            <w:tcW w:w="949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rPr>
                <w:rStyle w:val="SpecialBold"/>
              </w:rPr>
              <w:t>Core Units</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 xml:space="preserve">PSPETHC401A </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Uphold and support the values and principles of public service</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PSPGOV402B</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Deliver and monitor service to clients</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 xml:space="preserve">PSPGOV408A </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Value diversity</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PSPGOV412A</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Use advanced workplace communication strategies</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PSPGOV422A</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Apply government processes</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 xml:space="preserve">PSPLEGN401A </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Encourage compliance with legislation in the public sector</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 xml:space="preserve">PSPPOL404A </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Support policy implementation</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PSPREG401C</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Exercise regulatory powers</w:t>
            </w:r>
          </w:p>
        </w:tc>
      </w:tr>
      <w:tr w:rsidTr="00A93F9C">
        <w:tblPrEx>
          <w:tblW w:w="9498" w:type="dxa"/>
          <w:tblLayout w:type="fixed"/>
          <w:tblCellMar>
            <w:left w:w="62" w:type="dxa"/>
            <w:right w:w="62" w:type="dxa"/>
          </w:tblCellMar>
          <w:tblLook w:val="0000"/>
        </w:tblPrEx>
        <w:tc>
          <w:tcPr>
            <w:tcW w:w="949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rPr>
                <w:rStyle w:val="SpecialBold"/>
              </w:rPr>
              <w:t>Group A Elective Units</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PSPOHS301A</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 xml:space="preserve">Contribute to workplace safety </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 xml:space="preserve">PSPOHS401B </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Implement workplace safety procedures and programs (supervisory staff)</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PUAPOLGD001A</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Maintain police operational safety</w:t>
            </w:r>
          </w:p>
        </w:tc>
      </w:tr>
      <w:tr w:rsidTr="00A93F9C">
        <w:tblPrEx>
          <w:tblW w:w="9498" w:type="dxa"/>
          <w:tblLayout w:type="fixed"/>
          <w:tblCellMar>
            <w:left w:w="62" w:type="dxa"/>
            <w:right w:w="62" w:type="dxa"/>
          </w:tblCellMar>
          <w:tblLook w:val="0000"/>
        </w:tblPrEx>
        <w:tc>
          <w:tcPr>
            <w:tcW w:w="949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rPr>
                <w:rStyle w:val="SpecialBold"/>
              </w:rPr>
              <w:t>Group B Elective Units</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PSPREG402C</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Promote client compliance</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 xml:space="preserve">PSPREG403B </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 xml:space="preserve">Assess compliance </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 xml:space="preserve">PSPREG404C </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Investigate non-compliance</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PSPREG405B</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Act on non-compliance</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PSPREG406C</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Make arrests</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PSPREG407B</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Produce formal record of interview</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PSPREG408C</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Conduct search and seizure</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 xml:space="preserve">PSPREG409B </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Prepare a brief of evidence</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PSPREG410B</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Give evidence</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PSPREG411A</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Gather information through interviews</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 xml:space="preserve">PUAOPE002B </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Operate communications systems and equipment</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PSPREG</w:t>
            </w:r>
            <w:r w:rsidRPr="006D65D7">
              <w:t>412A</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Gather and manage evidence</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PSPREG413A</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Undertake inspections and monitoring</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PSPREG414A</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Conduct surveillance</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 xml:space="preserve">PSPREG415A </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Receive and validate data</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 xml:space="preserve">PSPREG416A </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Conduct data analysis</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PSPREG417A</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Undertake compliance audits</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 xml:space="preserve">PSPREG418A </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Advise on progress of investigations</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 xml:space="preserve">PSPREG419A </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Finalise and report on investigations</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 xml:space="preserve">PSPREG420A </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Plan and implement recovery action</w:t>
            </w:r>
          </w:p>
        </w:tc>
      </w:tr>
      <w:tr w:rsidTr="00A93F9C">
        <w:tblPrEx>
          <w:tblW w:w="9498" w:type="dxa"/>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5D7">
            <w:pPr>
              <w:pStyle w:val="BodyText"/>
              <w:rPr>
                <w:lang w:val="en-NZ"/>
              </w:rPr>
            </w:pPr>
            <w:r w:rsidRPr="006D65D7">
              <w:t>PSPREG421A</w:t>
            </w:r>
          </w:p>
        </w:tc>
        <w:tc>
          <w:tcPr>
            <w:tcW w:w="7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5D7" w:rsidP="006D65D7">
            <w:pPr>
              <w:pStyle w:val="BodyText"/>
            </w:pPr>
            <w:r w:rsidRPr="006D65D7">
              <w:t>Take custody of and store weapons</w:t>
            </w:r>
          </w:p>
        </w:tc>
      </w:tr>
    </w:tbl>
    <w:p w:rsidR="00A93F9C" w:rsidP="006D65D7">
      <w:pPr>
        <w:pStyle w:val="BodyText"/>
      </w:pPr>
    </w:p>
    <w:p w:rsidR="00A93F9C" w:rsidP="006D65D7">
      <w:pPr>
        <w:pStyle w:val="BodyText"/>
      </w:pPr>
    </w:p>
    <w:p w:rsidR="00000000" w:rsidRPr="006D65D7" w:rsidP="006D65D7"/>
    <w:sectPr w:rsidSect="006D65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5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3F9C" w:rsidP="00A93F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5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F9C" w:rsidP="006D65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93F9C" w:rsidP="006D65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93F9C" w:rsidP="006D65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5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3F9C" w:rsidP="00A93F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5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F9C" w:rsidP="006D65D7">
    <w:pPr>
      <w:pStyle w:val="Header"/>
      <w:framePr w:wrap="around"/>
    </w:pPr>
    <w:r>
      <w:fldChar w:fldCharType="begin"/>
    </w:r>
    <w:r>
      <w:instrText xml:space="preserve"> TITLE   \* MERGEFORMAT </w:instrText>
    </w:r>
    <w:r>
      <w:fldChar w:fldCharType="separate"/>
    </w:r>
    <w:r>
      <w:t>PSP41404 Certificate IV in Government (Statutory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93F9C" w:rsidP="006D65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C2A5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D23D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3EA7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5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65D7"/>
    <w:pPr>
      <w:spacing w:before="360" w:after="60"/>
      <w:outlineLvl w:val="0"/>
    </w:pPr>
    <w:rPr>
      <w:sz w:val="32"/>
    </w:rPr>
  </w:style>
  <w:style w:type="paragraph" w:styleId="Heading2">
    <w:name w:val="heading 2"/>
    <w:basedOn w:val="HeadingBase"/>
    <w:next w:val="BodyText"/>
    <w:link w:val="Heading2Char"/>
    <w:qFormat/>
    <w:rsid w:val="006D65D7"/>
    <w:pPr>
      <w:keepLines/>
      <w:spacing w:before="240" w:after="120"/>
      <w:outlineLvl w:val="1"/>
    </w:pPr>
    <w:rPr>
      <w:sz w:val="28"/>
      <w:szCs w:val="40"/>
    </w:rPr>
  </w:style>
  <w:style w:type="paragraph" w:styleId="Heading3">
    <w:name w:val="heading 3"/>
    <w:basedOn w:val="HeadingBase"/>
    <w:next w:val="BodyText"/>
    <w:link w:val="Heading3Char"/>
    <w:qFormat/>
    <w:rsid w:val="006D65D7"/>
    <w:pPr>
      <w:spacing w:before="180" w:after="120"/>
      <w:outlineLvl w:val="2"/>
    </w:pPr>
    <w:rPr>
      <w:spacing w:val="-10"/>
      <w:kern w:val="32"/>
    </w:rPr>
  </w:style>
  <w:style w:type="paragraph" w:styleId="Heading4">
    <w:name w:val="heading 4"/>
    <w:basedOn w:val="HeadingBase"/>
    <w:next w:val="BodyText"/>
    <w:link w:val="Heading4Char"/>
    <w:qFormat/>
    <w:rsid w:val="006D65D7"/>
    <w:pPr>
      <w:spacing w:before="160" w:after="120"/>
      <w:outlineLvl w:val="3"/>
    </w:pPr>
    <w:rPr>
      <w:sz w:val="22"/>
    </w:rPr>
  </w:style>
  <w:style w:type="paragraph" w:styleId="Heading5">
    <w:name w:val="heading 5"/>
    <w:basedOn w:val="HeadingBase"/>
    <w:next w:val="Normal"/>
    <w:link w:val="Heading5Char"/>
    <w:qFormat/>
    <w:rsid w:val="006D65D7"/>
    <w:pPr>
      <w:spacing w:before="80"/>
      <w:outlineLvl w:val="4"/>
    </w:pPr>
    <w:rPr>
      <w:color w:val="918585"/>
      <w:sz w:val="20"/>
    </w:rPr>
  </w:style>
  <w:style w:type="paragraph" w:styleId="Heading6">
    <w:name w:val="heading 6"/>
    <w:basedOn w:val="HeadingBase"/>
    <w:next w:val="Normal"/>
    <w:link w:val="Heading6Char"/>
    <w:qFormat/>
    <w:rsid w:val="006D65D7"/>
    <w:pPr>
      <w:spacing w:before="60"/>
      <w:outlineLvl w:val="5"/>
    </w:pPr>
    <w:rPr>
      <w:color w:val="918585"/>
      <w:sz w:val="20"/>
    </w:rPr>
  </w:style>
  <w:style w:type="paragraph" w:styleId="Heading7">
    <w:name w:val="heading 7"/>
    <w:basedOn w:val="Normal"/>
    <w:next w:val="Normal"/>
    <w:link w:val="Heading7Char"/>
    <w:qFormat/>
    <w:rsid w:val="006D65D7"/>
    <w:pPr>
      <w:ind w:left="720"/>
      <w:outlineLvl w:val="6"/>
    </w:pPr>
    <w:rPr>
      <w:i/>
    </w:rPr>
  </w:style>
  <w:style w:type="paragraph" w:styleId="Heading8">
    <w:name w:val="heading 8"/>
    <w:basedOn w:val="Normal"/>
    <w:next w:val="Normal"/>
    <w:link w:val="Heading8Char"/>
    <w:qFormat/>
    <w:rsid w:val="006D65D7"/>
    <w:pPr>
      <w:ind w:left="720"/>
      <w:outlineLvl w:val="7"/>
    </w:pPr>
    <w:rPr>
      <w:i/>
    </w:rPr>
  </w:style>
  <w:style w:type="paragraph" w:styleId="Heading9">
    <w:name w:val="heading 9"/>
    <w:basedOn w:val="Normal"/>
    <w:next w:val="Normal"/>
    <w:link w:val="Heading9Char"/>
    <w:qFormat/>
    <w:rsid w:val="006D65D7"/>
    <w:pPr>
      <w:ind w:left="720"/>
      <w:outlineLvl w:val="8"/>
    </w:pPr>
    <w:rPr>
      <w:i/>
    </w:rPr>
  </w:style>
  <w:style w:type="character" w:default="1" w:styleId="DefaultParagraphFont">
    <w:name w:val="Default Paragraph Font"/>
    <w:uiPriority w:val="1"/>
    <w:unhideWhenUsed/>
    <w:rsid w:val="006D65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5D7"/>
  </w:style>
  <w:style w:type="character" w:customStyle="1" w:styleId="Heading1Char">
    <w:name w:val="Heading 1 Char"/>
    <w:basedOn w:val="DefaultParagraphFont"/>
    <w:link w:val="Heading1"/>
    <w:rsid w:val="006D65D7"/>
    <w:rPr>
      <w:rFonts w:ascii="Times New Roman" w:eastAsia="Times New Roman" w:hAnsi="Times New Roman" w:cs="Times New Roman"/>
      <w:b/>
      <w:sz w:val="32"/>
      <w:szCs w:val="20"/>
      <w:lang w:eastAsia="en-US"/>
    </w:rPr>
  </w:style>
  <w:style w:type="paragraph" w:styleId="BodyText">
    <w:name w:val="Body Text"/>
    <w:basedOn w:val="Normal"/>
    <w:link w:val="BodyTextChar"/>
    <w:rsid w:val="006D65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65D7"/>
    <w:rPr>
      <w:rFonts w:ascii="Times New Roman" w:eastAsia="Times New Roman" w:hAnsi="Times New Roman" w:cs="Times New Roman"/>
      <w:sz w:val="24"/>
      <w:lang w:val="en-US" w:eastAsia="en-US"/>
    </w:rPr>
  </w:style>
  <w:style w:type="paragraph" w:styleId="Footer">
    <w:name w:val="footer"/>
    <w:basedOn w:val="Normal"/>
    <w:link w:val="FooterChar"/>
    <w:rsid w:val="006D65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65D7"/>
    <w:rPr>
      <w:rFonts w:ascii="Times New Roman" w:eastAsia="Times New Roman" w:hAnsi="Times New Roman" w:cs="Times New Roman"/>
      <w:sz w:val="16"/>
      <w:lang w:val="en-US" w:eastAsia="en-US"/>
    </w:rPr>
  </w:style>
  <w:style w:type="paragraph" w:styleId="ListBullet">
    <w:name w:val="List Bullet"/>
    <w:basedOn w:val="List"/>
    <w:rsid w:val="006D65D7"/>
    <w:pPr>
      <w:numPr>
        <w:numId w:val="13"/>
      </w:numPr>
      <w:tabs>
        <w:tab w:val="clear" w:pos="340"/>
      </w:tabs>
      <w:spacing w:before="40" w:after="40"/>
    </w:pPr>
  </w:style>
  <w:style w:type="character" w:customStyle="1" w:styleId="SpecialBold">
    <w:name w:val="Special Bold"/>
    <w:basedOn w:val="DefaultParagraphFont"/>
    <w:rsid w:val="006D65D7"/>
    <w:rPr>
      <w:b/>
      <w:spacing w:val="0"/>
    </w:rPr>
  </w:style>
  <w:style w:type="paragraph" w:styleId="ListBullet2">
    <w:name w:val="List Bullet 2"/>
    <w:basedOn w:val="List2"/>
    <w:rsid w:val="006D65D7"/>
    <w:pPr>
      <w:numPr>
        <w:numId w:val="14"/>
      </w:numPr>
      <w:tabs>
        <w:tab w:val="clear" w:pos="680"/>
      </w:tabs>
    </w:pPr>
  </w:style>
  <w:style w:type="paragraph" w:styleId="Header">
    <w:name w:val="header"/>
    <w:basedOn w:val="Normal"/>
    <w:link w:val="HeaderChar"/>
    <w:rsid w:val="006D65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65D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65D7"/>
    <w:pPr>
      <w:spacing w:before="240" w:after="120"/>
      <w:outlineLvl w:val="0"/>
    </w:pPr>
    <w:rPr>
      <w:rFonts w:ascii="Times New Roman" w:hAnsi="Times New Roman"/>
      <w:b/>
      <w:sz w:val="28"/>
    </w:rPr>
  </w:style>
  <w:style w:type="paragraph" w:customStyle="1" w:styleId="AllowPageBreak">
    <w:name w:val="AllowPageBreak"/>
    <w:rsid w:val="006D65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65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65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65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65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65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5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65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65D7"/>
    <w:rPr>
      <w:rFonts w:ascii="Courier New" w:eastAsia="Times New Roman" w:hAnsi="Courier New" w:cs="Times New Roman"/>
      <w:i/>
      <w:szCs w:val="20"/>
      <w:lang w:val="en-US" w:eastAsia="en-US"/>
    </w:rPr>
  </w:style>
  <w:style w:type="paragraph" w:customStyle="1" w:styleId="HeadingBase">
    <w:name w:val="Heading Base"/>
    <w:rsid w:val="006D65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5D7"/>
    <w:pPr>
      <w:tabs>
        <w:tab w:val="right" w:leader="dot" w:pos="9072"/>
      </w:tabs>
      <w:ind w:left="567"/>
    </w:pPr>
    <w:rPr>
      <w:szCs w:val="22"/>
    </w:rPr>
  </w:style>
  <w:style w:type="paragraph" w:customStyle="1" w:styleId="TOCBase">
    <w:name w:val="TOC Base"/>
    <w:rsid w:val="006D65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5D7"/>
    <w:pPr>
      <w:tabs>
        <w:tab w:val="right" w:leader="dot" w:pos="9072"/>
      </w:tabs>
      <w:spacing w:before="40" w:after="40"/>
      <w:ind w:left="284"/>
    </w:pPr>
    <w:rPr>
      <w:rFonts w:ascii="Times New Roman" w:hAnsi="Times New Roman"/>
    </w:rPr>
  </w:style>
  <w:style w:type="paragraph" w:styleId="TOC1">
    <w:name w:val="toc 1"/>
    <w:basedOn w:val="TOCBase"/>
    <w:next w:val="Normal"/>
    <w:rsid w:val="006D65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65D7"/>
    <w:pPr>
      <w:spacing w:before="5040"/>
      <w:jc w:val="center"/>
    </w:pPr>
    <w:rPr>
      <w:sz w:val="48"/>
      <w:szCs w:val="72"/>
      <w:lang w:val="en-US"/>
    </w:rPr>
  </w:style>
  <w:style w:type="character" w:customStyle="1" w:styleId="TitleChar">
    <w:name w:val="Title Char"/>
    <w:basedOn w:val="DefaultParagraphFont"/>
    <w:link w:val="Title"/>
    <w:rsid w:val="006D65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5D7"/>
    <w:pPr>
      <w:tabs>
        <w:tab w:val="left" w:pos="3600"/>
        <w:tab w:val="left" w:pos="3958"/>
      </w:tabs>
    </w:pPr>
  </w:style>
  <w:style w:type="paragraph" w:styleId="List">
    <w:name w:val="List"/>
    <w:basedOn w:val="BodyText"/>
    <w:next w:val="BodyText"/>
    <w:rsid w:val="006D65D7"/>
    <w:pPr>
      <w:tabs>
        <w:tab w:val="left" w:pos="340"/>
      </w:tabs>
      <w:spacing w:before="60" w:after="60"/>
      <w:ind w:left="340" w:hanging="340"/>
    </w:pPr>
  </w:style>
  <w:style w:type="paragraph" w:customStyle="1" w:styleId="Note">
    <w:name w:val="Note"/>
    <w:basedOn w:val="BodyText"/>
    <w:rsid w:val="006D65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5D7"/>
    <w:pPr>
      <w:framePr w:wrap="auto" w:hAnchor="text" w:y="6049"/>
    </w:pPr>
    <w:rPr>
      <w:color w:val="000000"/>
      <w:sz w:val="40"/>
    </w:rPr>
  </w:style>
  <w:style w:type="paragraph" w:customStyle="1" w:styleId="TOCTitle">
    <w:name w:val="TOCTitle"/>
    <w:basedOn w:val="Heading1"/>
    <w:rsid w:val="006D65D7"/>
    <w:pPr>
      <w:spacing w:after="240"/>
      <w:jc w:val="center"/>
      <w:outlineLvl w:val="9"/>
    </w:pPr>
    <w:rPr>
      <w:caps/>
    </w:rPr>
  </w:style>
  <w:style w:type="paragraph" w:customStyle="1" w:styleId="Version">
    <w:name w:val="Version"/>
    <w:rsid w:val="006D65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65D7"/>
    <w:pPr>
      <w:keepNext w:val="0"/>
      <w:tabs>
        <w:tab w:val="right" w:pos="4176"/>
      </w:tabs>
      <w:ind w:left="198" w:hanging="198"/>
    </w:pPr>
    <w:rPr>
      <w:rFonts w:ascii="Garamond" w:hAnsi="Garamond"/>
    </w:rPr>
  </w:style>
  <w:style w:type="paragraph" w:styleId="IndexHeading">
    <w:name w:val="index heading"/>
    <w:basedOn w:val="Normal"/>
    <w:next w:val="Index1"/>
    <w:semiHidden/>
    <w:rsid w:val="006D65D7"/>
    <w:pPr>
      <w:spacing w:before="120" w:after="120"/>
    </w:pPr>
    <w:rPr>
      <w:rFonts w:ascii="Arial" w:hAnsi="Arial"/>
      <w:b/>
      <w:color w:val="918585"/>
      <w:sz w:val="24"/>
    </w:rPr>
  </w:style>
  <w:style w:type="paragraph" w:customStyle="1" w:styleId="Chapter">
    <w:name w:val="Chapter"/>
    <w:basedOn w:val="Normal"/>
    <w:rsid w:val="006D65D7"/>
    <w:pPr>
      <w:spacing w:before="240"/>
    </w:pPr>
    <w:rPr>
      <w:rFonts w:ascii="Times New Roman" w:hAnsi="Times New Roman"/>
      <w:smallCaps/>
      <w:spacing w:val="80"/>
      <w:sz w:val="28"/>
    </w:rPr>
  </w:style>
  <w:style w:type="paragraph" w:customStyle="1" w:styleId="InChapter">
    <w:name w:val="InChapter"/>
    <w:basedOn w:val="Heading3"/>
    <w:rsid w:val="006D65D7"/>
    <w:pPr>
      <w:spacing w:after="240"/>
      <w:outlineLvl w:val="9"/>
    </w:pPr>
    <w:rPr>
      <w:noProof/>
    </w:rPr>
  </w:style>
  <w:style w:type="paragraph" w:styleId="Index2">
    <w:name w:val="index 2"/>
    <w:basedOn w:val="Normal"/>
    <w:next w:val="Normal"/>
    <w:semiHidden/>
    <w:rsid w:val="006D65D7"/>
    <w:pPr>
      <w:tabs>
        <w:tab w:val="right" w:pos="4176"/>
      </w:tabs>
      <w:ind w:left="568" w:hanging="284"/>
    </w:pPr>
    <w:rPr>
      <w:rFonts w:ascii="Garamond" w:hAnsi="Garamond"/>
    </w:rPr>
  </w:style>
  <w:style w:type="paragraph" w:customStyle="1" w:styleId="Byline">
    <w:name w:val="Byline"/>
    <w:rsid w:val="006D65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5D7"/>
    <w:pPr>
      <w:tabs>
        <w:tab w:val="clear" w:pos="3600"/>
        <w:tab w:val="clear" w:pos="3958"/>
      </w:tabs>
      <w:jc w:val="right"/>
    </w:pPr>
  </w:style>
  <w:style w:type="character" w:styleId="Emphasis">
    <w:name w:val="Emphasis"/>
    <w:basedOn w:val="DefaultParagraphFont"/>
    <w:qFormat/>
    <w:rsid w:val="006D65D7"/>
    <w:rPr>
      <w:i/>
    </w:rPr>
  </w:style>
  <w:style w:type="paragraph" w:styleId="Caption">
    <w:name w:val="caption"/>
    <w:basedOn w:val="BodyText"/>
    <w:next w:val="Normal"/>
    <w:qFormat/>
    <w:rsid w:val="006D65D7"/>
    <w:pPr>
      <w:framePr w:w="2268" w:hSpace="181" w:vSpace="181" w:wrap="around" w:vAnchor="text" w:hAnchor="page" w:x="1135" w:y="285" w:anchorLock="1"/>
    </w:pPr>
    <w:rPr>
      <w:i/>
    </w:rPr>
  </w:style>
  <w:style w:type="paragraph" w:customStyle="1" w:styleId="MiniTOCTitle">
    <w:name w:val="MiniTOCTitle"/>
    <w:basedOn w:val="Heading4"/>
    <w:rsid w:val="006D65D7"/>
    <w:pPr>
      <w:spacing w:before="240"/>
      <w:outlineLvl w:val="9"/>
    </w:pPr>
    <w:rPr>
      <w:noProof/>
      <w:sz w:val="24"/>
    </w:rPr>
  </w:style>
  <w:style w:type="paragraph" w:customStyle="1" w:styleId="MiniTOCItem">
    <w:name w:val="MiniTOCItem"/>
    <w:basedOn w:val="ListBullet"/>
    <w:rsid w:val="006D65D7"/>
    <w:pPr>
      <w:numPr>
        <w:numId w:val="0"/>
      </w:numPr>
      <w:tabs>
        <w:tab w:val="right" w:leader="dot" w:pos="6521"/>
      </w:tabs>
      <w:spacing w:before="0" w:after="0"/>
    </w:pPr>
  </w:style>
  <w:style w:type="paragraph" w:customStyle="1" w:styleId="TOFTitle">
    <w:name w:val="TOFTitle"/>
    <w:basedOn w:val="TOCTitle"/>
    <w:rsid w:val="006D65D7"/>
  </w:style>
  <w:style w:type="paragraph" w:styleId="TableofFigures">
    <w:name w:val="table of figures"/>
    <w:basedOn w:val="Normal"/>
    <w:next w:val="Normal"/>
    <w:semiHidden/>
    <w:rsid w:val="006D65D7"/>
    <w:pPr>
      <w:tabs>
        <w:tab w:val="right" w:leader="dot" w:pos="9072"/>
      </w:tabs>
      <w:ind w:left="970" w:hanging="403"/>
    </w:pPr>
    <w:rPr>
      <w:rFonts w:ascii="Times New Roman" w:hAnsi="Times New Roman"/>
      <w:b/>
    </w:rPr>
  </w:style>
  <w:style w:type="paragraph" w:styleId="ListNumber">
    <w:name w:val="List Number"/>
    <w:basedOn w:val="List"/>
    <w:rsid w:val="006D65D7"/>
    <w:pPr>
      <w:numPr>
        <w:numId w:val="11"/>
      </w:numPr>
    </w:pPr>
  </w:style>
  <w:style w:type="character" w:customStyle="1" w:styleId="WingdingSymbols">
    <w:name w:val="Wingding Symbols"/>
    <w:rsid w:val="006D65D7"/>
    <w:rPr>
      <w:rFonts w:ascii="Wingdings" w:hAnsi="Wingdings"/>
    </w:rPr>
  </w:style>
  <w:style w:type="paragraph" w:customStyle="1" w:styleId="TableHeading">
    <w:name w:val="Table Heading"/>
    <w:basedOn w:val="HeadingBase"/>
    <w:rsid w:val="006D65D7"/>
    <w:pPr>
      <w:keepLines/>
      <w:pBdr>
        <w:bottom w:val="single" w:sz="6" w:space="1" w:color="918585"/>
      </w:pBdr>
      <w:spacing w:before="240"/>
    </w:pPr>
  </w:style>
  <w:style w:type="character" w:customStyle="1" w:styleId="HotSpot">
    <w:name w:val="HotSpot"/>
    <w:rsid w:val="006D65D7"/>
    <w:rPr>
      <w:color w:val="0033CC"/>
      <w:u w:val="none"/>
    </w:rPr>
  </w:style>
  <w:style w:type="paragraph" w:customStyle="1" w:styleId="BodyTextRight">
    <w:name w:val="Body Text Right"/>
    <w:basedOn w:val="BodyText"/>
    <w:rsid w:val="006D65D7"/>
    <w:pPr>
      <w:spacing w:before="0" w:after="0"/>
      <w:jc w:val="right"/>
    </w:pPr>
  </w:style>
  <w:style w:type="paragraph" w:styleId="Index3">
    <w:name w:val="index 3"/>
    <w:basedOn w:val="ListNumber2"/>
    <w:next w:val="Normal"/>
    <w:semiHidden/>
    <w:rsid w:val="006D65D7"/>
    <w:pPr>
      <w:numPr>
        <w:numId w:val="0"/>
      </w:numPr>
      <w:tabs>
        <w:tab w:val="right" w:leader="dot" w:pos="4176"/>
      </w:tabs>
    </w:pPr>
  </w:style>
  <w:style w:type="paragraph" w:styleId="ListNumber2">
    <w:name w:val="List Number 2"/>
    <w:basedOn w:val="List2"/>
    <w:rsid w:val="006D65D7"/>
    <w:pPr>
      <w:numPr>
        <w:numId w:val="10"/>
      </w:numPr>
      <w:tabs>
        <w:tab w:val="clear" w:pos="1060"/>
      </w:tabs>
    </w:pPr>
  </w:style>
  <w:style w:type="paragraph" w:customStyle="1" w:styleId="MarginNote">
    <w:name w:val="Margin Note"/>
    <w:basedOn w:val="BodyText"/>
    <w:rsid w:val="006D65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5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65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65D7"/>
    <w:rPr>
      <w:sz w:val="32"/>
    </w:rPr>
  </w:style>
  <w:style w:type="paragraph" w:customStyle="1" w:styleId="HeadingProcedure">
    <w:name w:val="Heading Procedure"/>
    <w:basedOn w:val="HeadingBase"/>
    <w:next w:val="Normal"/>
    <w:rsid w:val="006D65D7"/>
    <w:pPr>
      <w:tabs>
        <w:tab w:val="left" w:pos="0"/>
      </w:tabs>
      <w:spacing w:before="120" w:after="60"/>
    </w:pPr>
    <w:rPr>
      <w:i/>
      <w:color w:val="918585"/>
      <w:sz w:val="22"/>
    </w:rPr>
  </w:style>
  <w:style w:type="paragraph" w:customStyle="1" w:styleId="TableBodyText">
    <w:name w:val="Table Body Text"/>
    <w:basedOn w:val="BodyText"/>
    <w:rsid w:val="006D65D7"/>
    <w:pPr>
      <w:spacing w:before="60" w:after="60"/>
    </w:pPr>
  </w:style>
  <w:style w:type="paragraph" w:styleId="ListContinue">
    <w:name w:val="List Continue"/>
    <w:basedOn w:val="List"/>
    <w:rsid w:val="006D65D7"/>
    <w:pPr>
      <w:ind w:firstLine="0"/>
    </w:pPr>
  </w:style>
  <w:style w:type="paragraph" w:customStyle="1" w:styleId="ListNote">
    <w:name w:val="List Note"/>
    <w:basedOn w:val="List"/>
    <w:rsid w:val="006D65D7"/>
    <w:pPr>
      <w:pBdr>
        <w:top w:val="single" w:sz="6" w:space="2" w:color="918585"/>
        <w:bottom w:val="single" w:sz="6" w:space="2" w:color="918585"/>
      </w:pBdr>
      <w:tabs>
        <w:tab w:val="left" w:pos="1021"/>
      </w:tabs>
      <w:ind w:firstLine="0"/>
    </w:pPr>
  </w:style>
  <w:style w:type="paragraph" w:customStyle="1" w:styleId="Warning">
    <w:name w:val="Warning"/>
    <w:basedOn w:val="BodyText"/>
    <w:rsid w:val="006D65D7"/>
    <w:pPr>
      <w:shd w:val="clear" w:color="auto" w:fill="D9D9D9"/>
      <w:tabs>
        <w:tab w:val="left" w:pos="992"/>
      </w:tabs>
      <w:ind w:left="119" w:right="119"/>
    </w:pPr>
    <w:rPr>
      <w:sz w:val="20"/>
    </w:rPr>
  </w:style>
  <w:style w:type="paragraph" w:customStyle="1" w:styleId="MarginIcons">
    <w:name w:val="Margin Icons"/>
    <w:basedOn w:val="BodyText"/>
    <w:rsid w:val="006D65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65D7"/>
    <w:rPr>
      <w:rFonts w:ascii="Courier New" w:hAnsi="Courier New"/>
    </w:rPr>
  </w:style>
  <w:style w:type="paragraph" w:customStyle="1" w:styleId="NoteBullet">
    <w:name w:val="Note Bullet"/>
    <w:basedOn w:val="Note"/>
    <w:rsid w:val="006D65D7"/>
    <w:pPr>
      <w:tabs>
        <w:tab w:val="clear" w:pos="680"/>
      </w:tabs>
      <w:spacing w:before="60" w:after="60"/>
    </w:pPr>
  </w:style>
  <w:style w:type="paragraph" w:customStyle="1" w:styleId="SubHeading2">
    <w:name w:val="SubHeading2"/>
    <w:basedOn w:val="HeadingBase"/>
    <w:rsid w:val="006D65D7"/>
    <w:pPr>
      <w:spacing w:before="240" w:after="60"/>
    </w:pPr>
    <w:rPr>
      <w:sz w:val="20"/>
    </w:rPr>
  </w:style>
  <w:style w:type="paragraph" w:customStyle="1" w:styleId="SubHeading1">
    <w:name w:val="SubHeading1"/>
    <w:basedOn w:val="HeadingBase"/>
    <w:rsid w:val="006D65D7"/>
    <w:pPr>
      <w:spacing w:before="240" w:after="60"/>
    </w:pPr>
    <w:rPr>
      <w:color w:val="918585"/>
      <w:sz w:val="22"/>
    </w:rPr>
  </w:style>
  <w:style w:type="paragraph" w:customStyle="1" w:styleId="SideHeading">
    <w:name w:val="Side Heading"/>
    <w:basedOn w:val="HeadingBase"/>
    <w:rsid w:val="006D65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5D7"/>
    <w:pPr>
      <w:numPr>
        <w:numId w:val="12"/>
      </w:numPr>
    </w:pPr>
  </w:style>
  <w:style w:type="paragraph" w:styleId="PlainText">
    <w:name w:val="Plain Text"/>
    <w:basedOn w:val="Normal"/>
    <w:link w:val="PlainTextChar"/>
    <w:rsid w:val="006D65D7"/>
    <w:rPr>
      <w:sz w:val="20"/>
    </w:rPr>
  </w:style>
  <w:style w:type="character" w:customStyle="1" w:styleId="PlainTextChar">
    <w:name w:val="Plain Text Char"/>
    <w:basedOn w:val="DefaultParagraphFont"/>
    <w:link w:val="PlainText"/>
    <w:rsid w:val="006D65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65D7"/>
    <w:rPr>
      <w:b/>
      <w:smallCaps/>
    </w:rPr>
  </w:style>
  <w:style w:type="paragraph" w:customStyle="1" w:styleId="TableListNumber">
    <w:name w:val="Table List Number"/>
    <w:basedOn w:val="ListNumber"/>
    <w:rsid w:val="006D65D7"/>
    <w:pPr>
      <w:numPr>
        <w:numId w:val="0"/>
      </w:numPr>
    </w:pPr>
  </w:style>
  <w:style w:type="paragraph" w:styleId="TOC4">
    <w:name w:val="toc 4"/>
    <w:basedOn w:val="TOCBase"/>
    <w:next w:val="Normal"/>
    <w:semiHidden/>
    <w:rsid w:val="006D65D7"/>
    <w:pPr>
      <w:tabs>
        <w:tab w:val="right" w:leader="dot" w:pos="9071"/>
      </w:tabs>
      <w:ind w:left="1701"/>
    </w:pPr>
  </w:style>
  <w:style w:type="paragraph" w:customStyle="1" w:styleId="ListAlpha">
    <w:name w:val="List Alpha"/>
    <w:basedOn w:val="List"/>
    <w:rsid w:val="006D65D7"/>
    <w:pPr>
      <w:numPr>
        <w:numId w:val="9"/>
      </w:numPr>
    </w:pPr>
  </w:style>
  <w:style w:type="paragraph" w:customStyle="1" w:styleId="ListAlpha2">
    <w:name w:val="List Alpha 2"/>
    <w:basedOn w:val="List2"/>
    <w:rsid w:val="006D65D7"/>
    <w:pPr>
      <w:numPr>
        <w:numId w:val="8"/>
      </w:numPr>
    </w:pPr>
  </w:style>
  <w:style w:type="paragraph" w:styleId="List2">
    <w:name w:val="List 2"/>
    <w:basedOn w:val="BodyText"/>
    <w:rsid w:val="006D65D7"/>
    <w:pPr>
      <w:tabs>
        <w:tab w:val="left" w:pos="680"/>
      </w:tabs>
      <w:spacing w:before="60" w:after="60"/>
      <w:ind w:left="680" w:hanging="340"/>
    </w:pPr>
  </w:style>
  <w:style w:type="paragraph" w:styleId="List3">
    <w:name w:val="List 3"/>
    <w:basedOn w:val="BodyText"/>
    <w:rsid w:val="006D65D7"/>
    <w:pPr>
      <w:tabs>
        <w:tab w:val="left" w:pos="1021"/>
      </w:tabs>
      <w:spacing w:before="60" w:after="60"/>
      <w:ind w:left="1020" w:hanging="340"/>
    </w:pPr>
  </w:style>
  <w:style w:type="paragraph" w:styleId="List4">
    <w:name w:val="List 4"/>
    <w:basedOn w:val="BodyText"/>
    <w:rsid w:val="006D65D7"/>
    <w:pPr>
      <w:tabs>
        <w:tab w:val="left" w:pos="1361"/>
      </w:tabs>
      <w:spacing w:before="60" w:after="60"/>
      <w:ind w:left="1361" w:hanging="340"/>
    </w:pPr>
  </w:style>
  <w:style w:type="paragraph" w:styleId="List5">
    <w:name w:val="List 5"/>
    <w:basedOn w:val="BodyText"/>
    <w:rsid w:val="006D65D7"/>
    <w:pPr>
      <w:tabs>
        <w:tab w:val="left" w:pos="1701"/>
      </w:tabs>
      <w:spacing w:before="60" w:after="60"/>
      <w:ind w:left="1701" w:hanging="340"/>
    </w:pPr>
  </w:style>
  <w:style w:type="paragraph" w:styleId="ListBullet3">
    <w:name w:val="List Bullet 3"/>
    <w:basedOn w:val="List3"/>
    <w:rsid w:val="006D65D7"/>
    <w:pPr>
      <w:numPr>
        <w:numId w:val="15"/>
      </w:numPr>
      <w:tabs>
        <w:tab w:val="clear" w:pos="1021"/>
      </w:tabs>
      <w:ind w:left="1037" w:hanging="357"/>
    </w:pPr>
  </w:style>
  <w:style w:type="paragraph" w:styleId="ListBullet4">
    <w:name w:val="List Bullet 4"/>
    <w:basedOn w:val="List4"/>
    <w:rsid w:val="006D65D7"/>
    <w:pPr>
      <w:numPr>
        <w:numId w:val="3"/>
      </w:numPr>
    </w:pPr>
  </w:style>
  <w:style w:type="paragraph" w:styleId="ListBullet5">
    <w:name w:val="List Bullet 5"/>
    <w:basedOn w:val="List5"/>
    <w:rsid w:val="006D65D7"/>
    <w:pPr>
      <w:numPr>
        <w:numId w:val="4"/>
      </w:numPr>
    </w:pPr>
  </w:style>
  <w:style w:type="paragraph" w:styleId="ListContinue2">
    <w:name w:val="List Continue 2"/>
    <w:basedOn w:val="List2"/>
    <w:rsid w:val="006D65D7"/>
    <w:pPr>
      <w:ind w:firstLine="0"/>
    </w:pPr>
  </w:style>
  <w:style w:type="paragraph" w:styleId="ListContinue3">
    <w:name w:val="List Continue 3"/>
    <w:basedOn w:val="List3"/>
    <w:rsid w:val="006D65D7"/>
    <w:pPr>
      <w:ind w:left="1021" w:firstLine="0"/>
    </w:pPr>
  </w:style>
  <w:style w:type="paragraph" w:styleId="ListContinue4">
    <w:name w:val="List Continue 4"/>
    <w:basedOn w:val="List4"/>
    <w:rsid w:val="006D65D7"/>
    <w:pPr>
      <w:ind w:firstLine="0"/>
    </w:pPr>
  </w:style>
  <w:style w:type="paragraph" w:styleId="ListContinue5">
    <w:name w:val="List Continue 5"/>
    <w:basedOn w:val="List5"/>
    <w:rsid w:val="006D65D7"/>
    <w:pPr>
      <w:ind w:firstLine="0"/>
    </w:pPr>
  </w:style>
  <w:style w:type="paragraph" w:styleId="ListNumber3">
    <w:name w:val="List Number 3"/>
    <w:basedOn w:val="List3"/>
    <w:rsid w:val="006D65D7"/>
    <w:pPr>
      <w:numPr>
        <w:numId w:val="5"/>
      </w:numPr>
    </w:pPr>
  </w:style>
  <w:style w:type="paragraph" w:styleId="ListNumber4">
    <w:name w:val="List Number 4"/>
    <w:basedOn w:val="List4"/>
    <w:rsid w:val="006D65D7"/>
    <w:pPr>
      <w:numPr>
        <w:numId w:val="6"/>
      </w:numPr>
    </w:pPr>
  </w:style>
  <w:style w:type="paragraph" w:styleId="ListNumber5">
    <w:name w:val="List Number 5"/>
    <w:basedOn w:val="List5"/>
    <w:rsid w:val="006D65D7"/>
    <w:pPr>
      <w:numPr>
        <w:numId w:val="7"/>
      </w:numPr>
    </w:pPr>
  </w:style>
  <w:style w:type="paragraph" w:styleId="BlockText">
    <w:name w:val="Block Text"/>
    <w:basedOn w:val="Normal"/>
    <w:rsid w:val="006D65D7"/>
    <w:pPr>
      <w:spacing w:after="120"/>
      <w:ind w:left="1440" w:right="1440"/>
    </w:pPr>
  </w:style>
  <w:style w:type="character" w:customStyle="1" w:styleId="Subscript">
    <w:name w:val="Subscript"/>
    <w:basedOn w:val="DefaultParagraphFont"/>
    <w:rsid w:val="006D65D7"/>
    <w:rPr>
      <w:sz w:val="16"/>
      <w:vertAlign w:val="subscript"/>
    </w:rPr>
  </w:style>
  <w:style w:type="character" w:customStyle="1" w:styleId="Superscript">
    <w:name w:val="Superscript"/>
    <w:basedOn w:val="DefaultParagraphFont"/>
    <w:rsid w:val="006D65D7"/>
    <w:rPr>
      <w:sz w:val="16"/>
      <w:vertAlign w:val="superscript"/>
    </w:rPr>
  </w:style>
  <w:style w:type="character" w:customStyle="1" w:styleId="Symbols">
    <w:name w:val="Symbols"/>
    <w:basedOn w:val="DefaultParagraphFont"/>
    <w:rsid w:val="006D65D7"/>
    <w:rPr>
      <w:rFonts w:ascii="Symbol" w:hAnsi="Symbol"/>
    </w:rPr>
  </w:style>
  <w:style w:type="character" w:customStyle="1" w:styleId="MenuOptions">
    <w:name w:val="Menu Options"/>
    <w:basedOn w:val="DefaultParagraphFont"/>
    <w:rsid w:val="006D65D7"/>
    <w:rPr>
      <w:rFonts w:ascii="Arial Narrow" w:hAnsi="Arial Narrow"/>
      <w:smallCaps/>
    </w:rPr>
  </w:style>
  <w:style w:type="character" w:customStyle="1" w:styleId="Buttons">
    <w:name w:val="Buttons"/>
    <w:basedOn w:val="DefaultParagraphFont"/>
    <w:rsid w:val="006D65D7"/>
    <w:rPr>
      <w:b/>
    </w:rPr>
  </w:style>
  <w:style w:type="character" w:customStyle="1" w:styleId="Underlined">
    <w:name w:val="Underlined"/>
    <w:basedOn w:val="DefaultParagraphFont"/>
    <w:rsid w:val="006D65D7"/>
    <w:rPr>
      <w:u w:val="single"/>
    </w:rPr>
  </w:style>
  <w:style w:type="paragraph" w:customStyle="1" w:styleId="TableBodyTextRight">
    <w:name w:val="Table Body Text Right"/>
    <w:basedOn w:val="TableBodyText"/>
    <w:rsid w:val="006D65D7"/>
    <w:pPr>
      <w:widowControl w:val="0"/>
      <w:autoSpaceDE w:val="0"/>
      <w:autoSpaceDN w:val="0"/>
      <w:adjustRightInd w:val="0"/>
      <w:jc w:val="right"/>
    </w:pPr>
    <w:rPr>
      <w:rFonts w:cs="Arial"/>
      <w:szCs w:val="18"/>
    </w:rPr>
  </w:style>
  <w:style w:type="paragraph" w:customStyle="1" w:styleId="CopyrightText">
    <w:name w:val="Copyright Text"/>
    <w:basedOn w:val="BodyText"/>
    <w:rsid w:val="006D65D7"/>
    <w:rPr>
      <w:sz w:val="18"/>
    </w:rPr>
  </w:style>
  <w:style w:type="paragraph" w:customStyle="1" w:styleId="BodySmallRight">
    <w:name w:val="Body Small Right"/>
    <w:basedOn w:val="BodyTextRight"/>
    <w:rsid w:val="006D65D7"/>
    <w:rPr>
      <w:sz w:val="18"/>
      <w:szCs w:val="18"/>
    </w:rPr>
  </w:style>
  <w:style w:type="paragraph" w:customStyle="1" w:styleId="MarginEdition">
    <w:name w:val="Margin Edition"/>
    <w:basedOn w:val="MarginNote"/>
    <w:rsid w:val="006D65D7"/>
    <w:pPr>
      <w:spacing w:before="0" w:after="0"/>
    </w:pPr>
    <w:rPr>
      <w:rFonts w:ascii="Times New Roman" w:hAnsi="Times New Roman"/>
      <w:color w:val="999999"/>
    </w:rPr>
  </w:style>
  <w:style w:type="paragraph" w:customStyle="1" w:styleId="Spacer">
    <w:name w:val="Spacer"/>
    <w:basedOn w:val="Normal"/>
    <w:rsid w:val="006D65D7"/>
    <w:rPr>
      <w:sz w:val="2"/>
      <w:szCs w:val="2"/>
    </w:rPr>
  </w:style>
  <w:style w:type="character" w:customStyle="1" w:styleId="Small">
    <w:name w:val="Small"/>
    <w:basedOn w:val="DefaultParagraphFont"/>
    <w:rsid w:val="006D65D7"/>
    <w:rPr>
      <w:sz w:val="16"/>
    </w:rPr>
  </w:style>
  <w:style w:type="paragraph" w:customStyle="1" w:styleId="WideTable">
    <w:name w:val="Wide Table"/>
    <w:basedOn w:val="Normal"/>
    <w:rsid w:val="006D65D7"/>
    <w:pPr>
      <w:ind w:left="-1418"/>
    </w:pPr>
    <w:rPr>
      <w:sz w:val="2"/>
      <w:szCs w:val="2"/>
    </w:rPr>
  </w:style>
  <w:style w:type="character" w:styleId="PageNumber">
    <w:name w:val="page number"/>
    <w:basedOn w:val="DefaultParagraphFont"/>
    <w:rsid w:val="006D65D7"/>
  </w:style>
  <w:style w:type="paragraph" w:styleId="Quote">
    <w:name w:val="Quote"/>
    <w:basedOn w:val="Heading1"/>
    <w:link w:val="QuoteChar"/>
    <w:qFormat/>
    <w:rsid w:val="006D65D7"/>
    <w:rPr>
      <w:b w:val="0"/>
      <w:sz w:val="72"/>
      <w:szCs w:val="72"/>
      <w:lang w:val="en-NZ"/>
    </w:rPr>
  </w:style>
  <w:style w:type="character" w:customStyle="1" w:styleId="QuoteChar">
    <w:name w:val="Quote Char"/>
    <w:basedOn w:val="DefaultParagraphFont"/>
    <w:link w:val="Quote"/>
    <w:rsid w:val="006D65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5D7"/>
    <w:pPr>
      <w:pageBreakBefore/>
    </w:pPr>
  </w:style>
  <w:style w:type="paragraph" w:customStyle="1" w:styleId="Border">
    <w:name w:val="Border"/>
    <w:basedOn w:val="Normal"/>
    <w:qFormat/>
    <w:rsid w:val="006D65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65D7"/>
    <w:rPr>
      <w:b/>
      <w:bCs/>
      <w:i/>
      <w:iCs/>
      <w:color w:val="auto"/>
    </w:rPr>
  </w:style>
  <w:style w:type="paragraph" w:styleId="IntenseQuote">
    <w:name w:val="Intense Quote"/>
    <w:basedOn w:val="Normal"/>
    <w:next w:val="Normal"/>
    <w:link w:val="IntenseQuoteChar"/>
    <w:uiPriority w:val="30"/>
    <w:qFormat/>
    <w:rsid w:val="006D65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65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65D7"/>
    <w:rPr>
      <w:smallCaps/>
      <w:color w:val="auto"/>
      <w:u w:val="single"/>
    </w:rPr>
  </w:style>
  <w:style w:type="character" w:styleId="IntenseReference">
    <w:name w:val="Intense Reference"/>
    <w:basedOn w:val="DefaultParagraphFont"/>
    <w:uiPriority w:val="32"/>
    <w:qFormat/>
    <w:rsid w:val="006D65D7"/>
    <w:rPr>
      <w:b/>
      <w:bCs/>
      <w:smallCaps/>
      <w:color w:val="auto"/>
      <w:spacing w:val="5"/>
      <w:u w:val="single"/>
    </w:rPr>
  </w:style>
  <w:style w:type="paragraph" w:customStyle="1" w:styleId="2ColumnHeading">
    <w:name w:val="2Column Heading"/>
    <w:basedOn w:val="BodyText"/>
    <w:qFormat/>
    <w:rsid w:val="006D65D7"/>
    <w:pPr>
      <w:spacing w:after="60"/>
      <w:ind w:left="-2268"/>
    </w:pPr>
    <w:rPr>
      <w:b/>
    </w:rPr>
  </w:style>
  <w:style w:type="paragraph" w:customStyle="1" w:styleId="Heading1TOC">
    <w:name w:val="Heading1 TOC"/>
    <w:basedOn w:val="Normal"/>
    <w:qFormat/>
    <w:rsid w:val="006D65D7"/>
    <w:pPr>
      <w:spacing w:before="240" w:after="120"/>
    </w:pPr>
    <w:rPr>
      <w:rFonts w:ascii="Times New Roman" w:hAnsi="Times New Roman"/>
      <w:b/>
      <w:sz w:val="32"/>
    </w:rPr>
  </w:style>
  <w:style w:type="paragraph" w:customStyle="1" w:styleId="Heading2TOC">
    <w:name w:val="Heading2 TOC"/>
    <w:basedOn w:val="Normal"/>
    <w:qFormat/>
    <w:rsid w:val="006D65D7"/>
    <w:pPr>
      <w:spacing w:before="240" w:after="60"/>
    </w:pPr>
    <w:rPr>
      <w:rFonts w:ascii="Times New Roman" w:hAnsi="Times New Roman"/>
      <w:b/>
      <w:sz w:val="28"/>
    </w:rPr>
  </w:style>
  <w:style w:type="character" w:customStyle="1" w:styleId="Underline">
    <w:name w:val="Underline"/>
    <w:basedOn w:val="DefaultParagraphFont"/>
    <w:qFormat/>
    <w:rsid w:val="006D65D7"/>
    <w:rPr>
      <w:u w:val="single"/>
    </w:rPr>
  </w:style>
  <w:style w:type="character" w:customStyle="1" w:styleId="BoldandItalics">
    <w:name w:val="Bold and Italics"/>
    <w:qFormat/>
    <w:rsid w:val="006D65D7"/>
    <w:rPr>
      <w:b/>
      <w:i/>
      <w:u w:val="none"/>
    </w:rPr>
  </w:style>
  <w:style w:type="paragraph" w:styleId="BalloonText">
    <w:name w:val="Balloon Text"/>
    <w:basedOn w:val="Normal"/>
    <w:link w:val="BalloonTextChar"/>
    <w:rsid w:val="006D65D7"/>
    <w:rPr>
      <w:rFonts w:ascii="Tahoma" w:hAnsi="Tahoma" w:cs="Tahoma"/>
      <w:sz w:val="16"/>
      <w:szCs w:val="16"/>
    </w:rPr>
  </w:style>
  <w:style w:type="character" w:customStyle="1" w:styleId="BalloonTextChar">
    <w:name w:val="Balloon Text Char"/>
    <w:basedOn w:val="DefaultParagraphFont"/>
    <w:link w:val="BalloonText"/>
    <w:rsid w:val="006D65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65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65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401</Words>
  <Characters>2663</Characters>
  <Application>Microsoft Office Word</Application>
  <DocSecurity>0</DocSecurity>
  <Lines>113</Lines>
  <Paragraphs>94</Paragraphs>
  <ScaleCrop>false</ScaleCrop>
  <Company>Author-it Software Corporation Ltd.</Company>
  <LinksUpToDate>false</LinksUpToDate>
  <CharactersWithSpaces>2990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PSP41404 Certificate IV in Government (Statutory Compliance)</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2012-05-27T07:07:00Z</dcterms:created>
  <dcterms:modified xsi:type="dcterms:W3CDTF">2012-05-27T07:07:00Z</dcterms:modified>
</cp:coreProperties>
</file>