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4132" w:rsidP="00C14132">
      <w:pPr>
        <w:pStyle w:val="Title"/>
      </w:pPr>
      <w:r>
        <w:fldChar w:fldCharType="begin"/>
      </w:r>
      <w:r>
        <w:instrText xml:space="preserve"> TITLE   \* MERGEFORMAT </w:instrText>
      </w:r>
      <w:r>
        <w:fldChar w:fldCharType="separate"/>
      </w:r>
      <w:r>
        <w:t>PSP40704 Certificate IV in Government (Service Delivery)</w:t>
      </w:r>
      <w:r>
        <w:fldChar w:fldCharType="end"/>
      </w:r>
    </w:p>
    <w:p w:rsidR="00C14132" w:rsidP="00C14132">
      <w:pPr>
        <w:pStyle w:val="Version"/>
        <w:sectPr w:rsidSect="006B54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B5417" w:rsidP="006B5417">
      <w:pPr>
        <w:pStyle w:val="SuperHeading"/>
      </w:pPr>
      <w:r w:rsidRPr="006B5417">
        <w:t>PSP40704 Certificate IV in Government (Service Delivery)</w:t>
      </w:r>
    </w:p>
    <w:p w:rsidR="00000000" w:rsidRPr="006B5417" w:rsidP="006B5417">
      <w:pPr>
        <w:pStyle w:val="Heading1"/>
      </w:pPr>
      <w:bookmarkStart w:id="1" w:name="O_421156"/>
      <w:bookmarkEnd w:id="1"/>
      <w:r w:rsidRPr="006B5417">
        <w:t>Modification History</w:t>
      </w:r>
    </w:p>
    <w:p w:rsidR="00000000" w:rsidRPr="006B5417" w:rsidP="006B5417">
      <w:pPr>
        <w:pStyle w:val="BodyText"/>
      </w:pPr>
      <w:r w:rsidRPr="006B5417">
        <w:t>PSP40704 Release 2:</w:t>
      </w:r>
      <w:r w:rsidRPr="006B5417">
        <w:tab/>
        <w:t>Layout adjusted. No changes to content.</w:t>
      </w:r>
    </w:p>
    <w:p w:rsidR="00C14132" w:rsidP="006B5417">
      <w:pPr>
        <w:pStyle w:val="BodyText"/>
      </w:pPr>
      <w:r w:rsidRPr="006B5417">
        <w:t>PSP40704 Release 1:</w:t>
      </w:r>
      <w:r w:rsidRPr="006B5417">
        <w:tab/>
        <w:t>Primary release.</w:t>
      </w:r>
    </w:p>
    <w:p w:rsidR="00C14132" w:rsidP="006B5417">
      <w:pPr>
        <w:pStyle w:val="BodyText"/>
      </w:pPr>
    </w:p>
    <w:p w:rsidR="00000000" w:rsidRPr="006B5417" w:rsidP="006B5417">
      <w:pPr>
        <w:pStyle w:val="Heading1"/>
      </w:pPr>
      <w:bookmarkStart w:id="2" w:name="O_421161"/>
      <w:bookmarkEnd w:id="2"/>
      <w:r w:rsidRPr="006B5417">
        <w:t>Description</w:t>
      </w:r>
    </w:p>
    <w:p w:rsidR="00000000" w:rsidRPr="006B5417" w:rsidP="006B5417">
      <w:pPr>
        <w:pStyle w:val="BodyText"/>
      </w:pPr>
      <w:r w:rsidRPr="006B5417">
        <w:t>This specialist qualification c</w:t>
      </w:r>
      <w:r w:rsidRPr="006B5417">
        <w:t>overs the competencies required for working without supervision delivering services in a government service delivery context in the public sector. Technical and agency-specific systems and procedures form the context for performance and indicative examples</w:t>
      </w:r>
      <w:r w:rsidRPr="006B5417">
        <w:t xml:space="preserve"> are referenced in the Range Statements and Evidence Guides for each unit. Electives should reflect the responsibilities of the individual and the job skills required for effective performance. Where free electives are available these may be drawn from thi</w:t>
      </w:r>
      <w:r w:rsidRPr="006B5417">
        <w:t>s or other Training Packages to reflect the particular work context or career plans of the individual.</w:t>
      </w:r>
    </w:p>
    <w:p w:rsidR="00000000" w:rsidRPr="006B5417" w:rsidP="006B5417">
      <w:pPr>
        <w:pStyle w:val="AllowPageBreak"/>
      </w:pPr>
    </w:p>
    <w:p w:rsidR="00000000" w:rsidRPr="006B5417" w:rsidP="006B5417">
      <w:pPr>
        <w:pStyle w:val="Heading1"/>
      </w:pPr>
      <w:bookmarkStart w:id="3" w:name="O_421154"/>
      <w:bookmarkEnd w:id="3"/>
      <w:r w:rsidRPr="006B5417">
        <w:t>Pathways Information</w:t>
      </w:r>
    </w:p>
    <w:p w:rsidR="00000000" w:rsidRPr="006B5417" w:rsidP="006B5417">
      <w:pPr>
        <w:pStyle w:val="BodyText"/>
      </w:pPr>
      <w:r w:rsidRPr="006B5417">
        <w:t>Not applicable.</w:t>
      </w:r>
    </w:p>
    <w:p w:rsidR="00000000" w:rsidRPr="006B5417" w:rsidP="006B5417">
      <w:pPr>
        <w:pStyle w:val="AllowPageBreak"/>
      </w:pPr>
    </w:p>
    <w:p w:rsidR="00000000" w:rsidRPr="006B5417" w:rsidP="006B5417">
      <w:pPr>
        <w:pStyle w:val="Heading1"/>
      </w:pPr>
      <w:bookmarkStart w:id="4" w:name="O_421157"/>
      <w:bookmarkEnd w:id="4"/>
      <w:r w:rsidRPr="006B5417">
        <w:t>Licensing/Regulatory Information</w:t>
      </w:r>
    </w:p>
    <w:p w:rsidR="00000000" w:rsidRPr="006B5417" w:rsidP="006B5417">
      <w:pPr>
        <w:pStyle w:val="BodyText"/>
      </w:pPr>
      <w:r w:rsidRPr="006B5417">
        <w:t>Not applicable.</w:t>
      </w:r>
    </w:p>
    <w:p w:rsidR="00000000" w:rsidRPr="006B5417" w:rsidP="006B5417">
      <w:pPr>
        <w:pStyle w:val="AllowPageBreak"/>
      </w:pPr>
    </w:p>
    <w:p w:rsidR="00000000" w:rsidRPr="006B5417" w:rsidP="006B5417">
      <w:pPr>
        <w:pStyle w:val="Heading1"/>
      </w:pPr>
      <w:bookmarkStart w:id="5" w:name="O_421159"/>
      <w:bookmarkEnd w:id="5"/>
      <w:r w:rsidRPr="006B5417">
        <w:t>Entry Requirements</w:t>
      </w:r>
    </w:p>
    <w:p w:rsidR="00000000" w:rsidRPr="006B5417" w:rsidP="006B5417">
      <w:pPr>
        <w:pStyle w:val="BodyText"/>
      </w:pPr>
      <w:r w:rsidRPr="006B5417">
        <w:t>Not applicable.</w:t>
      </w:r>
    </w:p>
    <w:p w:rsidR="00000000" w:rsidRPr="006B5417" w:rsidP="006B5417">
      <w:pPr>
        <w:pStyle w:val="AllowPageBreak"/>
      </w:pPr>
    </w:p>
    <w:p w:rsidR="00000000" w:rsidRPr="006B5417" w:rsidP="006B5417">
      <w:pPr>
        <w:pStyle w:val="Heading1"/>
      </w:pPr>
      <w:bookmarkStart w:id="6" w:name="O_421160"/>
      <w:bookmarkEnd w:id="6"/>
      <w:r w:rsidRPr="006B5417">
        <w:t>Employability Skills Summary</w:t>
      </w:r>
    </w:p>
    <w:p w:rsidR="00000000" w:rsidRPr="006B5417" w:rsidP="006B5417">
      <w:pPr>
        <w:pStyle w:val="BodyText"/>
      </w:pPr>
      <w:r w:rsidRPr="006B5417">
        <w:t>Not applicable.</w:t>
      </w:r>
    </w:p>
    <w:p w:rsidR="00000000" w:rsidRPr="006B5417" w:rsidP="006B5417">
      <w:pPr>
        <w:pStyle w:val="AllowPageBreak"/>
      </w:pPr>
    </w:p>
    <w:p w:rsidR="00000000" w:rsidRPr="006B5417" w:rsidP="006B5417">
      <w:pPr>
        <w:pStyle w:val="Heading1"/>
      </w:pPr>
      <w:bookmarkStart w:id="7" w:name="O_421155"/>
      <w:bookmarkEnd w:id="7"/>
      <w:r w:rsidRPr="006B5417">
        <w:t>Packaging Rules</w:t>
      </w:r>
    </w:p>
    <w:tbl>
      <w:tblPr>
        <w:tblW w:w="0" w:type="auto"/>
        <w:tblLayout w:type="fixed"/>
        <w:tblCellMar>
          <w:left w:w="62" w:type="dxa"/>
          <w:right w:w="62" w:type="dxa"/>
        </w:tblCellMar>
        <w:tblLook w:val="0000"/>
      </w:tblPr>
      <w:tblGrid>
        <w:gridCol w:w="2917"/>
        <w:gridCol w:w="6127"/>
      </w:tblGrid>
      <w:tr w:rsidTr="00C14132">
        <w:tblPrEx>
          <w:tblW w:w="0" w:type="auto"/>
          <w:tblLayout w:type="fixed"/>
          <w:tblCellMar>
            <w:left w:w="62" w:type="dxa"/>
            <w:right w:w="62" w:type="dxa"/>
          </w:tblCellMar>
          <w:tblLook w:val="0000"/>
        </w:tblPrEx>
        <w:tc>
          <w:tcPr>
            <w:tcW w:w="9044" w:type="dxa"/>
            <w:gridSpan w:val="2"/>
            <w:tcBorders>
              <w:top w:val="nil"/>
              <w:left w:val="nil"/>
              <w:bottom w:val="single" w:sz="6" w:space="0" w:color="auto"/>
              <w:right w:val="nil"/>
            </w:tcBorders>
            <w:tcMar>
              <w:top w:w="0" w:type="dxa"/>
              <w:left w:w="62" w:type="dxa"/>
              <w:bottom w:w="0" w:type="dxa"/>
              <w:right w:w="62" w:type="dxa"/>
            </w:tcMar>
          </w:tcPr>
          <w:p w:rsidR="00000000" w:rsidRPr="006B5417" w:rsidP="006B5417">
            <w:pPr>
              <w:pStyle w:val="BodyText"/>
            </w:pPr>
            <w:r w:rsidRPr="006B5417">
              <w:t>This qualification requires 15 units of competency consisting of:</w:t>
            </w:r>
          </w:p>
          <w:p w:rsidR="00000000" w:rsidRPr="006B5417" w:rsidP="006B5417">
            <w:pPr>
              <w:pStyle w:val="ListBullet"/>
            </w:pPr>
            <w:r w:rsidRPr="006B5417">
              <w:t>10 core units</w:t>
            </w:r>
          </w:p>
          <w:p w:rsidR="00000000" w:rsidRPr="006B5417" w:rsidP="006B5417">
            <w:pPr>
              <w:pStyle w:val="ListBullet"/>
            </w:pPr>
            <w:r w:rsidRPr="006B5417">
              <w:t>5 elective units including:</w:t>
            </w:r>
          </w:p>
          <w:p w:rsidR="00000000" w:rsidRPr="006B5417" w:rsidP="006B5417">
            <w:pPr>
              <w:pStyle w:val="ListBullet2"/>
            </w:pPr>
            <w:r w:rsidRPr="006B5417">
              <w:t>a maximum of 1 unit from Group A</w:t>
            </w:r>
          </w:p>
          <w:p w:rsidR="00000000" w:rsidRPr="006B5417" w:rsidP="006B5417">
            <w:pPr>
              <w:pStyle w:val="ListBullet2"/>
            </w:pPr>
            <w:r w:rsidRPr="006B5417">
              <w:t>3 units from Group B</w:t>
            </w:r>
          </w:p>
          <w:p w:rsidR="00000000" w:rsidRPr="006B5417" w:rsidP="006B5417">
            <w:pPr>
              <w:pStyle w:val="ListBullet2"/>
            </w:pPr>
            <w:r w:rsidRPr="006B5417">
              <w:t>up to 2 units from elsewhere within this Training Package, any endorsed Training Package or Accredited Course</w:t>
            </w:r>
          </w:p>
          <w:p w:rsidR="00000000" w:rsidRPr="006B5417" w:rsidP="006B5417">
            <w:pPr>
              <w:pStyle w:val="BodyText"/>
            </w:pPr>
            <w:r w:rsidRPr="006B5417">
              <w:rPr>
                <w:rStyle w:val="SpecialBold"/>
              </w:rPr>
              <w:t>Units selected should not duplicate content already covered by other units in t</w:t>
            </w:r>
            <w:r w:rsidRPr="006B5417">
              <w:rPr>
                <w:rStyle w:val="SpecialBold"/>
              </w:rPr>
              <w:t>his qualification</w:t>
            </w:r>
            <w:r w:rsidRPr="006B5417">
              <w:t>.</w:t>
            </w:r>
          </w:p>
          <w:p w:rsidR="00000000" w:rsidP="006B5417">
            <w:pPr>
              <w:pStyle w:val="BodyText"/>
              <w:rPr>
                <w:lang w:val="en-NZ"/>
              </w:rPr>
            </w:pPr>
            <w:r w:rsidRPr="006B5417">
              <w:t>**All elective units must be selected from a Certificate III qualification level or higher, unless otherwise stated.</w:t>
            </w:r>
          </w:p>
        </w:tc>
      </w:tr>
      <w:tr w:rsidTr="00C14132">
        <w:tblPrEx>
          <w:tblW w:w="0" w:type="auto"/>
          <w:tblLayout w:type="fixed"/>
          <w:tblCellMar>
            <w:left w:w="62" w:type="dxa"/>
            <w:right w:w="62" w:type="dxa"/>
          </w:tblCellMar>
          <w:tblLook w:val="0000"/>
        </w:tblPrEx>
        <w:tc>
          <w:tcPr>
            <w:tcW w:w="90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rPr>
                <w:rStyle w:val="SpecialBold"/>
              </w:rPr>
              <w:t>Core Units</w:t>
            </w:r>
          </w:p>
        </w:tc>
      </w:tr>
      <w:tr w:rsidTr="00C14132">
        <w:tblPrEx>
          <w:tblW w:w="0" w:type="auto"/>
          <w:tblLayout w:type="fixed"/>
          <w:tblCellMar>
            <w:left w:w="62" w:type="dxa"/>
            <w:right w:w="62" w:type="dxa"/>
          </w:tblCellMar>
          <w:tblLook w:val="0000"/>
        </w:tblPrEx>
        <w:tc>
          <w:tcPr>
            <w:tcW w:w="2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PSPETHC401A</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Uphold and support the values and principles of public service</w:t>
            </w:r>
          </w:p>
        </w:tc>
      </w:tr>
      <w:tr w:rsidTr="00C14132">
        <w:tblPrEx>
          <w:tblW w:w="0" w:type="auto"/>
          <w:tblLayout w:type="fixed"/>
          <w:tblCellMar>
            <w:left w:w="62" w:type="dxa"/>
            <w:right w:w="62" w:type="dxa"/>
          </w:tblCellMar>
          <w:tblLook w:val="0000"/>
        </w:tblPrEx>
        <w:tc>
          <w:tcPr>
            <w:tcW w:w="2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PSPGOV402B</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Deliver and monitor service to clients</w:t>
            </w:r>
          </w:p>
        </w:tc>
      </w:tr>
      <w:tr w:rsidTr="00C14132">
        <w:tblPrEx>
          <w:tblW w:w="0" w:type="auto"/>
          <w:tblLayout w:type="fixed"/>
          <w:tblCellMar>
            <w:left w:w="62" w:type="dxa"/>
            <w:right w:w="62" w:type="dxa"/>
          </w:tblCellMar>
          <w:tblLook w:val="0000"/>
        </w:tblPrEx>
        <w:tc>
          <w:tcPr>
            <w:tcW w:w="2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PSPGOV408A</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Value diversity</w:t>
            </w:r>
          </w:p>
        </w:tc>
      </w:tr>
      <w:tr w:rsidTr="00C14132">
        <w:tblPrEx>
          <w:tblW w:w="0" w:type="auto"/>
          <w:tblLayout w:type="fixed"/>
          <w:tblCellMar>
            <w:left w:w="62" w:type="dxa"/>
            <w:right w:w="62" w:type="dxa"/>
          </w:tblCellMar>
          <w:tblLook w:val="0000"/>
        </w:tblPrEx>
        <w:tc>
          <w:tcPr>
            <w:tcW w:w="2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PSPGOV412A</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Use advanced workplace communication strategies</w:t>
            </w:r>
          </w:p>
        </w:tc>
      </w:tr>
      <w:tr w:rsidTr="00C14132">
        <w:tblPrEx>
          <w:tblW w:w="0" w:type="auto"/>
          <w:tblLayout w:type="fixed"/>
          <w:tblCellMar>
            <w:left w:w="62" w:type="dxa"/>
            <w:right w:w="62" w:type="dxa"/>
          </w:tblCellMar>
          <w:tblLook w:val="0000"/>
        </w:tblPrEx>
        <w:tc>
          <w:tcPr>
            <w:tcW w:w="2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PSPGOV422A</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Apply government processes</w:t>
            </w:r>
          </w:p>
        </w:tc>
      </w:tr>
      <w:tr w:rsidTr="00C14132">
        <w:tblPrEx>
          <w:tblW w:w="0" w:type="auto"/>
          <w:tblLayout w:type="fixed"/>
          <w:tblCellMar>
            <w:left w:w="62" w:type="dxa"/>
            <w:right w:w="62" w:type="dxa"/>
          </w:tblCellMar>
          <w:tblLook w:val="0000"/>
        </w:tblPrEx>
        <w:tc>
          <w:tcPr>
            <w:tcW w:w="2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PSPLEGN401A</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Encourage compliance with legislation in the public sector</w:t>
            </w:r>
          </w:p>
        </w:tc>
      </w:tr>
      <w:tr w:rsidTr="00C14132">
        <w:tblPrEx>
          <w:tblW w:w="0" w:type="auto"/>
          <w:tblLayout w:type="fixed"/>
          <w:tblCellMar>
            <w:left w:w="62" w:type="dxa"/>
            <w:right w:w="62" w:type="dxa"/>
          </w:tblCellMar>
          <w:tblLook w:val="0000"/>
        </w:tblPrEx>
        <w:tc>
          <w:tcPr>
            <w:tcW w:w="2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PSPPOL404A</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Support policy implementation</w:t>
            </w:r>
          </w:p>
        </w:tc>
      </w:tr>
      <w:tr w:rsidTr="00C14132">
        <w:tblPrEx>
          <w:tblW w:w="0" w:type="auto"/>
          <w:tblLayout w:type="fixed"/>
          <w:tblCellMar>
            <w:left w:w="62" w:type="dxa"/>
            <w:right w:w="62" w:type="dxa"/>
          </w:tblCellMar>
          <w:tblLook w:val="0000"/>
        </w:tblPrEx>
        <w:tc>
          <w:tcPr>
            <w:tcW w:w="2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PSPGSD401A</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Identify and select government service delivery options</w:t>
            </w:r>
          </w:p>
        </w:tc>
      </w:tr>
      <w:tr w:rsidTr="00C14132">
        <w:tblPrEx>
          <w:tblW w:w="0" w:type="auto"/>
          <w:tblLayout w:type="fixed"/>
          <w:tblCellMar>
            <w:left w:w="62" w:type="dxa"/>
            <w:right w:w="62" w:type="dxa"/>
          </w:tblCellMar>
          <w:tblLook w:val="0000"/>
        </w:tblPrEx>
        <w:tc>
          <w:tcPr>
            <w:tcW w:w="2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PSPGSD402A</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Administer government service delivery requirements</w:t>
            </w:r>
          </w:p>
        </w:tc>
      </w:tr>
      <w:tr w:rsidTr="00C14132">
        <w:tblPrEx>
          <w:tblW w:w="0" w:type="auto"/>
          <w:tblLayout w:type="fixed"/>
          <w:tblCellMar>
            <w:left w:w="62" w:type="dxa"/>
            <w:right w:w="62" w:type="dxa"/>
          </w:tblCellMar>
          <w:tblLook w:val="0000"/>
        </w:tblPrEx>
        <w:tc>
          <w:tcPr>
            <w:tcW w:w="2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PSPGSD403A</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Conduct government service delivery interviews</w:t>
            </w:r>
          </w:p>
        </w:tc>
      </w:tr>
      <w:tr w:rsidTr="00C14132">
        <w:tblPrEx>
          <w:tblW w:w="0" w:type="auto"/>
          <w:tblLayout w:type="fixed"/>
          <w:tblCellMar>
            <w:left w:w="62" w:type="dxa"/>
            <w:right w:w="62" w:type="dxa"/>
          </w:tblCellMar>
          <w:tblLook w:val="0000"/>
        </w:tblPrEx>
        <w:tc>
          <w:tcPr>
            <w:tcW w:w="90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rPr>
                <w:rStyle w:val="SpecialBold"/>
              </w:rPr>
              <w:t>Group A Elective Units</w:t>
            </w:r>
            <w:r w:rsidRPr="006B5417">
              <w:t xml:space="preserve"> </w:t>
            </w:r>
          </w:p>
        </w:tc>
      </w:tr>
      <w:tr w:rsidTr="00C14132">
        <w:tblPrEx>
          <w:tblW w:w="0" w:type="auto"/>
          <w:tblLayout w:type="fixed"/>
          <w:tblCellMar>
            <w:left w:w="62" w:type="dxa"/>
            <w:right w:w="62" w:type="dxa"/>
          </w:tblCellMar>
          <w:tblLook w:val="0000"/>
        </w:tblPrEx>
        <w:tc>
          <w:tcPr>
            <w:tcW w:w="2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PSPOHS30</w:t>
            </w:r>
            <w:r w:rsidRPr="006B5417">
              <w:t>1A</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 xml:space="preserve">Contribute to workplace safety </w:t>
            </w:r>
          </w:p>
        </w:tc>
      </w:tr>
      <w:tr w:rsidTr="00C14132">
        <w:tblPrEx>
          <w:tblW w:w="0" w:type="auto"/>
          <w:tblLayout w:type="fixed"/>
          <w:tblCellMar>
            <w:left w:w="62" w:type="dxa"/>
            <w:right w:w="62" w:type="dxa"/>
          </w:tblCellMar>
          <w:tblLook w:val="0000"/>
        </w:tblPrEx>
        <w:tc>
          <w:tcPr>
            <w:tcW w:w="2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 xml:space="preserve">PSPOHS401B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Implement workplace safety procedures and programs (supervisory staff)</w:t>
            </w:r>
          </w:p>
        </w:tc>
      </w:tr>
      <w:tr w:rsidTr="00C14132">
        <w:tblPrEx>
          <w:tblW w:w="0" w:type="auto"/>
          <w:tblLayout w:type="fixed"/>
          <w:tblCellMar>
            <w:left w:w="62" w:type="dxa"/>
            <w:right w:w="62" w:type="dxa"/>
          </w:tblCellMar>
          <w:tblLook w:val="0000"/>
        </w:tblPrEx>
        <w:tc>
          <w:tcPr>
            <w:tcW w:w="90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rPr>
                <w:rStyle w:val="SpecialBold"/>
              </w:rPr>
              <w:t>Group B Elective Units</w:t>
            </w:r>
          </w:p>
        </w:tc>
      </w:tr>
      <w:tr w:rsidTr="00C14132">
        <w:tblPrEx>
          <w:tblW w:w="0" w:type="auto"/>
          <w:tblLayout w:type="fixed"/>
          <w:tblCellMar>
            <w:left w:w="62" w:type="dxa"/>
            <w:right w:w="62" w:type="dxa"/>
          </w:tblCellMar>
          <w:tblLook w:val="0000"/>
        </w:tblPrEx>
        <w:tc>
          <w:tcPr>
            <w:tcW w:w="2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PSPGSD404A</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Administer delivery of financial and other benefits</w:t>
            </w:r>
          </w:p>
        </w:tc>
      </w:tr>
      <w:tr w:rsidTr="00C14132">
        <w:tblPrEx>
          <w:tblW w:w="0" w:type="auto"/>
          <w:tblLayout w:type="fixed"/>
          <w:tblCellMar>
            <w:left w:w="62" w:type="dxa"/>
            <w:right w:w="62" w:type="dxa"/>
          </w:tblCellMar>
          <w:tblLook w:val="0000"/>
        </w:tblPrEx>
        <w:tc>
          <w:tcPr>
            <w:tcW w:w="2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PSPGSD405A</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Introduce the government service delivery model</w:t>
            </w:r>
          </w:p>
        </w:tc>
      </w:tr>
      <w:tr w:rsidTr="00C14132">
        <w:tblPrEx>
          <w:tblW w:w="0" w:type="auto"/>
          <w:tblLayout w:type="fixed"/>
          <w:tblCellMar>
            <w:left w:w="62" w:type="dxa"/>
            <w:right w:w="62" w:type="dxa"/>
          </w:tblCellMar>
          <w:tblLook w:val="0000"/>
        </w:tblPrEx>
        <w:tc>
          <w:tcPr>
            <w:tcW w:w="2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PSPGSD406A</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Facilitate participation in government service delivery</w:t>
            </w:r>
          </w:p>
        </w:tc>
      </w:tr>
      <w:tr w:rsidTr="00C14132">
        <w:tblPrEx>
          <w:tblW w:w="0" w:type="auto"/>
          <w:tblLayout w:type="fixed"/>
          <w:tblCellMar>
            <w:left w:w="62" w:type="dxa"/>
            <w:right w:w="62" w:type="dxa"/>
          </w:tblCellMar>
          <w:tblLook w:val="0000"/>
        </w:tblPrEx>
        <w:tc>
          <w:tcPr>
            <w:tcW w:w="2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PSPGSD407A</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Assist self-management of government service offers</w:t>
            </w:r>
          </w:p>
        </w:tc>
      </w:tr>
      <w:tr w:rsidTr="00C14132">
        <w:tblPrEx>
          <w:tblW w:w="0" w:type="auto"/>
          <w:tblLayout w:type="fixed"/>
          <w:tblCellMar>
            <w:left w:w="62" w:type="dxa"/>
            <w:right w:w="62" w:type="dxa"/>
          </w:tblCellMar>
          <w:tblLook w:val="0000"/>
        </w:tblPrEx>
        <w:tc>
          <w:tcPr>
            <w:tcW w:w="2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PSPGSD408A</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Assist government service recipients with complex needs</w:t>
            </w:r>
          </w:p>
        </w:tc>
      </w:tr>
      <w:tr w:rsidTr="00C14132">
        <w:tblPrEx>
          <w:tblW w:w="0" w:type="auto"/>
          <w:tblLayout w:type="fixed"/>
          <w:tblCellMar>
            <w:left w:w="62" w:type="dxa"/>
            <w:right w:w="62" w:type="dxa"/>
          </w:tblCellMar>
          <w:tblLook w:val="0000"/>
        </w:tblPrEx>
        <w:tc>
          <w:tcPr>
            <w:tcW w:w="2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PSPGSD409A</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Deal with incorrect payments and debts</w:t>
            </w:r>
          </w:p>
        </w:tc>
      </w:tr>
      <w:tr w:rsidTr="00C14132">
        <w:tblPrEx>
          <w:tblW w:w="0" w:type="auto"/>
          <w:tblLayout w:type="fixed"/>
          <w:tblCellMar>
            <w:left w:w="62" w:type="dxa"/>
            <w:right w:w="62" w:type="dxa"/>
          </w:tblCellMar>
          <w:tblLook w:val="0000"/>
        </w:tblPrEx>
        <w:tc>
          <w:tcPr>
            <w:tcW w:w="2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PSPGOV413A</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 xml:space="preserve">Compose complex workplace documents </w:t>
            </w:r>
          </w:p>
        </w:tc>
      </w:tr>
      <w:tr w:rsidTr="00C14132">
        <w:tblPrEx>
          <w:tblW w:w="0" w:type="auto"/>
          <w:tblLayout w:type="fixed"/>
          <w:tblCellMar>
            <w:left w:w="62" w:type="dxa"/>
            <w:right w:w="62" w:type="dxa"/>
          </w:tblCellMar>
          <w:tblLook w:val="0000"/>
        </w:tblPrEx>
        <w:tc>
          <w:tcPr>
            <w:tcW w:w="2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PSPGOV419A</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Work with interpreters</w:t>
            </w:r>
          </w:p>
        </w:tc>
      </w:tr>
      <w:tr w:rsidTr="00C14132">
        <w:tblPrEx>
          <w:tblW w:w="0" w:type="auto"/>
          <w:tblLayout w:type="fixed"/>
          <w:tblCellMar>
            <w:left w:w="62" w:type="dxa"/>
            <w:right w:w="62" w:type="dxa"/>
          </w:tblCellMar>
          <w:tblLook w:val="0000"/>
        </w:tblPrEx>
        <w:tc>
          <w:tcPr>
            <w:tcW w:w="2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417">
            <w:pPr>
              <w:pStyle w:val="BodyText"/>
              <w:rPr>
                <w:lang w:val="en-NZ"/>
              </w:rPr>
            </w:pPr>
            <w:r w:rsidRPr="006B5417">
              <w:t>PSPGOV421A</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417" w:rsidP="006B5417">
            <w:pPr>
              <w:pStyle w:val="BodyText"/>
            </w:pPr>
            <w:r w:rsidRPr="006B5417">
              <w:t>Exercise delegations</w:t>
            </w:r>
          </w:p>
        </w:tc>
      </w:tr>
    </w:tbl>
    <w:p w:rsidR="00C14132" w:rsidP="006B5417">
      <w:pPr>
        <w:pStyle w:val="BodyText"/>
      </w:pPr>
    </w:p>
    <w:p w:rsidR="00C14132" w:rsidP="006B5417">
      <w:pPr>
        <w:pStyle w:val="BodyText"/>
      </w:pPr>
    </w:p>
    <w:p w:rsidR="00000000" w:rsidRPr="006B5417" w:rsidP="006B5417"/>
    <w:sectPr w:rsidSect="006B54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4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4132" w:rsidP="00C141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4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132" w:rsidP="006B54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14132" w:rsidP="006B54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14132" w:rsidP="006B54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4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4132" w:rsidP="00C141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4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132" w:rsidP="006B5417">
    <w:pPr>
      <w:pStyle w:val="Header"/>
      <w:framePr w:wrap="around"/>
    </w:pPr>
    <w:r>
      <w:fldChar w:fldCharType="begin"/>
    </w:r>
    <w:r>
      <w:instrText xml:space="preserve"> TITLE   \* MERGEFORMAT </w:instrText>
    </w:r>
    <w:r>
      <w:fldChar w:fldCharType="separate"/>
    </w:r>
    <w:r>
      <w:t>PSP40704 Certificate IV in Government (Service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14132" w:rsidP="006B54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8EA4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9A1E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123F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4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5417"/>
    <w:pPr>
      <w:spacing w:before="360" w:after="60"/>
      <w:outlineLvl w:val="0"/>
    </w:pPr>
    <w:rPr>
      <w:sz w:val="32"/>
    </w:rPr>
  </w:style>
  <w:style w:type="paragraph" w:styleId="Heading2">
    <w:name w:val="heading 2"/>
    <w:basedOn w:val="HeadingBase"/>
    <w:next w:val="BodyText"/>
    <w:link w:val="Heading2Char"/>
    <w:qFormat/>
    <w:rsid w:val="006B5417"/>
    <w:pPr>
      <w:keepLines/>
      <w:spacing w:before="240" w:after="120"/>
      <w:outlineLvl w:val="1"/>
    </w:pPr>
    <w:rPr>
      <w:sz w:val="28"/>
      <w:szCs w:val="40"/>
    </w:rPr>
  </w:style>
  <w:style w:type="paragraph" w:styleId="Heading3">
    <w:name w:val="heading 3"/>
    <w:basedOn w:val="HeadingBase"/>
    <w:next w:val="BodyText"/>
    <w:link w:val="Heading3Char"/>
    <w:qFormat/>
    <w:rsid w:val="006B5417"/>
    <w:pPr>
      <w:spacing w:before="180" w:after="120"/>
      <w:outlineLvl w:val="2"/>
    </w:pPr>
    <w:rPr>
      <w:spacing w:val="-10"/>
      <w:kern w:val="32"/>
    </w:rPr>
  </w:style>
  <w:style w:type="paragraph" w:styleId="Heading4">
    <w:name w:val="heading 4"/>
    <w:basedOn w:val="HeadingBase"/>
    <w:next w:val="BodyText"/>
    <w:link w:val="Heading4Char"/>
    <w:qFormat/>
    <w:rsid w:val="006B5417"/>
    <w:pPr>
      <w:spacing w:before="160" w:after="120"/>
      <w:outlineLvl w:val="3"/>
    </w:pPr>
    <w:rPr>
      <w:sz w:val="22"/>
    </w:rPr>
  </w:style>
  <w:style w:type="paragraph" w:styleId="Heading5">
    <w:name w:val="heading 5"/>
    <w:basedOn w:val="HeadingBase"/>
    <w:next w:val="Normal"/>
    <w:link w:val="Heading5Char"/>
    <w:qFormat/>
    <w:rsid w:val="006B5417"/>
    <w:pPr>
      <w:spacing w:before="80"/>
      <w:outlineLvl w:val="4"/>
    </w:pPr>
    <w:rPr>
      <w:color w:val="918585"/>
      <w:sz w:val="20"/>
    </w:rPr>
  </w:style>
  <w:style w:type="paragraph" w:styleId="Heading6">
    <w:name w:val="heading 6"/>
    <w:basedOn w:val="HeadingBase"/>
    <w:next w:val="Normal"/>
    <w:link w:val="Heading6Char"/>
    <w:qFormat/>
    <w:rsid w:val="006B5417"/>
    <w:pPr>
      <w:spacing w:before="60"/>
      <w:outlineLvl w:val="5"/>
    </w:pPr>
    <w:rPr>
      <w:color w:val="918585"/>
      <w:sz w:val="20"/>
    </w:rPr>
  </w:style>
  <w:style w:type="paragraph" w:styleId="Heading7">
    <w:name w:val="heading 7"/>
    <w:basedOn w:val="Normal"/>
    <w:next w:val="Normal"/>
    <w:link w:val="Heading7Char"/>
    <w:qFormat/>
    <w:rsid w:val="006B5417"/>
    <w:pPr>
      <w:ind w:left="720"/>
      <w:outlineLvl w:val="6"/>
    </w:pPr>
    <w:rPr>
      <w:i/>
    </w:rPr>
  </w:style>
  <w:style w:type="paragraph" w:styleId="Heading8">
    <w:name w:val="heading 8"/>
    <w:basedOn w:val="Normal"/>
    <w:next w:val="Normal"/>
    <w:link w:val="Heading8Char"/>
    <w:qFormat/>
    <w:rsid w:val="006B5417"/>
    <w:pPr>
      <w:ind w:left="720"/>
      <w:outlineLvl w:val="7"/>
    </w:pPr>
    <w:rPr>
      <w:i/>
    </w:rPr>
  </w:style>
  <w:style w:type="paragraph" w:styleId="Heading9">
    <w:name w:val="heading 9"/>
    <w:basedOn w:val="Normal"/>
    <w:next w:val="Normal"/>
    <w:link w:val="Heading9Char"/>
    <w:qFormat/>
    <w:rsid w:val="006B5417"/>
    <w:pPr>
      <w:ind w:left="720"/>
      <w:outlineLvl w:val="8"/>
    </w:pPr>
    <w:rPr>
      <w:i/>
    </w:rPr>
  </w:style>
  <w:style w:type="character" w:default="1" w:styleId="DefaultParagraphFont">
    <w:name w:val="Default Paragraph Font"/>
    <w:uiPriority w:val="1"/>
    <w:unhideWhenUsed/>
    <w:rsid w:val="006B54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5417"/>
  </w:style>
  <w:style w:type="character" w:customStyle="1" w:styleId="Heading1Char">
    <w:name w:val="Heading 1 Char"/>
    <w:basedOn w:val="DefaultParagraphFont"/>
    <w:link w:val="Heading1"/>
    <w:rsid w:val="006B5417"/>
    <w:rPr>
      <w:rFonts w:ascii="Times New Roman" w:eastAsia="Times New Roman" w:hAnsi="Times New Roman" w:cs="Times New Roman"/>
      <w:b/>
      <w:sz w:val="32"/>
      <w:szCs w:val="20"/>
      <w:lang w:eastAsia="en-US"/>
    </w:rPr>
  </w:style>
  <w:style w:type="paragraph" w:styleId="BodyText">
    <w:name w:val="Body Text"/>
    <w:basedOn w:val="Normal"/>
    <w:link w:val="BodyTextChar"/>
    <w:rsid w:val="006B54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5417"/>
    <w:rPr>
      <w:rFonts w:ascii="Times New Roman" w:eastAsia="Times New Roman" w:hAnsi="Times New Roman" w:cs="Times New Roman"/>
      <w:sz w:val="24"/>
      <w:lang w:val="en-US" w:eastAsia="en-US"/>
    </w:rPr>
  </w:style>
  <w:style w:type="paragraph" w:styleId="Footer">
    <w:name w:val="footer"/>
    <w:basedOn w:val="Normal"/>
    <w:link w:val="FooterChar"/>
    <w:rsid w:val="006B54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5417"/>
    <w:rPr>
      <w:rFonts w:ascii="Times New Roman" w:eastAsia="Times New Roman" w:hAnsi="Times New Roman" w:cs="Times New Roman"/>
      <w:sz w:val="16"/>
      <w:lang w:val="en-US" w:eastAsia="en-US"/>
    </w:rPr>
  </w:style>
  <w:style w:type="paragraph" w:styleId="ListBullet">
    <w:name w:val="List Bullet"/>
    <w:basedOn w:val="List"/>
    <w:rsid w:val="006B5417"/>
    <w:pPr>
      <w:numPr>
        <w:numId w:val="13"/>
      </w:numPr>
      <w:tabs>
        <w:tab w:val="clear" w:pos="340"/>
      </w:tabs>
      <w:spacing w:before="40" w:after="40"/>
    </w:pPr>
  </w:style>
  <w:style w:type="character" w:customStyle="1" w:styleId="SpecialBold">
    <w:name w:val="Special Bold"/>
    <w:basedOn w:val="DefaultParagraphFont"/>
    <w:rsid w:val="006B5417"/>
    <w:rPr>
      <w:b/>
      <w:spacing w:val="0"/>
    </w:rPr>
  </w:style>
  <w:style w:type="paragraph" w:styleId="ListBullet2">
    <w:name w:val="List Bullet 2"/>
    <w:basedOn w:val="List2"/>
    <w:rsid w:val="006B5417"/>
    <w:pPr>
      <w:numPr>
        <w:numId w:val="14"/>
      </w:numPr>
      <w:tabs>
        <w:tab w:val="clear" w:pos="680"/>
      </w:tabs>
    </w:pPr>
  </w:style>
  <w:style w:type="paragraph" w:styleId="Header">
    <w:name w:val="header"/>
    <w:basedOn w:val="Normal"/>
    <w:link w:val="HeaderChar"/>
    <w:rsid w:val="006B54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54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5417"/>
    <w:pPr>
      <w:spacing w:before="240" w:after="120"/>
      <w:outlineLvl w:val="0"/>
    </w:pPr>
    <w:rPr>
      <w:rFonts w:ascii="Times New Roman" w:hAnsi="Times New Roman"/>
      <w:b/>
      <w:sz w:val="28"/>
    </w:rPr>
  </w:style>
  <w:style w:type="paragraph" w:customStyle="1" w:styleId="AllowPageBreak">
    <w:name w:val="AllowPageBreak"/>
    <w:rsid w:val="006B54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54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54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54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54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54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54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54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5417"/>
    <w:rPr>
      <w:rFonts w:ascii="Courier New" w:eastAsia="Times New Roman" w:hAnsi="Courier New" w:cs="Times New Roman"/>
      <w:i/>
      <w:szCs w:val="20"/>
      <w:lang w:val="en-US" w:eastAsia="en-US"/>
    </w:rPr>
  </w:style>
  <w:style w:type="paragraph" w:customStyle="1" w:styleId="HeadingBase">
    <w:name w:val="Heading Base"/>
    <w:rsid w:val="006B54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5417"/>
    <w:pPr>
      <w:tabs>
        <w:tab w:val="right" w:leader="dot" w:pos="9072"/>
      </w:tabs>
      <w:ind w:left="567"/>
    </w:pPr>
    <w:rPr>
      <w:szCs w:val="22"/>
    </w:rPr>
  </w:style>
  <w:style w:type="paragraph" w:customStyle="1" w:styleId="TOCBase">
    <w:name w:val="TOC Base"/>
    <w:rsid w:val="006B54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5417"/>
    <w:pPr>
      <w:tabs>
        <w:tab w:val="right" w:leader="dot" w:pos="9072"/>
      </w:tabs>
      <w:spacing w:before="40" w:after="40"/>
      <w:ind w:left="284"/>
    </w:pPr>
    <w:rPr>
      <w:rFonts w:ascii="Times New Roman" w:hAnsi="Times New Roman"/>
    </w:rPr>
  </w:style>
  <w:style w:type="paragraph" w:styleId="TOC1">
    <w:name w:val="toc 1"/>
    <w:basedOn w:val="TOCBase"/>
    <w:next w:val="Normal"/>
    <w:rsid w:val="006B54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5417"/>
    <w:pPr>
      <w:spacing w:before="5040"/>
      <w:jc w:val="center"/>
    </w:pPr>
    <w:rPr>
      <w:sz w:val="48"/>
      <w:szCs w:val="72"/>
      <w:lang w:val="en-US"/>
    </w:rPr>
  </w:style>
  <w:style w:type="character" w:customStyle="1" w:styleId="TitleChar">
    <w:name w:val="Title Char"/>
    <w:basedOn w:val="DefaultParagraphFont"/>
    <w:link w:val="Title"/>
    <w:rsid w:val="006B54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5417"/>
    <w:pPr>
      <w:tabs>
        <w:tab w:val="left" w:pos="3600"/>
        <w:tab w:val="left" w:pos="3958"/>
      </w:tabs>
    </w:pPr>
  </w:style>
  <w:style w:type="paragraph" w:styleId="List">
    <w:name w:val="List"/>
    <w:basedOn w:val="BodyText"/>
    <w:next w:val="BodyText"/>
    <w:rsid w:val="006B5417"/>
    <w:pPr>
      <w:tabs>
        <w:tab w:val="left" w:pos="340"/>
      </w:tabs>
      <w:spacing w:before="60" w:after="60"/>
      <w:ind w:left="340" w:hanging="340"/>
    </w:pPr>
  </w:style>
  <w:style w:type="paragraph" w:customStyle="1" w:styleId="Note">
    <w:name w:val="Note"/>
    <w:basedOn w:val="BodyText"/>
    <w:rsid w:val="006B54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5417"/>
    <w:pPr>
      <w:framePr w:wrap="auto" w:hAnchor="text" w:y="6049"/>
    </w:pPr>
    <w:rPr>
      <w:color w:val="000000"/>
      <w:sz w:val="40"/>
    </w:rPr>
  </w:style>
  <w:style w:type="paragraph" w:customStyle="1" w:styleId="TOCTitle">
    <w:name w:val="TOCTitle"/>
    <w:basedOn w:val="Heading1"/>
    <w:rsid w:val="006B5417"/>
    <w:pPr>
      <w:spacing w:after="240"/>
      <w:jc w:val="center"/>
      <w:outlineLvl w:val="9"/>
    </w:pPr>
    <w:rPr>
      <w:caps/>
    </w:rPr>
  </w:style>
  <w:style w:type="paragraph" w:customStyle="1" w:styleId="Version">
    <w:name w:val="Version"/>
    <w:rsid w:val="006B54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5417"/>
    <w:pPr>
      <w:keepNext w:val="0"/>
      <w:tabs>
        <w:tab w:val="right" w:pos="4176"/>
      </w:tabs>
      <w:ind w:left="198" w:hanging="198"/>
    </w:pPr>
    <w:rPr>
      <w:rFonts w:ascii="Garamond" w:hAnsi="Garamond"/>
    </w:rPr>
  </w:style>
  <w:style w:type="paragraph" w:styleId="IndexHeading">
    <w:name w:val="index heading"/>
    <w:basedOn w:val="Normal"/>
    <w:next w:val="Index1"/>
    <w:semiHidden/>
    <w:rsid w:val="006B5417"/>
    <w:pPr>
      <w:spacing w:before="120" w:after="120"/>
    </w:pPr>
    <w:rPr>
      <w:rFonts w:ascii="Arial" w:hAnsi="Arial"/>
      <w:b/>
      <w:color w:val="918585"/>
      <w:sz w:val="24"/>
    </w:rPr>
  </w:style>
  <w:style w:type="paragraph" w:customStyle="1" w:styleId="Chapter">
    <w:name w:val="Chapter"/>
    <w:basedOn w:val="Normal"/>
    <w:rsid w:val="006B5417"/>
    <w:pPr>
      <w:spacing w:before="240"/>
    </w:pPr>
    <w:rPr>
      <w:rFonts w:ascii="Times New Roman" w:hAnsi="Times New Roman"/>
      <w:smallCaps/>
      <w:spacing w:val="80"/>
      <w:sz w:val="28"/>
    </w:rPr>
  </w:style>
  <w:style w:type="paragraph" w:customStyle="1" w:styleId="InChapter">
    <w:name w:val="InChapter"/>
    <w:basedOn w:val="Heading3"/>
    <w:rsid w:val="006B5417"/>
    <w:pPr>
      <w:spacing w:after="240"/>
      <w:outlineLvl w:val="9"/>
    </w:pPr>
    <w:rPr>
      <w:noProof/>
    </w:rPr>
  </w:style>
  <w:style w:type="paragraph" w:styleId="Index2">
    <w:name w:val="index 2"/>
    <w:basedOn w:val="Normal"/>
    <w:next w:val="Normal"/>
    <w:semiHidden/>
    <w:rsid w:val="006B5417"/>
    <w:pPr>
      <w:tabs>
        <w:tab w:val="right" w:pos="4176"/>
      </w:tabs>
      <w:ind w:left="568" w:hanging="284"/>
    </w:pPr>
    <w:rPr>
      <w:rFonts w:ascii="Garamond" w:hAnsi="Garamond"/>
    </w:rPr>
  </w:style>
  <w:style w:type="paragraph" w:customStyle="1" w:styleId="Byline">
    <w:name w:val="Byline"/>
    <w:rsid w:val="006B54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5417"/>
    <w:pPr>
      <w:tabs>
        <w:tab w:val="clear" w:pos="3600"/>
        <w:tab w:val="clear" w:pos="3958"/>
      </w:tabs>
      <w:jc w:val="right"/>
    </w:pPr>
  </w:style>
  <w:style w:type="character" w:styleId="Emphasis">
    <w:name w:val="Emphasis"/>
    <w:basedOn w:val="DefaultParagraphFont"/>
    <w:qFormat/>
    <w:rsid w:val="006B5417"/>
    <w:rPr>
      <w:i/>
    </w:rPr>
  </w:style>
  <w:style w:type="paragraph" w:styleId="Caption">
    <w:name w:val="caption"/>
    <w:basedOn w:val="BodyText"/>
    <w:next w:val="Normal"/>
    <w:qFormat/>
    <w:rsid w:val="006B5417"/>
    <w:pPr>
      <w:framePr w:w="2268" w:hSpace="181" w:vSpace="181" w:wrap="around" w:vAnchor="text" w:hAnchor="page" w:x="1135" w:y="285" w:anchorLock="1"/>
    </w:pPr>
    <w:rPr>
      <w:i/>
    </w:rPr>
  </w:style>
  <w:style w:type="paragraph" w:customStyle="1" w:styleId="MiniTOCTitle">
    <w:name w:val="MiniTOCTitle"/>
    <w:basedOn w:val="Heading4"/>
    <w:rsid w:val="006B5417"/>
    <w:pPr>
      <w:spacing w:before="240"/>
      <w:outlineLvl w:val="9"/>
    </w:pPr>
    <w:rPr>
      <w:noProof/>
      <w:sz w:val="24"/>
    </w:rPr>
  </w:style>
  <w:style w:type="paragraph" w:customStyle="1" w:styleId="MiniTOCItem">
    <w:name w:val="MiniTOCItem"/>
    <w:basedOn w:val="ListBullet"/>
    <w:rsid w:val="006B5417"/>
    <w:pPr>
      <w:numPr>
        <w:numId w:val="0"/>
      </w:numPr>
      <w:tabs>
        <w:tab w:val="right" w:leader="dot" w:pos="6521"/>
      </w:tabs>
      <w:spacing w:before="0" w:after="0"/>
    </w:pPr>
  </w:style>
  <w:style w:type="paragraph" w:customStyle="1" w:styleId="TOFTitle">
    <w:name w:val="TOFTitle"/>
    <w:basedOn w:val="TOCTitle"/>
    <w:rsid w:val="006B5417"/>
  </w:style>
  <w:style w:type="paragraph" w:styleId="TableofFigures">
    <w:name w:val="table of figures"/>
    <w:basedOn w:val="Normal"/>
    <w:next w:val="Normal"/>
    <w:semiHidden/>
    <w:rsid w:val="006B5417"/>
    <w:pPr>
      <w:tabs>
        <w:tab w:val="right" w:leader="dot" w:pos="9072"/>
      </w:tabs>
      <w:ind w:left="970" w:hanging="403"/>
    </w:pPr>
    <w:rPr>
      <w:rFonts w:ascii="Times New Roman" w:hAnsi="Times New Roman"/>
      <w:b/>
    </w:rPr>
  </w:style>
  <w:style w:type="paragraph" w:styleId="ListNumber">
    <w:name w:val="List Number"/>
    <w:basedOn w:val="List"/>
    <w:rsid w:val="006B5417"/>
    <w:pPr>
      <w:numPr>
        <w:numId w:val="11"/>
      </w:numPr>
    </w:pPr>
  </w:style>
  <w:style w:type="character" w:customStyle="1" w:styleId="WingdingSymbols">
    <w:name w:val="Wingding Symbols"/>
    <w:rsid w:val="006B5417"/>
    <w:rPr>
      <w:rFonts w:ascii="Wingdings" w:hAnsi="Wingdings"/>
    </w:rPr>
  </w:style>
  <w:style w:type="paragraph" w:customStyle="1" w:styleId="TableHeading">
    <w:name w:val="Table Heading"/>
    <w:basedOn w:val="HeadingBase"/>
    <w:rsid w:val="006B5417"/>
    <w:pPr>
      <w:keepLines/>
      <w:pBdr>
        <w:bottom w:val="single" w:sz="6" w:space="1" w:color="918585"/>
      </w:pBdr>
      <w:spacing w:before="240"/>
    </w:pPr>
  </w:style>
  <w:style w:type="character" w:customStyle="1" w:styleId="HotSpot">
    <w:name w:val="HotSpot"/>
    <w:rsid w:val="006B5417"/>
    <w:rPr>
      <w:color w:val="0033CC"/>
      <w:u w:val="none"/>
    </w:rPr>
  </w:style>
  <w:style w:type="paragraph" w:customStyle="1" w:styleId="BodyTextRight">
    <w:name w:val="Body Text Right"/>
    <w:basedOn w:val="BodyText"/>
    <w:rsid w:val="006B5417"/>
    <w:pPr>
      <w:spacing w:before="0" w:after="0"/>
      <w:jc w:val="right"/>
    </w:pPr>
  </w:style>
  <w:style w:type="paragraph" w:styleId="Index3">
    <w:name w:val="index 3"/>
    <w:basedOn w:val="ListNumber2"/>
    <w:next w:val="Normal"/>
    <w:semiHidden/>
    <w:rsid w:val="006B5417"/>
    <w:pPr>
      <w:numPr>
        <w:numId w:val="0"/>
      </w:numPr>
      <w:tabs>
        <w:tab w:val="right" w:leader="dot" w:pos="4176"/>
      </w:tabs>
    </w:pPr>
  </w:style>
  <w:style w:type="paragraph" w:styleId="ListNumber2">
    <w:name w:val="List Number 2"/>
    <w:basedOn w:val="List2"/>
    <w:rsid w:val="006B5417"/>
    <w:pPr>
      <w:numPr>
        <w:numId w:val="10"/>
      </w:numPr>
      <w:tabs>
        <w:tab w:val="clear" w:pos="1060"/>
      </w:tabs>
    </w:pPr>
  </w:style>
  <w:style w:type="paragraph" w:customStyle="1" w:styleId="MarginNote">
    <w:name w:val="Margin Note"/>
    <w:basedOn w:val="BodyText"/>
    <w:rsid w:val="006B54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54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54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5417"/>
    <w:rPr>
      <w:sz w:val="32"/>
    </w:rPr>
  </w:style>
  <w:style w:type="paragraph" w:customStyle="1" w:styleId="HeadingProcedure">
    <w:name w:val="Heading Procedure"/>
    <w:basedOn w:val="HeadingBase"/>
    <w:next w:val="Normal"/>
    <w:rsid w:val="006B5417"/>
    <w:pPr>
      <w:tabs>
        <w:tab w:val="left" w:pos="0"/>
      </w:tabs>
      <w:spacing w:before="120" w:after="60"/>
    </w:pPr>
    <w:rPr>
      <w:i/>
      <w:color w:val="918585"/>
      <w:sz w:val="22"/>
    </w:rPr>
  </w:style>
  <w:style w:type="paragraph" w:customStyle="1" w:styleId="TableBodyText">
    <w:name w:val="Table Body Text"/>
    <w:basedOn w:val="BodyText"/>
    <w:rsid w:val="006B5417"/>
    <w:pPr>
      <w:spacing w:before="60" w:after="60"/>
    </w:pPr>
  </w:style>
  <w:style w:type="paragraph" w:styleId="ListContinue">
    <w:name w:val="List Continue"/>
    <w:basedOn w:val="List"/>
    <w:rsid w:val="006B5417"/>
    <w:pPr>
      <w:ind w:firstLine="0"/>
    </w:pPr>
  </w:style>
  <w:style w:type="paragraph" w:customStyle="1" w:styleId="ListNote">
    <w:name w:val="List Note"/>
    <w:basedOn w:val="List"/>
    <w:rsid w:val="006B5417"/>
    <w:pPr>
      <w:pBdr>
        <w:top w:val="single" w:sz="6" w:space="2" w:color="918585"/>
        <w:bottom w:val="single" w:sz="6" w:space="2" w:color="918585"/>
      </w:pBdr>
      <w:tabs>
        <w:tab w:val="left" w:pos="1021"/>
      </w:tabs>
      <w:ind w:firstLine="0"/>
    </w:pPr>
  </w:style>
  <w:style w:type="paragraph" w:customStyle="1" w:styleId="Warning">
    <w:name w:val="Warning"/>
    <w:basedOn w:val="BodyText"/>
    <w:rsid w:val="006B5417"/>
    <w:pPr>
      <w:shd w:val="clear" w:color="auto" w:fill="D9D9D9"/>
      <w:tabs>
        <w:tab w:val="left" w:pos="992"/>
      </w:tabs>
      <w:ind w:left="119" w:right="119"/>
    </w:pPr>
    <w:rPr>
      <w:sz w:val="20"/>
    </w:rPr>
  </w:style>
  <w:style w:type="paragraph" w:customStyle="1" w:styleId="MarginIcons">
    <w:name w:val="Margin Icons"/>
    <w:basedOn w:val="BodyText"/>
    <w:rsid w:val="006B54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5417"/>
    <w:rPr>
      <w:rFonts w:ascii="Courier New" w:hAnsi="Courier New"/>
    </w:rPr>
  </w:style>
  <w:style w:type="paragraph" w:customStyle="1" w:styleId="NoteBullet">
    <w:name w:val="Note Bullet"/>
    <w:basedOn w:val="Note"/>
    <w:rsid w:val="006B5417"/>
    <w:pPr>
      <w:tabs>
        <w:tab w:val="clear" w:pos="680"/>
      </w:tabs>
      <w:spacing w:before="60" w:after="60"/>
    </w:pPr>
  </w:style>
  <w:style w:type="paragraph" w:customStyle="1" w:styleId="SubHeading2">
    <w:name w:val="SubHeading2"/>
    <w:basedOn w:val="HeadingBase"/>
    <w:rsid w:val="006B5417"/>
    <w:pPr>
      <w:spacing w:before="240" w:after="60"/>
    </w:pPr>
    <w:rPr>
      <w:sz w:val="20"/>
    </w:rPr>
  </w:style>
  <w:style w:type="paragraph" w:customStyle="1" w:styleId="SubHeading1">
    <w:name w:val="SubHeading1"/>
    <w:basedOn w:val="HeadingBase"/>
    <w:rsid w:val="006B5417"/>
    <w:pPr>
      <w:spacing w:before="240" w:after="60"/>
    </w:pPr>
    <w:rPr>
      <w:color w:val="918585"/>
      <w:sz w:val="22"/>
    </w:rPr>
  </w:style>
  <w:style w:type="paragraph" w:customStyle="1" w:styleId="SideHeading">
    <w:name w:val="Side Heading"/>
    <w:basedOn w:val="HeadingBase"/>
    <w:rsid w:val="006B54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5417"/>
    <w:pPr>
      <w:numPr>
        <w:numId w:val="12"/>
      </w:numPr>
    </w:pPr>
  </w:style>
  <w:style w:type="paragraph" w:styleId="PlainText">
    <w:name w:val="Plain Text"/>
    <w:basedOn w:val="Normal"/>
    <w:link w:val="PlainTextChar"/>
    <w:rsid w:val="006B5417"/>
    <w:rPr>
      <w:sz w:val="20"/>
    </w:rPr>
  </w:style>
  <w:style w:type="character" w:customStyle="1" w:styleId="PlainTextChar">
    <w:name w:val="Plain Text Char"/>
    <w:basedOn w:val="DefaultParagraphFont"/>
    <w:link w:val="PlainText"/>
    <w:rsid w:val="006B54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5417"/>
    <w:rPr>
      <w:b/>
      <w:smallCaps/>
    </w:rPr>
  </w:style>
  <w:style w:type="paragraph" w:customStyle="1" w:styleId="TableListNumber">
    <w:name w:val="Table List Number"/>
    <w:basedOn w:val="ListNumber"/>
    <w:rsid w:val="006B5417"/>
    <w:pPr>
      <w:numPr>
        <w:numId w:val="0"/>
      </w:numPr>
    </w:pPr>
  </w:style>
  <w:style w:type="paragraph" w:styleId="TOC4">
    <w:name w:val="toc 4"/>
    <w:basedOn w:val="TOCBase"/>
    <w:next w:val="Normal"/>
    <w:semiHidden/>
    <w:rsid w:val="006B5417"/>
    <w:pPr>
      <w:tabs>
        <w:tab w:val="right" w:leader="dot" w:pos="9071"/>
      </w:tabs>
      <w:ind w:left="1701"/>
    </w:pPr>
  </w:style>
  <w:style w:type="paragraph" w:customStyle="1" w:styleId="ListAlpha">
    <w:name w:val="List Alpha"/>
    <w:basedOn w:val="List"/>
    <w:rsid w:val="006B5417"/>
    <w:pPr>
      <w:numPr>
        <w:numId w:val="9"/>
      </w:numPr>
    </w:pPr>
  </w:style>
  <w:style w:type="paragraph" w:customStyle="1" w:styleId="ListAlpha2">
    <w:name w:val="List Alpha 2"/>
    <w:basedOn w:val="List2"/>
    <w:rsid w:val="006B5417"/>
    <w:pPr>
      <w:numPr>
        <w:numId w:val="8"/>
      </w:numPr>
    </w:pPr>
  </w:style>
  <w:style w:type="paragraph" w:styleId="List2">
    <w:name w:val="List 2"/>
    <w:basedOn w:val="BodyText"/>
    <w:rsid w:val="006B5417"/>
    <w:pPr>
      <w:tabs>
        <w:tab w:val="left" w:pos="680"/>
      </w:tabs>
      <w:spacing w:before="60" w:after="60"/>
      <w:ind w:left="680" w:hanging="340"/>
    </w:pPr>
  </w:style>
  <w:style w:type="paragraph" w:styleId="List3">
    <w:name w:val="List 3"/>
    <w:basedOn w:val="BodyText"/>
    <w:rsid w:val="006B5417"/>
    <w:pPr>
      <w:tabs>
        <w:tab w:val="left" w:pos="1021"/>
      </w:tabs>
      <w:spacing w:before="60" w:after="60"/>
      <w:ind w:left="1020" w:hanging="340"/>
    </w:pPr>
  </w:style>
  <w:style w:type="paragraph" w:styleId="List4">
    <w:name w:val="List 4"/>
    <w:basedOn w:val="BodyText"/>
    <w:rsid w:val="006B5417"/>
    <w:pPr>
      <w:tabs>
        <w:tab w:val="left" w:pos="1361"/>
      </w:tabs>
      <w:spacing w:before="60" w:after="60"/>
      <w:ind w:left="1361" w:hanging="340"/>
    </w:pPr>
  </w:style>
  <w:style w:type="paragraph" w:styleId="List5">
    <w:name w:val="List 5"/>
    <w:basedOn w:val="BodyText"/>
    <w:rsid w:val="006B5417"/>
    <w:pPr>
      <w:tabs>
        <w:tab w:val="left" w:pos="1701"/>
      </w:tabs>
      <w:spacing w:before="60" w:after="60"/>
      <w:ind w:left="1701" w:hanging="340"/>
    </w:pPr>
  </w:style>
  <w:style w:type="paragraph" w:styleId="ListBullet3">
    <w:name w:val="List Bullet 3"/>
    <w:basedOn w:val="List3"/>
    <w:rsid w:val="006B5417"/>
    <w:pPr>
      <w:numPr>
        <w:numId w:val="15"/>
      </w:numPr>
      <w:tabs>
        <w:tab w:val="clear" w:pos="1021"/>
      </w:tabs>
      <w:ind w:left="1037" w:hanging="357"/>
    </w:pPr>
  </w:style>
  <w:style w:type="paragraph" w:styleId="ListBullet4">
    <w:name w:val="List Bullet 4"/>
    <w:basedOn w:val="List4"/>
    <w:rsid w:val="006B5417"/>
    <w:pPr>
      <w:numPr>
        <w:numId w:val="3"/>
      </w:numPr>
    </w:pPr>
  </w:style>
  <w:style w:type="paragraph" w:styleId="ListBullet5">
    <w:name w:val="List Bullet 5"/>
    <w:basedOn w:val="List5"/>
    <w:rsid w:val="006B5417"/>
    <w:pPr>
      <w:numPr>
        <w:numId w:val="4"/>
      </w:numPr>
    </w:pPr>
  </w:style>
  <w:style w:type="paragraph" w:styleId="ListContinue2">
    <w:name w:val="List Continue 2"/>
    <w:basedOn w:val="List2"/>
    <w:rsid w:val="006B5417"/>
    <w:pPr>
      <w:ind w:firstLine="0"/>
    </w:pPr>
  </w:style>
  <w:style w:type="paragraph" w:styleId="ListContinue3">
    <w:name w:val="List Continue 3"/>
    <w:basedOn w:val="List3"/>
    <w:rsid w:val="006B5417"/>
    <w:pPr>
      <w:ind w:left="1021" w:firstLine="0"/>
    </w:pPr>
  </w:style>
  <w:style w:type="paragraph" w:styleId="ListContinue4">
    <w:name w:val="List Continue 4"/>
    <w:basedOn w:val="List4"/>
    <w:rsid w:val="006B5417"/>
    <w:pPr>
      <w:ind w:firstLine="0"/>
    </w:pPr>
  </w:style>
  <w:style w:type="paragraph" w:styleId="ListContinue5">
    <w:name w:val="List Continue 5"/>
    <w:basedOn w:val="List5"/>
    <w:rsid w:val="006B5417"/>
    <w:pPr>
      <w:ind w:firstLine="0"/>
    </w:pPr>
  </w:style>
  <w:style w:type="paragraph" w:styleId="ListNumber3">
    <w:name w:val="List Number 3"/>
    <w:basedOn w:val="List3"/>
    <w:rsid w:val="006B5417"/>
    <w:pPr>
      <w:numPr>
        <w:numId w:val="5"/>
      </w:numPr>
    </w:pPr>
  </w:style>
  <w:style w:type="paragraph" w:styleId="ListNumber4">
    <w:name w:val="List Number 4"/>
    <w:basedOn w:val="List4"/>
    <w:rsid w:val="006B5417"/>
    <w:pPr>
      <w:numPr>
        <w:numId w:val="6"/>
      </w:numPr>
    </w:pPr>
  </w:style>
  <w:style w:type="paragraph" w:styleId="ListNumber5">
    <w:name w:val="List Number 5"/>
    <w:basedOn w:val="List5"/>
    <w:rsid w:val="006B5417"/>
    <w:pPr>
      <w:numPr>
        <w:numId w:val="7"/>
      </w:numPr>
    </w:pPr>
  </w:style>
  <w:style w:type="paragraph" w:styleId="BlockText">
    <w:name w:val="Block Text"/>
    <w:basedOn w:val="Normal"/>
    <w:rsid w:val="006B5417"/>
    <w:pPr>
      <w:spacing w:after="120"/>
      <w:ind w:left="1440" w:right="1440"/>
    </w:pPr>
  </w:style>
  <w:style w:type="character" w:customStyle="1" w:styleId="Subscript">
    <w:name w:val="Subscript"/>
    <w:basedOn w:val="DefaultParagraphFont"/>
    <w:rsid w:val="006B5417"/>
    <w:rPr>
      <w:sz w:val="16"/>
      <w:vertAlign w:val="subscript"/>
    </w:rPr>
  </w:style>
  <w:style w:type="character" w:customStyle="1" w:styleId="Superscript">
    <w:name w:val="Superscript"/>
    <w:basedOn w:val="DefaultParagraphFont"/>
    <w:rsid w:val="006B5417"/>
    <w:rPr>
      <w:sz w:val="16"/>
      <w:vertAlign w:val="superscript"/>
    </w:rPr>
  </w:style>
  <w:style w:type="character" w:customStyle="1" w:styleId="Symbols">
    <w:name w:val="Symbols"/>
    <w:basedOn w:val="DefaultParagraphFont"/>
    <w:rsid w:val="006B5417"/>
    <w:rPr>
      <w:rFonts w:ascii="Symbol" w:hAnsi="Symbol"/>
    </w:rPr>
  </w:style>
  <w:style w:type="character" w:customStyle="1" w:styleId="MenuOptions">
    <w:name w:val="Menu Options"/>
    <w:basedOn w:val="DefaultParagraphFont"/>
    <w:rsid w:val="006B5417"/>
    <w:rPr>
      <w:rFonts w:ascii="Arial Narrow" w:hAnsi="Arial Narrow"/>
      <w:smallCaps/>
    </w:rPr>
  </w:style>
  <w:style w:type="character" w:customStyle="1" w:styleId="Buttons">
    <w:name w:val="Buttons"/>
    <w:basedOn w:val="DefaultParagraphFont"/>
    <w:rsid w:val="006B5417"/>
    <w:rPr>
      <w:b/>
    </w:rPr>
  </w:style>
  <w:style w:type="character" w:customStyle="1" w:styleId="Underlined">
    <w:name w:val="Underlined"/>
    <w:basedOn w:val="DefaultParagraphFont"/>
    <w:rsid w:val="006B5417"/>
    <w:rPr>
      <w:u w:val="single"/>
    </w:rPr>
  </w:style>
  <w:style w:type="paragraph" w:customStyle="1" w:styleId="TableBodyTextRight">
    <w:name w:val="Table Body Text Right"/>
    <w:basedOn w:val="TableBodyText"/>
    <w:rsid w:val="006B5417"/>
    <w:pPr>
      <w:widowControl w:val="0"/>
      <w:autoSpaceDE w:val="0"/>
      <w:autoSpaceDN w:val="0"/>
      <w:adjustRightInd w:val="0"/>
      <w:jc w:val="right"/>
    </w:pPr>
    <w:rPr>
      <w:rFonts w:cs="Arial"/>
      <w:szCs w:val="18"/>
    </w:rPr>
  </w:style>
  <w:style w:type="paragraph" w:customStyle="1" w:styleId="CopyrightText">
    <w:name w:val="Copyright Text"/>
    <w:basedOn w:val="BodyText"/>
    <w:rsid w:val="006B5417"/>
    <w:rPr>
      <w:sz w:val="18"/>
    </w:rPr>
  </w:style>
  <w:style w:type="paragraph" w:customStyle="1" w:styleId="BodySmallRight">
    <w:name w:val="Body Small Right"/>
    <w:basedOn w:val="BodyTextRight"/>
    <w:rsid w:val="006B5417"/>
    <w:rPr>
      <w:sz w:val="18"/>
      <w:szCs w:val="18"/>
    </w:rPr>
  </w:style>
  <w:style w:type="paragraph" w:customStyle="1" w:styleId="MarginEdition">
    <w:name w:val="Margin Edition"/>
    <w:basedOn w:val="MarginNote"/>
    <w:rsid w:val="006B5417"/>
    <w:pPr>
      <w:spacing w:before="0" w:after="0"/>
    </w:pPr>
    <w:rPr>
      <w:rFonts w:ascii="Times New Roman" w:hAnsi="Times New Roman"/>
      <w:color w:val="999999"/>
    </w:rPr>
  </w:style>
  <w:style w:type="paragraph" w:customStyle="1" w:styleId="Spacer">
    <w:name w:val="Spacer"/>
    <w:basedOn w:val="Normal"/>
    <w:rsid w:val="006B5417"/>
    <w:rPr>
      <w:sz w:val="2"/>
      <w:szCs w:val="2"/>
    </w:rPr>
  </w:style>
  <w:style w:type="character" w:customStyle="1" w:styleId="Small">
    <w:name w:val="Small"/>
    <w:basedOn w:val="DefaultParagraphFont"/>
    <w:rsid w:val="006B5417"/>
    <w:rPr>
      <w:sz w:val="16"/>
    </w:rPr>
  </w:style>
  <w:style w:type="paragraph" w:customStyle="1" w:styleId="WideTable">
    <w:name w:val="Wide Table"/>
    <w:basedOn w:val="Normal"/>
    <w:rsid w:val="006B5417"/>
    <w:pPr>
      <w:ind w:left="-1418"/>
    </w:pPr>
    <w:rPr>
      <w:sz w:val="2"/>
      <w:szCs w:val="2"/>
    </w:rPr>
  </w:style>
  <w:style w:type="character" w:styleId="PageNumber">
    <w:name w:val="page number"/>
    <w:basedOn w:val="DefaultParagraphFont"/>
    <w:rsid w:val="006B5417"/>
  </w:style>
  <w:style w:type="paragraph" w:styleId="Quote">
    <w:name w:val="Quote"/>
    <w:basedOn w:val="Heading1"/>
    <w:link w:val="QuoteChar"/>
    <w:qFormat/>
    <w:rsid w:val="006B5417"/>
    <w:rPr>
      <w:b w:val="0"/>
      <w:sz w:val="72"/>
      <w:szCs w:val="72"/>
      <w:lang w:val="en-NZ"/>
    </w:rPr>
  </w:style>
  <w:style w:type="character" w:customStyle="1" w:styleId="QuoteChar">
    <w:name w:val="Quote Char"/>
    <w:basedOn w:val="DefaultParagraphFont"/>
    <w:link w:val="Quote"/>
    <w:rsid w:val="006B54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5417"/>
    <w:pPr>
      <w:pageBreakBefore/>
    </w:pPr>
  </w:style>
  <w:style w:type="paragraph" w:customStyle="1" w:styleId="Border">
    <w:name w:val="Border"/>
    <w:basedOn w:val="Normal"/>
    <w:qFormat/>
    <w:rsid w:val="006B54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5417"/>
    <w:rPr>
      <w:b/>
      <w:bCs/>
      <w:i/>
      <w:iCs/>
      <w:color w:val="auto"/>
    </w:rPr>
  </w:style>
  <w:style w:type="paragraph" w:styleId="IntenseQuote">
    <w:name w:val="Intense Quote"/>
    <w:basedOn w:val="Normal"/>
    <w:next w:val="Normal"/>
    <w:link w:val="IntenseQuoteChar"/>
    <w:uiPriority w:val="30"/>
    <w:qFormat/>
    <w:rsid w:val="006B54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54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5417"/>
    <w:rPr>
      <w:smallCaps/>
      <w:color w:val="auto"/>
      <w:u w:val="single"/>
    </w:rPr>
  </w:style>
  <w:style w:type="character" w:styleId="IntenseReference">
    <w:name w:val="Intense Reference"/>
    <w:basedOn w:val="DefaultParagraphFont"/>
    <w:uiPriority w:val="32"/>
    <w:qFormat/>
    <w:rsid w:val="006B5417"/>
    <w:rPr>
      <w:b/>
      <w:bCs/>
      <w:smallCaps/>
      <w:color w:val="auto"/>
      <w:spacing w:val="5"/>
      <w:u w:val="single"/>
    </w:rPr>
  </w:style>
  <w:style w:type="paragraph" w:customStyle="1" w:styleId="2ColumnHeading">
    <w:name w:val="2Column Heading"/>
    <w:basedOn w:val="BodyText"/>
    <w:qFormat/>
    <w:rsid w:val="006B5417"/>
    <w:pPr>
      <w:spacing w:after="60"/>
      <w:ind w:left="-2268"/>
    </w:pPr>
    <w:rPr>
      <w:b/>
    </w:rPr>
  </w:style>
  <w:style w:type="paragraph" w:customStyle="1" w:styleId="Heading1TOC">
    <w:name w:val="Heading1 TOC"/>
    <w:basedOn w:val="Normal"/>
    <w:qFormat/>
    <w:rsid w:val="006B5417"/>
    <w:pPr>
      <w:spacing w:before="240" w:after="120"/>
    </w:pPr>
    <w:rPr>
      <w:rFonts w:ascii="Times New Roman" w:hAnsi="Times New Roman"/>
      <w:b/>
      <w:sz w:val="32"/>
    </w:rPr>
  </w:style>
  <w:style w:type="paragraph" w:customStyle="1" w:styleId="Heading2TOC">
    <w:name w:val="Heading2 TOC"/>
    <w:basedOn w:val="Normal"/>
    <w:qFormat/>
    <w:rsid w:val="006B5417"/>
    <w:pPr>
      <w:spacing w:before="240" w:after="60"/>
    </w:pPr>
    <w:rPr>
      <w:rFonts w:ascii="Times New Roman" w:hAnsi="Times New Roman"/>
      <w:b/>
      <w:sz w:val="28"/>
    </w:rPr>
  </w:style>
  <w:style w:type="character" w:customStyle="1" w:styleId="Underline">
    <w:name w:val="Underline"/>
    <w:basedOn w:val="DefaultParagraphFont"/>
    <w:qFormat/>
    <w:rsid w:val="006B5417"/>
    <w:rPr>
      <w:u w:val="single"/>
    </w:rPr>
  </w:style>
  <w:style w:type="character" w:customStyle="1" w:styleId="BoldandItalics">
    <w:name w:val="Bold and Italics"/>
    <w:qFormat/>
    <w:rsid w:val="006B5417"/>
    <w:rPr>
      <w:b/>
      <w:i/>
      <w:u w:val="none"/>
    </w:rPr>
  </w:style>
  <w:style w:type="paragraph" w:styleId="BalloonText">
    <w:name w:val="Balloon Text"/>
    <w:basedOn w:val="Normal"/>
    <w:link w:val="BalloonTextChar"/>
    <w:rsid w:val="006B5417"/>
    <w:rPr>
      <w:rFonts w:ascii="Tahoma" w:hAnsi="Tahoma" w:cs="Tahoma"/>
      <w:sz w:val="16"/>
      <w:szCs w:val="16"/>
    </w:rPr>
  </w:style>
  <w:style w:type="character" w:customStyle="1" w:styleId="BalloonTextChar">
    <w:name w:val="Balloon Text Char"/>
    <w:basedOn w:val="DefaultParagraphFont"/>
    <w:link w:val="BalloonText"/>
    <w:rsid w:val="006B54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54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54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366</Words>
  <Characters>2429</Characters>
  <Application>Microsoft Office Word</Application>
  <DocSecurity>0</DocSecurity>
  <Lines>92</Lines>
  <Paragraphs>70</Paragraphs>
  <ScaleCrop>false</ScaleCrop>
  <Company>Author-it Software Corporation Ltd.</Company>
  <LinksUpToDate>false</LinksUpToDate>
  <CharactersWithSpaces>2733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PSP40704 Certificate IV in Government (Service Delivery)</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2012-05-27T07:06:00Z</dcterms:created>
  <dcterms:modified xsi:type="dcterms:W3CDTF">2012-05-27T07:06:00Z</dcterms:modified>
</cp:coreProperties>
</file>