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477" w:rsidP="00FF0477">
      <w:pPr>
        <w:pStyle w:val="Title"/>
      </w:pPr>
      <w:r>
        <w:fldChar w:fldCharType="begin"/>
      </w:r>
      <w:r>
        <w:instrText xml:space="preserve"> TITLE   \* MERGEFORMAT </w:instrText>
      </w:r>
      <w:r>
        <w:fldChar w:fldCharType="separate"/>
      </w:r>
      <w:r>
        <w:t>PSP30104 Certificate III Government</w:t>
      </w:r>
      <w:r>
        <w:fldChar w:fldCharType="end"/>
      </w:r>
    </w:p>
    <w:p w:rsidR="00FF0477" w:rsidP="00FF0477">
      <w:pPr>
        <w:pStyle w:val="Version"/>
        <w:sectPr w:rsidSect="00FD3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D3373" w:rsidP="00FD3373">
      <w:pPr>
        <w:pStyle w:val="SuperHeading"/>
      </w:pPr>
      <w:r w:rsidRPr="00FD3373">
        <w:t>PSP30104 Certificate III Government</w:t>
      </w:r>
    </w:p>
    <w:p w:rsidR="00000000" w:rsidRPr="00FD3373" w:rsidP="00FD3373">
      <w:pPr>
        <w:pStyle w:val="Heading1"/>
      </w:pPr>
      <w:bookmarkStart w:id="1" w:name="O_420870"/>
      <w:bookmarkEnd w:id="1"/>
      <w:r w:rsidRPr="00FD3373">
        <w:t>Modification History</w:t>
      </w:r>
    </w:p>
    <w:p w:rsidR="00000000" w:rsidRPr="00FD3373" w:rsidP="00FD3373">
      <w:pPr>
        <w:pStyle w:val="BodyText"/>
      </w:pPr>
      <w:r w:rsidRPr="00FD3373">
        <w:t>PSP30104 Release 2:</w:t>
      </w:r>
      <w:r w:rsidRPr="00FD3373">
        <w:tab/>
        <w:t>Layout adjusted. No changes to content.</w:t>
      </w:r>
    </w:p>
    <w:p w:rsidR="00000000" w:rsidRPr="00FD3373" w:rsidP="00FD3373">
      <w:pPr>
        <w:pStyle w:val="BodyText"/>
      </w:pPr>
      <w:r w:rsidRPr="00FD3373">
        <w:t>PSP30104 Release 1:</w:t>
      </w:r>
      <w:r w:rsidRPr="00FD3373">
        <w:tab/>
        <w:t>Primary release.</w:t>
      </w:r>
    </w:p>
    <w:p w:rsidR="00000000" w:rsidRPr="00FD3373" w:rsidP="00FD3373">
      <w:pPr>
        <w:pStyle w:val="AllowPageBreak"/>
      </w:pPr>
    </w:p>
    <w:p w:rsidR="00000000" w:rsidRPr="00FD3373" w:rsidP="00FD3373">
      <w:pPr>
        <w:pStyle w:val="Heading1"/>
      </w:pPr>
      <w:bookmarkStart w:id="2" w:name="O_420875"/>
      <w:bookmarkEnd w:id="2"/>
      <w:r w:rsidRPr="00FD3373">
        <w:t>Description</w:t>
      </w:r>
    </w:p>
    <w:p w:rsidR="00000000" w:rsidRPr="00FD3373" w:rsidP="00FD3373">
      <w:pPr>
        <w:pStyle w:val="BodyText"/>
      </w:pPr>
      <w:r w:rsidRPr="00FD3373">
        <w:t>This generalist qualification covers entr</w:t>
      </w:r>
      <w:r w:rsidRPr="00FD3373">
        <w:t>y-level competencies for a career in the public sector, with a particular focus on meeting the ethical and legislative requirements of public service while undertaking a diverse range of work activities which are generalist in nature. Electives should refl</w:t>
      </w:r>
      <w:r w:rsidRPr="00FD3373">
        <w:t>ect the responsibilities of the individual and the job skills required for effective performance. Where a free choice of Electives is possible in the qualification packaging rules, Electives may also be drawn from other Training Packages to reflect the wor</w:t>
      </w:r>
      <w:r w:rsidRPr="00FD3373">
        <w:t xml:space="preserve">k context and career plans of the individual. Please note that if all Electives are chosen from a single Competency Field (listed in Table 7), a specialist qualification may result. Requirements for specialisations are listed under the relevant Competency </w:t>
      </w:r>
      <w:r w:rsidRPr="00FD3373">
        <w:t>Field.</w:t>
      </w:r>
    </w:p>
    <w:p w:rsidR="00000000" w:rsidRPr="00FD3373" w:rsidP="00FD3373">
      <w:pPr>
        <w:pStyle w:val="AllowPageBreak"/>
      </w:pPr>
    </w:p>
    <w:p w:rsidR="00000000" w:rsidRPr="00FD3373" w:rsidP="00FD3373">
      <w:pPr>
        <w:pStyle w:val="Heading1"/>
      </w:pPr>
      <w:bookmarkStart w:id="3" w:name="O_420868"/>
      <w:bookmarkEnd w:id="3"/>
      <w:r w:rsidRPr="00FD3373">
        <w:t>Pathways Information</w:t>
      </w:r>
    </w:p>
    <w:p w:rsidR="00000000" w:rsidRPr="00FD3373" w:rsidP="00FD3373">
      <w:pPr>
        <w:pStyle w:val="BodyText"/>
      </w:pPr>
      <w:r w:rsidRPr="00FD3373">
        <w:t>Not applicable.</w:t>
      </w:r>
    </w:p>
    <w:p w:rsidR="00000000" w:rsidRPr="00FD3373" w:rsidP="00FD3373">
      <w:pPr>
        <w:pStyle w:val="AllowPageBreak"/>
      </w:pPr>
    </w:p>
    <w:p w:rsidR="00000000" w:rsidRPr="00FD3373" w:rsidP="00FD3373">
      <w:pPr>
        <w:pStyle w:val="Heading1"/>
      </w:pPr>
      <w:bookmarkStart w:id="4" w:name="O_420871"/>
      <w:bookmarkEnd w:id="4"/>
      <w:r w:rsidRPr="00FD3373">
        <w:t>Licensing/Regulatory Information</w:t>
      </w:r>
    </w:p>
    <w:p w:rsidR="00000000" w:rsidRPr="00FD3373" w:rsidP="00FD3373">
      <w:pPr>
        <w:pStyle w:val="BodyText"/>
      </w:pPr>
      <w:r w:rsidRPr="00FD3373">
        <w:t>Not applicable.</w:t>
      </w:r>
    </w:p>
    <w:p w:rsidR="00000000" w:rsidRPr="00FD3373" w:rsidP="00FD3373">
      <w:pPr>
        <w:pStyle w:val="AllowPageBreak"/>
      </w:pPr>
    </w:p>
    <w:p w:rsidR="00000000" w:rsidRPr="00FD3373" w:rsidP="00FD3373">
      <w:pPr>
        <w:pStyle w:val="Heading1"/>
      </w:pPr>
      <w:bookmarkStart w:id="5" w:name="O_420873"/>
      <w:bookmarkEnd w:id="5"/>
      <w:r w:rsidRPr="00FD3373">
        <w:t>Entry Requirements</w:t>
      </w:r>
    </w:p>
    <w:p w:rsidR="00000000" w:rsidRPr="00FD3373" w:rsidP="00FD3373">
      <w:pPr>
        <w:pStyle w:val="BodyText"/>
      </w:pPr>
      <w:r w:rsidRPr="00FD3373">
        <w:t>Not applicable.</w:t>
      </w:r>
    </w:p>
    <w:p w:rsidR="00000000" w:rsidRPr="00FD3373" w:rsidP="00FD3373">
      <w:pPr>
        <w:pStyle w:val="AllowPageBreak"/>
      </w:pPr>
    </w:p>
    <w:p w:rsidR="00000000" w:rsidRPr="00FD3373" w:rsidP="00FD3373">
      <w:pPr>
        <w:pStyle w:val="Heading1"/>
      </w:pPr>
      <w:bookmarkStart w:id="6" w:name="O_420874"/>
      <w:bookmarkEnd w:id="6"/>
      <w:r w:rsidRPr="00FD3373">
        <w:t>Employability Skills Summary</w:t>
      </w:r>
    </w:p>
    <w:tbl>
      <w:tblPr>
        <w:tblW w:w="0" w:type="auto"/>
        <w:tblLayout w:type="fixed"/>
        <w:tblCellMar>
          <w:left w:w="62" w:type="dxa"/>
          <w:right w:w="62" w:type="dxa"/>
        </w:tblCellMar>
        <w:tblLook w:val="0000"/>
      </w:tblPr>
      <w:tblGrid>
        <w:gridCol w:w="2490"/>
        <w:gridCol w:w="6345"/>
      </w:tblGrid>
      <w:tr w:rsidTr="00FF0477">
        <w:tblPrEx>
          <w:tblW w:w="0" w:type="auto"/>
          <w:tblLayout w:type="fixed"/>
          <w:tblCellMar>
            <w:left w:w="62" w:type="dxa"/>
            <w:right w:w="62" w:type="dxa"/>
          </w:tblCellMar>
          <w:tblLook w:val="0000"/>
        </w:tblPrEx>
        <w:trPr>
          <w:tblHeader/>
        </w:trPr>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rPr>
                <w:rStyle w:val="SpecialBold"/>
              </w:rPr>
              <w:t>EMPLOYABILITY SKILLS</w:t>
            </w:r>
            <w:r w:rsidRPr="00FD3373">
              <w:t xml:space="preserve"> </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FACETS ADDRESSED</w:t>
            </w:r>
            <w:r w:rsidRPr="00FD3373">
              <w:t xml:space="preserve">:  </w:t>
            </w:r>
            <w:r w:rsidRPr="00FD3373">
              <w:rPr>
                <w:rStyle w:val="SpecialBold"/>
              </w:rPr>
              <w:t>Industry</w:t>
            </w:r>
            <w:r w:rsidRPr="00FD3373">
              <w:t>/</w:t>
            </w:r>
            <w:r w:rsidRPr="00FD3373">
              <w:rPr>
                <w:rStyle w:val="SpecialBold"/>
              </w:rPr>
              <w:t>enterprise requirements for this qualification include the following facets</w:t>
            </w:r>
            <w:r w:rsidRPr="00FD3373">
              <w:t>:</w:t>
            </w:r>
          </w:p>
        </w:tc>
      </w:tr>
      <w:tr w:rsidTr="00FF0477">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Communication</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t>Qualifications at this level cover the competencies of using an extensive range of workplace communication strategies for interacting co</w:t>
            </w:r>
            <w:r w:rsidRPr="00FD3373">
              <w:t>nfidently with internal and external clients. This requires the  following performance outcomes:</w:t>
            </w:r>
          </w:p>
          <w:p w:rsidR="00000000" w:rsidRPr="00FD3373" w:rsidP="00FD3373">
            <w:pPr>
              <w:pStyle w:val="ListBullet"/>
            </w:pPr>
            <w:r w:rsidRPr="00FD3373">
              <w:t xml:space="preserve">Respond to enquiries, receive and give directions, participate in meetings and make presentations in the workgroup, including speaking, listening and reading </w:t>
            </w:r>
            <w:r w:rsidRPr="00FD3373">
              <w:t>non-verbal cues, and using reading, writing and visual literacy.</w:t>
            </w:r>
          </w:p>
          <w:p w:rsidR="00000000" w:rsidRPr="00FD3373" w:rsidP="00FD3373">
            <w:pPr>
              <w:pStyle w:val="ListBullet"/>
            </w:pPr>
            <w:r w:rsidRPr="00FD3373">
              <w:t xml:space="preserve">Interpret and compose a range of workplace documents from a number of sources. This includes interpreting written information for workplace purposes and preparing written materials. </w:t>
            </w:r>
          </w:p>
          <w:p w:rsidR="00000000" w:rsidRPr="00FD3373" w:rsidP="00FD3373">
            <w:pPr>
              <w:pStyle w:val="ListBullet"/>
            </w:pPr>
            <w:r w:rsidRPr="00FD3373">
              <w:t>Prepare verbal and written advice and reports containing information which is impartial, substantiated, accurate and complete and includes reflection, discussion, seeking clarification from others and tailoring communication to suit different and diverse a</w:t>
            </w:r>
            <w:r w:rsidRPr="00FD3373">
              <w:t>udiences.</w:t>
            </w:r>
          </w:p>
          <w:p w:rsidR="00000000" w:rsidRPr="00FD3373" w:rsidP="00FD3373">
            <w:pPr>
              <w:pStyle w:val="ListBullet"/>
            </w:pPr>
            <w:r w:rsidRPr="00FD3373">
              <w:t>Use communication language/style to take account of the task requirements and diversity of workgroup members including communicating with diverse audiences using conflict resolution, coaching, negotiation, self-assessment.</w:t>
            </w:r>
          </w:p>
          <w:p w:rsidR="00000000" w:rsidRPr="00FD3373" w:rsidP="00FD3373">
            <w:pPr>
              <w:pStyle w:val="ListBullet"/>
            </w:pPr>
            <w:r w:rsidRPr="00FD3373">
              <w:t>Use formal and informal</w:t>
            </w:r>
            <w:r w:rsidRPr="00FD3373">
              <w:t xml:space="preserve"> organisational communication channels including processing and acting on internal stakeholder input and feedback, using principles of interpersonal, group, system and organisational communication.</w:t>
            </w:r>
          </w:p>
          <w:p w:rsidR="00000000" w:rsidRPr="00FD3373" w:rsidP="00FD3373">
            <w:pPr>
              <w:pStyle w:val="ListBullet"/>
            </w:pPr>
            <w:r w:rsidRPr="00FD3373">
              <w:t xml:space="preserve">Maintain records in a manner that is accurate, up-to-date </w:t>
            </w:r>
            <w:r w:rsidRPr="00FD3373">
              <w:t>and in a format acceptable to the organisation</w:t>
            </w:r>
          </w:p>
          <w:p w:rsidR="00000000" w:rsidRPr="00FD3373" w:rsidP="00FD3373">
            <w:pPr>
              <w:pStyle w:val="ListBullet"/>
            </w:pPr>
            <w:r w:rsidRPr="00FD3373">
              <w:t>Use:</w:t>
            </w:r>
          </w:p>
          <w:p w:rsidR="00000000" w:rsidRPr="00FD3373" w:rsidP="00FD3373">
            <w:pPr>
              <w:pStyle w:val="ListBullet2"/>
            </w:pPr>
            <w:r w:rsidRPr="00FD3373">
              <w:t>effective listening</w:t>
            </w:r>
          </w:p>
          <w:p w:rsidR="00000000" w:rsidRPr="00FD3373" w:rsidP="00FD3373">
            <w:pPr>
              <w:pStyle w:val="ListBullet2"/>
            </w:pPr>
            <w:r w:rsidRPr="00FD3373">
              <w:t>questioning</w:t>
            </w:r>
          </w:p>
          <w:p w:rsidR="00000000" w:rsidRPr="00FD3373" w:rsidP="00FD3373">
            <w:pPr>
              <w:pStyle w:val="ListBullet2"/>
            </w:pPr>
            <w:r w:rsidRPr="00FD3373">
              <w:t>constructive feedback</w:t>
            </w:r>
          </w:p>
          <w:p w:rsidR="00000000" w:rsidRPr="00FD3373" w:rsidP="00FD3373">
            <w:pPr>
              <w:pStyle w:val="ListBullet2"/>
            </w:pPr>
            <w:r w:rsidRPr="00FD3373">
              <w:t>issues identification</w:t>
            </w:r>
          </w:p>
          <w:p w:rsidR="00000000" w:rsidRPr="00FD3373" w:rsidP="00FD3373">
            <w:pPr>
              <w:pStyle w:val="ListBullet2"/>
            </w:pPr>
            <w:r w:rsidRPr="00FD3373">
              <w:t>exploring options</w:t>
            </w:r>
          </w:p>
          <w:p w:rsidR="00000000" w:rsidRPr="00FD3373" w:rsidP="00FD3373">
            <w:pPr>
              <w:pStyle w:val="ListBullet2"/>
            </w:pPr>
            <w:r w:rsidRPr="00FD3373">
              <w:t>identifying areas of agreement</w:t>
            </w:r>
          </w:p>
          <w:p w:rsidR="00000000" w:rsidRPr="00FD3373" w:rsidP="00FD3373">
            <w:pPr>
              <w:pStyle w:val="ListBullet2"/>
            </w:pPr>
            <w:r w:rsidRPr="00FD3373">
              <w:t>recording agreements</w:t>
            </w:r>
          </w:p>
          <w:p w:rsidR="00000000" w:rsidRPr="00FD3373" w:rsidP="00FD3373">
            <w:pPr>
              <w:pStyle w:val="ListBullet2"/>
            </w:pPr>
            <w:r w:rsidRPr="00FD3373">
              <w:t>non-verbal as well as verbal communication</w:t>
            </w:r>
          </w:p>
          <w:p w:rsidR="00000000" w:rsidRPr="00FD3373" w:rsidP="00FD3373">
            <w:pPr>
              <w:pStyle w:val="ListBullet2"/>
            </w:pPr>
            <w:r w:rsidRPr="00FD3373">
              <w:t>culturally appropriate strategies, language and non-verbal cues</w:t>
            </w:r>
          </w:p>
          <w:p w:rsidR="00000000" w:rsidRPr="00FD3373" w:rsidP="00FD3373">
            <w:pPr>
              <w:pStyle w:val="ListBullet2"/>
            </w:pPr>
            <w:r w:rsidRPr="00FD3373">
              <w:t xml:space="preserve">a variety of words and language structures to explain sometimes complex ideas to different audiences </w:t>
            </w:r>
          </w:p>
          <w:p w:rsidR="00000000" w:rsidP="00FD3373">
            <w:pPr>
              <w:pStyle w:val="ListBullet2"/>
              <w:rPr>
                <w:lang w:val="en-NZ"/>
              </w:rPr>
            </w:pPr>
            <w:r w:rsidRPr="00FD3373">
              <w:t>strategies to overcome barriers to communication.</w:t>
            </w:r>
          </w:p>
        </w:tc>
      </w:tr>
      <w:tr w:rsidTr="00FF0477">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Teamwork</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t>Qualifications at this level c</w:t>
            </w:r>
            <w:r w:rsidRPr="00FD3373">
              <w:t>over the competencies of a member of a work team in a complex hierarchical organisation with formal definitions of authority, accountability, reporting and delegations. This requires the following performance outcomes:</w:t>
            </w:r>
          </w:p>
          <w:p w:rsidR="00000000" w:rsidRPr="00FD3373" w:rsidP="00FD3373">
            <w:pPr>
              <w:pStyle w:val="ListBullet"/>
            </w:pPr>
            <w:r w:rsidRPr="00FD3373">
              <w:t>Determine the work unit's position i</w:t>
            </w:r>
            <w:r w:rsidRPr="00FD3373">
              <w:t>n the organisational structure and its relationship with other work units. This includes acknowledging the contribution of the work role and the work unit to the organisation's vision, goals and outcomes and clarifying roles, responsibilities and professio</w:t>
            </w:r>
            <w:r w:rsidRPr="00FD3373">
              <w:t>nal working relationships in the workgroup while valuing individual differences within the workgroup.</w:t>
            </w:r>
          </w:p>
          <w:p w:rsidR="00000000" w:rsidRPr="00FD3373" w:rsidP="00FD3373">
            <w:pPr>
              <w:pStyle w:val="ListBullet"/>
            </w:pPr>
            <w:r w:rsidRPr="00FD3373">
              <w:t>Respond to diversity including gender and disability, varying cultural expressions of emotion and emotional cues within a diverse workgroup.</w:t>
            </w:r>
          </w:p>
          <w:p w:rsidR="00000000" w:rsidRPr="00FD3373" w:rsidP="00FD3373">
            <w:pPr>
              <w:pStyle w:val="ListBullet"/>
            </w:pPr>
            <w:r w:rsidRPr="00FD3373">
              <w:t>Build, expand and utilise internal networks, including identifying key internal stakeholders, identifying or establishing network links with key internal stakeholders and participating in internal networks.</w:t>
            </w:r>
          </w:p>
          <w:p w:rsidR="00000000" w:rsidP="00FD3373">
            <w:pPr>
              <w:pStyle w:val="ListBullet"/>
              <w:rPr>
                <w:lang w:val="en-NZ"/>
              </w:rPr>
            </w:pPr>
            <w:r w:rsidRPr="00FD3373">
              <w:t xml:space="preserve">Maintain professional working relationships with </w:t>
            </w:r>
            <w:r w:rsidRPr="00FD3373">
              <w:t>colleagues including cooperating with others in the workgroup, sharing knowledge to complete tasks, making constructive contributions to team work, providing formal and informal feedback on workgroup effectiveness and deal ethically with colleagues, member</w:t>
            </w:r>
            <w:r w:rsidRPr="00FD3373">
              <w:t>s of the public, suppliers and business contacts.</w:t>
            </w:r>
          </w:p>
        </w:tc>
      </w:tr>
      <w:tr w:rsidTr="00FF0477">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Problem solving</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t>Qualifications at this level cover the competencies of identifying, addressing and contributing to the resolution of routine workplace problems using collaboration and assistance from colle</w:t>
            </w:r>
            <w:r w:rsidRPr="00FD3373">
              <w:t>agues. This requires the following performance outcomes:</w:t>
            </w:r>
          </w:p>
          <w:p w:rsidR="00000000" w:rsidRPr="00FD3373" w:rsidP="00FD3373">
            <w:pPr>
              <w:pStyle w:val="ListBullet"/>
            </w:pPr>
            <w:r w:rsidRPr="00FD3373">
              <w:t xml:space="preserve">Resolve situations which pose ethical problems or refer them in accordance with organisational guidelines including interpreting ethical values and principles and review with senior staff to ensure </w:t>
            </w:r>
            <w:r w:rsidRPr="00FD3373">
              <w:t>accuracy, managing conflicts of interest, recording decision-making processes used to resolve ethical problems and using models of ethical decision making/problem solving.</w:t>
            </w:r>
          </w:p>
          <w:p w:rsidR="00000000" w:rsidP="00FD3373">
            <w:pPr>
              <w:pStyle w:val="ListBullet"/>
              <w:rPr>
                <w:lang w:val="en-NZ"/>
              </w:rPr>
            </w:pPr>
            <w:r w:rsidRPr="00FD3373">
              <w:t>Use customised solutions to client needs within the limits of your authority, and in</w:t>
            </w:r>
            <w:r w:rsidRPr="00FD3373">
              <w:t xml:space="preserve"> accordance with legislation, policy and procedures including using information to develop options for consideration and action as required, including using numeracy skills to manage time and undertake mathematical tasks embedded in information or instruct</w:t>
            </w:r>
            <w:r w:rsidRPr="00FD3373">
              <w:t>ions, identifying ambiguity and uncertainty relating to changed roles, functions and procedures, and using problem-focused strategies for coping.</w:t>
            </w:r>
          </w:p>
        </w:tc>
      </w:tr>
      <w:tr w:rsidTr="00FF0477">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Initiative and enterprise</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t>Qualifications at this level cover the competencies required to take initiative wit</w:t>
            </w:r>
            <w:r w:rsidRPr="00FD3373">
              <w:t>hin the boundaries of job descriptions, levels of authority and delegations. This requires the following performance outcomes:</w:t>
            </w:r>
          </w:p>
          <w:p w:rsidR="00000000" w:rsidRPr="00FD3373" w:rsidP="00FD3373">
            <w:pPr>
              <w:pStyle w:val="ListBullet"/>
            </w:pPr>
            <w:r w:rsidRPr="00FD3373">
              <w:t>Use public resources in accordance with public sector ethics standards, organisational policy and guidelines, relevant standards</w:t>
            </w:r>
            <w:r w:rsidRPr="00FD3373">
              <w:t xml:space="preserve"> and other information.</w:t>
            </w:r>
          </w:p>
          <w:p w:rsidR="00000000" w:rsidRPr="00FD3373" w:rsidP="00FD3373">
            <w:pPr>
              <w:pStyle w:val="ListBullet"/>
            </w:pPr>
            <w:r w:rsidRPr="00FD3373">
              <w:t>Exercise judgment to resolve workplace issues including applying relevant standards and other information applying objective and impartial evaluation of conflicting requirements, using ethical decision making applying workplace proc</w:t>
            </w:r>
            <w:r w:rsidRPr="00FD3373">
              <w:t>edures relating to ethical work practices, responding to diversity, including gender and disability.</w:t>
            </w:r>
          </w:p>
          <w:p w:rsidR="00000000" w:rsidRPr="00FD3373" w:rsidP="00FD3373">
            <w:pPr>
              <w:pStyle w:val="ListBullet"/>
            </w:pPr>
            <w:r w:rsidRPr="00FD3373">
              <w:t>Acknowledge emotional intelligence, characterised by self-awareness (personal), self-management (personal), social awareness (social), relationship managem</w:t>
            </w:r>
            <w:r w:rsidRPr="00FD3373">
              <w:t>ent (social).</w:t>
            </w:r>
          </w:p>
          <w:p w:rsidR="00000000" w:rsidP="00FD3373">
            <w:pPr>
              <w:pStyle w:val="ListBullet"/>
              <w:rPr>
                <w:lang w:val="en-NZ"/>
              </w:rPr>
            </w:pPr>
            <w:r w:rsidRPr="00FD3373">
              <w:t>Establish new network links with key internal stakeholders in accordance with legislation, policy and procedures, including seeking assistance to deal with any misunderstandings or conflict situations that arise within internal networks in ac</w:t>
            </w:r>
            <w:r w:rsidRPr="00FD3373">
              <w:t>cordance with principles of conflict resolution</w:t>
            </w:r>
          </w:p>
        </w:tc>
      </w:tr>
      <w:tr w:rsidTr="00FF0477">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Self management</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t xml:space="preserve">Qualifications at this level cover the requirements for working effectively in a public sector organisation with a focus on self-management. </w:t>
            </w:r>
            <w:r w:rsidRPr="00FD3373">
              <w:t>This includes evaluating and developing your own expertise, identifying career options, working within the organisational structure and culture, and managing your own work. This requires the following performance outcomes:</w:t>
            </w:r>
          </w:p>
          <w:p w:rsidR="00000000" w:rsidRPr="00FD3373" w:rsidP="00FD3373">
            <w:pPr>
              <w:pStyle w:val="ListBullet"/>
            </w:pPr>
            <w:r w:rsidRPr="00FD3373">
              <w:t>Personal work practices comply w</w:t>
            </w:r>
            <w:r w:rsidRPr="00FD3373">
              <w:t>ith public sector ethics standards, organisational policy and guidelines including an understanding of the organisation's context, working in a manner that has regard for the workgroup position and the organisation's structure, functioning, culture and vis</w:t>
            </w:r>
            <w:r w:rsidRPr="00FD3373">
              <w:t>ion and identifying work goals and clarify and prioritise in accordance with the organisation's requirements.</w:t>
            </w:r>
          </w:p>
          <w:p w:rsidR="00000000" w:rsidP="00FD3373">
            <w:pPr>
              <w:pStyle w:val="ListBullet"/>
              <w:rPr>
                <w:lang w:val="en-NZ"/>
              </w:rPr>
            </w:pPr>
            <w:r w:rsidRPr="00FD3373">
              <w:t>Monitor work progress relative to set goals, strategies and outcomes including; identifying risks to the achievement of personal work outcomes and</w:t>
            </w:r>
            <w:r w:rsidRPr="00FD3373">
              <w:t xml:space="preserve"> manage risks in accordance with organisational risk management requirements, revise work plans to attend to ongoing or new responsibilities, use self-reflection and negotiate workgroup tasks in accordance with individual strengths, personal preferences or</w:t>
            </w:r>
            <w:r w:rsidRPr="00FD3373">
              <w:t xml:space="preserve"> development needs.</w:t>
            </w:r>
          </w:p>
        </w:tc>
      </w:tr>
      <w:tr w:rsidTr="00FF0477">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Learning</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t>Qualifications at this level cover both the provision of support to the skills development of others and personal learning activities. This includes the following performance outcomes:</w:t>
            </w:r>
          </w:p>
          <w:p w:rsidR="00000000" w:rsidRPr="00FD3373" w:rsidP="00FD3373">
            <w:pPr>
              <w:pStyle w:val="ListBullet"/>
            </w:pPr>
            <w:r w:rsidRPr="00FD3373">
              <w:t>Assist with support, learning and develo</w:t>
            </w:r>
            <w:r w:rsidRPr="00FD3373">
              <w:t>pment for others in achieving workgroup goals. This includes the establishing workgroup parameters, participating in the workgroup, assisting in learning and development and assisting workgroup members.</w:t>
            </w:r>
          </w:p>
          <w:p w:rsidR="00000000" w:rsidRPr="00FD3373" w:rsidP="00FD3373">
            <w:pPr>
              <w:pStyle w:val="ListBullet"/>
            </w:pPr>
            <w:r w:rsidRPr="00FD3373">
              <w:t>Set personal learning goals and monitor progress towa</w:t>
            </w:r>
            <w:r w:rsidRPr="00FD3373">
              <w:t xml:space="preserve">rds them. This includes, identifying career options and pathways, potential competency recognition or development opportunities and applying them in accordance with organisational policy and procedures and assessing work-related competencies by reflecting </w:t>
            </w:r>
            <w:r w:rsidRPr="00FD3373">
              <w:t xml:space="preserve">on workplace experience and training, and from monitoring feedback on performance in the workplace. </w:t>
            </w:r>
          </w:p>
          <w:p w:rsidR="00000000" w:rsidP="00FD3373">
            <w:pPr>
              <w:pStyle w:val="ListBullet"/>
              <w:rPr>
                <w:lang w:val="en-NZ"/>
              </w:rPr>
            </w:pPr>
            <w:r w:rsidRPr="00FD3373">
              <w:t>Seek and use feedback from clients and the workgroup to continuously improve personal effectiveness in working with diversity. This includes working with a</w:t>
            </w:r>
            <w:r w:rsidRPr="00FD3373">
              <w:t xml:space="preserve"> coach or mentor and identifying areas requiring competency development by comparing current competencies with the competency requirements of current or anticipated duties. Develop a comprehensive knowledge of the organisation's structure and functioning a</w:t>
            </w:r>
            <w:r w:rsidRPr="00FD3373">
              <w:t>nd apply this in accordance with legislation, policy and procedures.</w:t>
            </w:r>
          </w:p>
        </w:tc>
      </w:tr>
      <w:tr w:rsidTr="00FF0477">
        <w:tblPrEx>
          <w:tblW w:w="0" w:type="auto"/>
          <w:tblLayout w:type="fixed"/>
          <w:tblCellMar>
            <w:left w:w="62" w:type="dxa"/>
            <w:right w:w="62" w:type="dxa"/>
          </w:tblCellMar>
          <w:tblLook w:val="0000"/>
        </w:tblPrEx>
        <w:tc>
          <w:tcPr>
            <w:tcW w:w="2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Technology</w:t>
            </w:r>
          </w:p>
        </w:tc>
        <w:tc>
          <w:tcPr>
            <w:tcW w:w="63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t>Qualifications at this level cover the competencies required to operate workplace equipment and technology including communication technology and information management techno</w:t>
            </w:r>
            <w:r w:rsidRPr="00FD3373">
              <w:t>logy. Specialist elective competencies specify the range of technological requirements for that specialisation. This requires the following performance outcomes:</w:t>
            </w:r>
          </w:p>
          <w:p w:rsidR="00000000" w:rsidRPr="00FD3373" w:rsidP="00FD3373">
            <w:pPr>
              <w:pStyle w:val="ListBullet"/>
            </w:pPr>
            <w:r w:rsidRPr="00FD3373">
              <w:t>Use technology to access workplace information and documents electronically (computers) and o</w:t>
            </w:r>
            <w:r w:rsidRPr="00FD3373">
              <w:t>r in hard copy (printers, photocopiers).</w:t>
            </w:r>
          </w:p>
          <w:p w:rsidR="00000000" w:rsidRPr="00FD3373" w:rsidP="00FD3373">
            <w:pPr>
              <w:pStyle w:val="ListBullet"/>
            </w:pPr>
            <w:r w:rsidRPr="00FD3373">
              <w:t>Maintain network communication through e-networks such as bulletin boards or virtual networks.</w:t>
            </w:r>
          </w:p>
          <w:p w:rsidR="00000000" w:rsidRPr="00FD3373" w:rsidP="00FD3373">
            <w:pPr>
              <w:pStyle w:val="ListBullet"/>
            </w:pPr>
            <w:r w:rsidRPr="00FD3373">
              <w:t>Use computer technology for recordkeeping and financial management including:</w:t>
            </w:r>
          </w:p>
          <w:p w:rsidR="00000000" w:rsidRPr="00FD3373" w:rsidP="00FD3373">
            <w:pPr>
              <w:pStyle w:val="ListBullet2"/>
            </w:pPr>
            <w:r w:rsidRPr="00FD3373">
              <w:t>computer files</w:t>
            </w:r>
          </w:p>
          <w:p w:rsidR="00000000" w:rsidRPr="00FD3373" w:rsidP="00FD3373">
            <w:pPr>
              <w:pStyle w:val="ListBullet2"/>
            </w:pPr>
            <w:r w:rsidRPr="00FD3373">
              <w:t>databases</w:t>
            </w:r>
          </w:p>
          <w:p w:rsidR="00000000" w:rsidRPr="00FD3373" w:rsidP="00FD3373">
            <w:pPr>
              <w:pStyle w:val="ListBullet2"/>
            </w:pPr>
            <w:r w:rsidRPr="00FD3373">
              <w:t>information systems</w:t>
            </w:r>
          </w:p>
          <w:p w:rsidR="00000000" w:rsidRPr="00FD3373" w:rsidP="00FD3373">
            <w:pPr>
              <w:pStyle w:val="ListBullet2"/>
            </w:pPr>
            <w:r w:rsidRPr="00FD3373">
              <w:t>records management systems</w:t>
            </w:r>
          </w:p>
          <w:p w:rsidR="00000000" w:rsidRPr="00FD3373" w:rsidP="00FD3373">
            <w:pPr>
              <w:pStyle w:val="ListBullet2"/>
            </w:pPr>
            <w:r w:rsidRPr="00FD3373">
              <w:t>web sites</w:t>
            </w:r>
          </w:p>
          <w:p w:rsidR="00000000" w:rsidRPr="00FD3373" w:rsidP="00FD3373">
            <w:pPr>
              <w:pStyle w:val="ListBullet"/>
            </w:pPr>
            <w:r w:rsidRPr="00FD3373">
              <w:t>Apply computer technology to data storage, security, retrieval and presentation.</w:t>
            </w:r>
          </w:p>
          <w:p w:rsidR="00000000" w:rsidRPr="00FD3373" w:rsidP="00FD3373">
            <w:pPr>
              <w:pStyle w:val="ListBullet"/>
            </w:pPr>
            <w:r w:rsidRPr="00FD3373">
              <w:t>Use technology such as telephones, computers with audio and presentation software, answering machines, facsimiles.</w:t>
            </w:r>
          </w:p>
        </w:tc>
      </w:tr>
    </w:tbl>
    <w:p w:rsidR="00FF0477" w:rsidP="00FD3373">
      <w:pPr>
        <w:pStyle w:val="BodyText"/>
      </w:pPr>
    </w:p>
    <w:p w:rsidR="00FF0477" w:rsidP="00FD3373">
      <w:pPr>
        <w:pStyle w:val="BodyText"/>
      </w:pPr>
    </w:p>
    <w:p w:rsidR="00000000" w:rsidRPr="00FD3373" w:rsidP="00FD3373">
      <w:pPr>
        <w:pStyle w:val="Heading1"/>
      </w:pPr>
      <w:bookmarkStart w:id="7" w:name="O_420869"/>
      <w:bookmarkEnd w:id="7"/>
      <w:r w:rsidRPr="00FD3373">
        <w:t>Packaging Rules</w:t>
      </w:r>
    </w:p>
    <w:tbl>
      <w:tblPr>
        <w:tblW w:w="9318" w:type="dxa"/>
        <w:tblLayout w:type="fixed"/>
        <w:tblCellMar>
          <w:left w:w="62" w:type="dxa"/>
          <w:right w:w="62" w:type="dxa"/>
        </w:tblCellMar>
        <w:tblLook w:val="0000"/>
      </w:tblPr>
      <w:tblGrid>
        <w:gridCol w:w="1800"/>
        <w:gridCol w:w="7518"/>
      </w:tblGrid>
      <w:tr w:rsidTr="00FF0477">
        <w:tblPrEx>
          <w:tblW w:w="9318" w:type="dxa"/>
          <w:tblLayout w:type="fixed"/>
          <w:tblCellMar>
            <w:left w:w="62" w:type="dxa"/>
            <w:right w:w="62" w:type="dxa"/>
          </w:tblCellMar>
          <w:tblLook w:val="0000"/>
        </w:tblPrEx>
        <w:tc>
          <w:tcPr>
            <w:tcW w:w="93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t>This qualification requires 11 units of competency:</w:t>
            </w:r>
          </w:p>
          <w:p w:rsidR="00000000" w:rsidRPr="00FD3373" w:rsidP="00FD3373">
            <w:pPr>
              <w:pStyle w:val="ListBullet"/>
            </w:pPr>
            <w:r w:rsidRPr="00FD3373">
              <w:t>7 core units</w:t>
            </w:r>
          </w:p>
          <w:p w:rsidR="00000000" w:rsidRPr="00FD3373" w:rsidP="00FD3373">
            <w:pPr>
              <w:pStyle w:val="ListBullet"/>
            </w:pPr>
            <w:r w:rsidRPr="00FD3373">
              <w:t xml:space="preserve">4 elective units </w:t>
            </w:r>
          </w:p>
          <w:p w:rsidR="00000000" w:rsidRPr="00FD3373" w:rsidP="00FD3373">
            <w:pPr>
              <w:pStyle w:val="BodyText"/>
            </w:pPr>
            <w:r w:rsidRPr="00FD3373">
              <w:t>Choose 4 elective units from the list below and/or</w:t>
            </w:r>
          </w:p>
          <w:p w:rsidR="00000000" w:rsidRPr="00FD3373" w:rsidP="00FD3373">
            <w:pPr>
              <w:pStyle w:val="ListBullet"/>
            </w:pPr>
            <w:r w:rsidRPr="00FD3373">
              <w:t xml:space="preserve">from elsewhere within this Training Package, </w:t>
            </w:r>
            <w:r w:rsidRPr="00FD3373">
              <w:rPr>
                <w:rStyle w:val="SpecialBold"/>
              </w:rPr>
              <w:t>or</w:t>
            </w:r>
            <w:r w:rsidRPr="00FD3373">
              <w:t xml:space="preserve"> another endorsed Training Package </w:t>
            </w:r>
            <w:r w:rsidRPr="00FD3373">
              <w:rPr>
                <w:rStyle w:val="SpecialBold"/>
              </w:rPr>
              <w:t>or</w:t>
            </w:r>
            <w:r w:rsidRPr="00FD3373">
              <w:t xml:space="preserve"> </w:t>
            </w:r>
            <w:r w:rsidRPr="00FD3373">
              <w:t>Accredited Course.</w:t>
            </w:r>
          </w:p>
          <w:p w:rsidR="00000000" w:rsidRPr="00FD3373" w:rsidP="00FD3373">
            <w:pPr>
              <w:pStyle w:val="BodyText"/>
            </w:pPr>
            <w:r w:rsidRPr="00FD3373">
              <w:rPr>
                <w:rStyle w:val="SpecialBold"/>
              </w:rPr>
              <w:t>Units selected should not duplicate content already covered by other units in this qualification</w:t>
            </w:r>
            <w:r w:rsidRPr="00FD3373">
              <w:t>.</w:t>
            </w:r>
          </w:p>
          <w:p w:rsidR="00000000" w:rsidRPr="00FD3373" w:rsidP="00FD3373">
            <w:pPr>
              <w:pStyle w:val="BodyText"/>
            </w:pPr>
            <w:r w:rsidRPr="00FD3373">
              <w:t>All elective units must be selected from an equivalent qualification level or higher, unless otherwise stated.</w:t>
            </w:r>
          </w:p>
          <w:p w:rsidR="00000000" w:rsidP="00FD3373">
            <w:pPr>
              <w:pStyle w:val="BodyText"/>
              <w:rPr>
                <w:lang w:val="en-NZ"/>
              </w:rPr>
            </w:pPr>
            <w:r w:rsidRPr="00FD3373">
              <w:t>** For this qualification, a</w:t>
            </w:r>
            <w:r w:rsidRPr="00FD3373">
              <w:t xml:space="preserve"> maximum of one unit from Certificate II level may be used.</w:t>
            </w:r>
          </w:p>
        </w:tc>
      </w:tr>
      <w:tr w:rsidTr="00FF0477">
        <w:tblPrEx>
          <w:tblW w:w="9318" w:type="dxa"/>
          <w:tblLayout w:type="fixed"/>
          <w:tblCellMar>
            <w:left w:w="62" w:type="dxa"/>
            <w:right w:w="62" w:type="dxa"/>
          </w:tblCellMar>
          <w:tblLook w:val="0000"/>
        </w:tblPrEx>
        <w:tc>
          <w:tcPr>
            <w:tcW w:w="93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Core Units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PSPETHC301B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Uphold the values and principles of public service</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PSPGOV301B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Work effectively in the organisation</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PSPGOV302B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Contribute to workgroup activities </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PSPGOV308B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Work effectively with diversity</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PSPGOV312A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Use workplace communication strategies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PSPLEGN301B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Comply with legislation in the public sector</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PSPOHS301A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Contribute to workplace safety</w:t>
            </w:r>
          </w:p>
        </w:tc>
      </w:tr>
      <w:tr w:rsidTr="00FF0477">
        <w:tblPrEx>
          <w:tblW w:w="9318" w:type="dxa"/>
          <w:tblLayout w:type="fixed"/>
          <w:tblCellMar>
            <w:left w:w="62" w:type="dxa"/>
            <w:right w:w="62" w:type="dxa"/>
          </w:tblCellMar>
          <w:tblLook w:val="0000"/>
        </w:tblPrEx>
        <w:tc>
          <w:tcPr>
            <w:tcW w:w="93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rPr>
                <w:rStyle w:val="SpecialBold"/>
              </w:rPr>
              <w:t>Elective Units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PSPCRT301B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Audio record court proceedings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PSPGOV303B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Build and maintain internal networks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PSPGOV305B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Access and use resources and financial systems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PSPGOV306B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Implement change</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PSPGOV307B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Organise workplace information</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PSPGOV309A </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Address client needs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PSPGOV310A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Work in and with small, regional and remote organisations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PSPGOV311A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Work with a coach or mentor</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PSPGOV313A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Compose workplace documents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PSPGOV314A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Contribute to conflict management</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PSPGOV315A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Give and receive workplace feedback</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PSPPROC303A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Carry out basic procurement</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PSPSCI301A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Assist with scientific technical support </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PSPSCI302A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Support innovation and change through extension </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PSPSCI303A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Undertake scientific/technological research</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BSBADM301B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Produce texts from shorthand notes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BSBADM303</w:t>
            </w:r>
            <w:r w:rsidRPr="00FD3373">
              <w:t>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Produce texts from audio transcription</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BSBITU302A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Create electronic presentations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BSBLED301A</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Undertake elearning</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BSBMKG402B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Analyse consumer behaviour for specific markets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BSBMKG408B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Conduct market research</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BSBRKG302B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Undertake disposal</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BSBRKG303B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 xml:space="preserve">Retrieve information from records </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BSBRKG304B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Maintain business records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CHCCD307C</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Support community resources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PUAWER001B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Identify, prevent and report potential workplace emergency situations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PUAWER004B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Respond to workplace emergencies</w:t>
            </w:r>
          </w:p>
        </w:tc>
      </w:tr>
      <w:tr w:rsidTr="00FF0477">
        <w:tblPrEx>
          <w:tblW w:w="9318" w:type="dxa"/>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373">
            <w:pPr>
              <w:pStyle w:val="BodyText"/>
              <w:rPr>
                <w:lang w:val="en-NZ"/>
              </w:rPr>
            </w:pPr>
            <w:r w:rsidRPr="00FD3373">
              <w:t>PUAWER008B</w:t>
            </w:r>
          </w:p>
        </w:tc>
        <w:tc>
          <w:tcPr>
            <w:tcW w:w="7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373" w:rsidP="00FD3373">
            <w:pPr>
              <w:pStyle w:val="BodyText"/>
            </w:pPr>
            <w:r w:rsidRPr="00FD3373">
              <w:t>Confine small workplace emergencies</w:t>
            </w:r>
          </w:p>
        </w:tc>
      </w:tr>
    </w:tbl>
    <w:p w:rsidR="00FF0477" w:rsidP="00FD3373">
      <w:pPr>
        <w:pStyle w:val="BodyText"/>
      </w:pPr>
    </w:p>
    <w:p w:rsidR="00FF0477" w:rsidP="00FD3373">
      <w:pPr>
        <w:pStyle w:val="BodyText"/>
      </w:pPr>
    </w:p>
    <w:p w:rsidR="00000000" w:rsidRPr="00FD3373" w:rsidP="00FD3373"/>
    <w:sectPr w:rsidSect="00FD3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477" w:rsidP="00FF0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7" w:rsidP="00FD3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0477" w:rsidP="00FD3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F0477" w:rsidP="00FD3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477" w:rsidP="00FF047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7" w:rsidP="00FD3373">
    <w:pPr>
      <w:pStyle w:val="Header"/>
      <w:framePr w:wrap="around"/>
    </w:pPr>
    <w:r>
      <w:fldChar w:fldCharType="begin"/>
    </w:r>
    <w:r>
      <w:instrText xml:space="preserve"> TITLE   \* MERGEFORMAT </w:instrText>
    </w:r>
    <w:r>
      <w:fldChar w:fldCharType="separate"/>
    </w:r>
    <w:r>
      <w:t>PSP30104 Certificate III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0477" w:rsidP="00FD33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6C83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6C0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1E7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3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3373"/>
    <w:pPr>
      <w:spacing w:before="360" w:after="60"/>
      <w:outlineLvl w:val="0"/>
    </w:pPr>
    <w:rPr>
      <w:sz w:val="32"/>
    </w:rPr>
  </w:style>
  <w:style w:type="paragraph" w:styleId="Heading2">
    <w:name w:val="heading 2"/>
    <w:basedOn w:val="HeadingBase"/>
    <w:next w:val="BodyText"/>
    <w:link w:val="Heading2Char"/>
    <w:qFormat/>
    <w:rsid w:val="00FD3373"/>
    <w:pPr>
      <w:keepLines/>
      <w:spacing w:before="240" w:after="120"/>
      <w:outlineLvl w:val="1"/>
    </w:pPr>
    <w:rPr>
      <w:sz w:val="28"/>
      <w:szCs w:val="40"/>
    </w:rPr>
  </w:style>
  <w:style w:type="paragraph" w:styleId="Heading3">
    <w:name w:val="heading 3"/>
    <w:basedOn w:val="HeadingBase"/>
    <w:next w:val="BodyText"/>
    <w:link w:val="Heading3Char"/>
    <w:qFormat/>
    <w:rsid w:val="00FD3373"/>
    <w:pPr>
      <w:spacing w:before="180" w:after="120"/>
      <w:outlineLvl w:val="2"/>
    </w:pPr>
    <w:rPr>
      <w:spacing w:val="-10"/>
      <w:kern w:val="32"/>
    </w:rPr>
  </w:style>
  <w:style w:type="paragraph" w:styleId="Heading4">
    <w:name w:val="heading 4"/>
    <w:basedOn w:val="HeadingBase"/>
    <w:next w:val="BodyText"/>
    <w:link w:val="Heading4Char"/>
    <w:qFormat/>
    <w:rsid w:val="00FD3373"/>
    <w:pPr>
      <w:spacing w:before="160" w:after="120"/>
      <w:outlineLvl w:val="3"/>
    </w:pPr>
    <w:rPr>
      <w:sz w:val="22"/>
    </w:rPr>
  </w:style>
  <w:style w:type="paragraph" w:styleId="Heading5">
    <w:name w:val="heading 5"/>
    <w:basedOn w:val="HeadingBase"/>
    <w:next w:val="Normal"/>
    <w:link w:val="Heading5Char"/>
    <w:qFormat/>
    <w:rsid w:val="00FD3373"/>
    <w:pPr>
      <w:spacing w:before="80"/>
      <w:outlineLvl w:val="4"/>
    </w:pPr>
    <w:rPr>
      <w:color w:val="918585"/>
      <w:sz w:val="20"/>
    </w:rPr>
  </w:style>
  <w:style w:type="paragraph" w:styleId="Heading6">
    <w:name w:val="heading 6"/>
    <w:basedOn w:val="HeadingBase"/>
    <w:next w:val="Normal"/>
    <w:link w:val="Heading6Char"/>
    <w:qFormat/>
    <w:rsid w:val="00FD3373"/>
    <w:pPr>
      <w:spacing w:before="60"/>
      <w:outlineLvl w:val="5"/>
    </w:pPr>
    <w:rPr>
      <w:color w:val="918585"/>
      <w:sz w:val="20"/>
    </w:rPr>
  </w:style>
  <w:style w:type="paragraph" w:styleId="Heading7">
    <w:name w:val="heading 7"/>
    <w:basedOn w:val="Normal"/>
    <w:next w:val="Normal"/>
    <w:link w:val="Heading7Char"/>
    <w:qFormat/>
    <w:rsid w:val="00FD3373"/>
    <w:pPr>
      <w:ind w:left="720"/>
      <w:outlineLvl w:val="6"/>
    </w:pPr>
    <w:rPr>
      <w:i/>
    </w:rPr>
  </w:style>
  <w:style w:type="paragraph" w:styleId="Heading8">
    <w:name w:val="heading 8"/>
    <w:basedOn w:val="Normal"/>
    <w:next w:val="Normal"/>
    <w:link w:val="Heading8Char"/>
    <w:qFormat/>
    <w:rsid w:val="00FD3373"/>
    <w:pPr>
      <w:ind w:left="720"/>
      <w:outlineLvl w:val="7"/>
    </w:pPr>
    <w:rPr>
      <w:i/>
    </w:rPr>
  </w:style>
  <w:style w:type="paragraph" w:styleId="Heading9">
    <w:name w:val="heading 9"/>
    <w:basedOn w:val="Normal"/>
    <w:next w:val="Normal"/>
    <w:link w:val="Heading9Char"/>
    <w:qFormat/>
    <w:rsid w:val="00FD3373"/>
    <w:pPr>
      <w:ind w:left="720"/>
      <w:outlineLvl w:val="8"/>
    </w:pPr>
    <w:rPr>
      <w:i/>
    </w:rPr>
  </w:style>
  <w:style w:type="character" w:default="1" w:styleId="DefaultParagraphFont">
    <w:name w:val="Default Paragraph Font"/>
    <w:uiPriority w:val="1"/>
    <w:unhideWhenUsed/>
    <w:rsid w:val="00FD3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373"/>
  </w:style>
  <w:style w:type="character" w:customStyle="1" w:styleId="Heading1Char">
    <w:name w:val="Heading 1 Char"/>
    <w:link w:val="Heading1"/>
    <w:rsid w:val="00FD3373"/>
    <w:rPr>
      <w:rFonts w:ascii="Times New Roman" w:eastAsia="Times New Roman" w:hAnsi="Times New Roman" w:cs="Times New Roman"/>
      <w:b/>
      <w:sz w:val="32"/>
      <w:szCs w:val="20"/>
      <w:lang w:eastAsia="en-US"/>
    </w:rPr>
  </w:style>
  <w:style w:type="paragraph" w:styleId="BodyText">
    <w:name w:val="Body Text"/>
    <w:basedOn w:val="Normal"/>
    <w:link w:val="BodyTextChar"/>
    <w:rsid w:val="00FD3373"/>
    <w:pPr>
      <w:spacing w:before="120" w:after="120"/>
      <w:contextualSpacing/>
    </w:pPr>
    <w:rPr>
      <w:rFonts w:ascii="Times New Roman" w:hAnsi="Times New Roman"/>
      <w:sz w:val="24"/>
      <w:szCs w:val="22"/>
    </w:rPr>
  </w:style>
  <w:style w:type="character" w:customStyle="1" w:styleId="BodyTextChar">
    <w:name w:val="Body Text Char"/>
    <w:link w:val="BodyText"/>
    <w:rsid w:val="00FD3373"/>
    <w:rPr>
      <w:rFonts w:ascii="Times New Roman" w:eastAsia="Times New Roman" w:hAnsi="Times New Roman" w:cs="Times New Roman"/>
      <w:sz w:val="24"/>
      <w:lang w:val="en-US" w:eastAsia="en-US"/>
    </w:rPr>
  </w:style>
  <w:style w:type="paragraph" w:styleId="Footer">
    <w:name w:val="footer"/>
    <w:basedOn w:val="Normal"/>
    <w:link w:val="FooterChar"/>
    <w:rsid w:val="00FD3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D3373"/>
    <w:rPr>
      <w:rFonts w:ascii="Times New Roman" w:eastAsia="Times New Roman" w:hAnsi="Times New Roman" w:cs="Times New Roman"/>
      <w:sz w:val="16"/>
      <w:lang w:val="en-US" w:eastAsia="en-US"/>
    </w:rPr>
  </w:style>
  <w:style w:type="paragraph" w:styleId="ListBullet">
    <w:name w:val="List Bullet"/>
    <w:basedOn w:val="List"/>
    <w:rsid w:val="00FD3373"/>
    <w:pPr>
      <w:numPr>
        <w:numId w:val="13"/>
      </w:numPr>
      <w:tabs>
        <w:tab w:val="clear" w:pos="340"/>
      </w:tabs>
      <w:spacing w:before="40" w:after="40"/>
    </w:pPr>
  </w:style>
  <w:style w:type="character" w:customStyle="1" w:styleId="SpecialBold">
    <w:name w:val="Special Bold"/>
    <w:rsid w:val="00FD3373"/>
    <w:rPr>
      <w:b/>
      <w:spacing w:val="0"/>
    </w:rPr>
  </w:style>
  <w:style w:type="paragraph" w:styleId="ListBullet2">
    <w:name w:val="List Bullet 2"/>
    <w:basedOn w:val="List2"/>
    <w:rsid w:val="00FD3373"/>
    <w:pPr>
      <w:numPr>
        <w:numId w:val="14"/>
      </w:numPr>
      <w:tabs>
        <w:tab w:val="clear" w:pos="680"/>
      </w:tabs>
    </w:pPr>
  </w:style>
  <w:style w:type="paragraph" w:styleId="Header">
    <w:name w:val="header"/>
    <w:basedOn w:val="Normal"/>
    <w:link w:val="HeaderChar"/>
    <w:rsid w:val="00FD3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D33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3373"/>
    <w:pPr>
      <w:spacing w:before="240" w:after="120"/>
      <w:outlineLvl w:val="0"/>
    </w:pPr>
    <w:rPr>
      <w:rFonts w:ascii="Times New Roman" w:hAnsi="Times New Roman"/>
      <w:b/>
      <w:sz w:val="28"/>
    </w:rPr>
  </w:style>
  <w:style w:type="paragraph" w:customStyle="1" w:styleId="AllowPageBreak">
    <w:name w:val="AllowPageBreak"/>
    <w:rsid w:val="00FD33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D3373"/>
    <w:rPr>
      <w:rFonts w:ascii="Times New Roman" w:eastAsia="Times New Roman" w:hAnsi="Times New Roman" w:cs="Times New Roman"/>
      <w:b/>
      <w:sz w:val="28"/>
      <w:szCs w:val="40"/>
      <w:lang w:eastAsia="en-US"/>
    </w:rPr>
  </w:style>
  <w:style w:type="character" w:customStyle="1" w:styleId="Heading3Char">
    <w:name w:val="Heading 3 Char"/>
    <w:link w:val="Heading3"/>
    <w:rsid w:val="00FD33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D3373"/>
    <w:rPr>
      <w:rFonts w:ascii="Times New Roman" w:eastAsia="Times New Roman" w:hAnsi="Times New Roman" w:cs="Times New Roman"/>
      <w:b/>
      <w:szCs w:val="20"/>
      <w:lang w:eastAsia="en-US"/>
    </w:rPr>
  </w:style>
  <w:style w:type="character" w:customStyle="1" w:styleId="Heading5Char">
    <w:name w:val="Heading 5 Char"/>
    <w:link w:val="Heading5"/>
    <w:rsid w:val="00FD33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D3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3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33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3373"/>
    <w:rPr>
      <w:rFonts w:ascii="Courier New" w:eastAsia="Times New Roman" w:hAnsi="Courier New" w:cs="Times New Roman"/>
      <w:i/>
      <w:szCs w:val="20"/>
      <w:lang w:val="en-US" w:eastAsia="en-US"/>
    </w:rPr>
  </w:style>
  <w:style w:type="paragraph" w:customStyle="1" w:styleId="HeadingBase">
    <w:name w:val="Heading Base"/>
    <w:rsid w:val="00FD3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373"/>
    <w:pPr>
      <w:tabs>
        <w:tab w:val="right" w:leader="dot" w:pos="9072"/>
      </w:tabs>
      <w:ind w:left="567"/>
    </w:pPr>
    <w:rPr>
      <w:szCs w:val="22"/>
    </w:rPr>
  </w:style>
  <w:style w:type="paragraph" w:customStyle="1" w:styleId="TOCBase">
    <w:name w:val="TOC Base"/>
    <w:rsid w:val="00FD3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373"/>
    <w:pPr>
      <w:tabs>
        <w:tab w:val="right" w:leader="dot" w:pos="9072"/>
      </w:tabs>
      <w:spacing w:before="40" w:after="40"/>
      <w:ind w:left="284"/>
    </w:pPr>
    <w:rPr>
      <w:rFonts w:ascii="Times New Roman" w:hAnsi="Times New Roman"/>
    </w:rPr>
  </w:style>
  <w:style w:type="paragraph" w:styleId="TOC1">
    <w:name w:val="toc 1"/>
    <w:basedOn w:val="TOCBase"/>
    <w:next w:val="Normal"/>
    <w:rsid w:val="00FD3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373"/>
    <w:pPr>
      <w:spacing w:before="5040"/>
      <w:jc w:val="center"/>
    </w:pPr>
    <w:rPr>
      <w:sz w:val="48"/>
      <w:szCs w:val="72"/>
      <w:lang w:val="en-US"/>
    </w:rPr>
  </w:style>
  <w:style w:type="character" w:customStyle="1" w:styleId="TitleChar">
    <w:name w:val="Title Char"/>
    <w:link w:val="Title"/>
    <w:rsid w:val="00FD3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373"/>
    <w:pPr>
      <w:tabs>
        <w:tab w:val="left" w:pos="3600"/>
        <w:tab w:val="left" w:pos="3958"/>
      </w:tabs>
    </w:pPr>
  </w:style>
  <w:style w:type="paragraph" w:styleId="List">
    <w:name w:val="List"/>
    <w:basedOn w:val="BodyText"/>
    <w:next w:val="BodyText"/>
    <w:rsid w:val="00FD3373"/>
    <w:pPr>
      <w:tabs>
        <w:tab w:val="left" w:pos="340"/>
      </w:tabs>
      <w:spacing w:before="60" w:after="60"/>
      <w:ind w:left="340" w:hanging="340"/>
    </w:pPr>
  </w:style>
  <w:style w:type="paragraph" w:customStyle="1" w:styleId="Note">
    <w:name w:val="Note"/>
    <w:basedOn w:val="BodyText"/>
    <w:rsid w:val="00FD3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373"/>
    <w:pPr>
      <w:framePr w:wrap="auto" w:hAnchor="text" w:y="6049"/>
    </w:pPr>
    <w:rPr>
      <w:color w:val="000000"/>
      <w:sz w:val="40"/>
    </w:rPr>
  </w:style>
  <w:style w:type="paragraph" w:customStyle="1" w:styleId="TOCTitle">
    <w:name w:val="TOCTitle"/>
    <w:basedOn w:val="Heading1"/>
    <w:rsid w:val="00FD3373"/>
    <w:pPr>
      <w:spacing w:after="240"/>
      <w:jc w:val="center"/>
      <w:outlineLvl w:val="9"/>
    </w:pPr>
    <w:rPr>
      <w:caps/>
    </w:rPr>
  </w:style>
  <w:style w:type="paragraph" w:customStyle="1" w:styleId="Version">
    <w:name w:val="Version"/>
    <w:rsid w:val="00FD3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373"/>
    <w:pPr>
      <w:keepNext w:val="0"/>
      <w:tabs>
        <w:tab w:val="right" w:pos="4176"/>
      </w:tabs>
      <w:ind w:left="198" w:hanging="198"/>
    </w:pPr>
    <w:rPr>
      <w:rFonts w:ascii="Garamond" w:hAnsi="Garamond"/>
    </w:rPr>
  </w:style>
  <w:style w:type="paragraph" w:styleId="IndexHeading">
    <w:name w:val="index heading"/>
    <w:basedOn w:val="Normal"/>
    <w:next w:val="Index1"/>
    <w:semiHidden/>
    <w:rsid w:val="00FD3373"/>
    <w:pPr>
      <w:spacing w:before="120" w:after="120"/>
    </w:pPr>
    <w:rPr>
      <w:rFonts w:ascii="Arial" w:hAnsi="Arial"/>
      <w:b/>
      <w:color w:val="918585"/>
      <w:sz w:val="24"/>
    </w:rPr>
  </w:style>
  <w:style w:type="paragraph" w:customStyle="1" w:styleId="Chapter">
    <w:name w:val="Chapter"/>
    <w:basedOn w:val="Normal"/>
    <w:rsid w:val="00FD3373"/>
    <w:pPr>
      <w:spacing w:before="240"/>
    </w:pPr>
    <w:rPr>
      <w:rFonts w:ascii="Times New Roman" w:hAnsi="Times New Roman"/>
      <w:smallCaps/>
      <w:spacing w:val="80"/>
      <w:sz w:val="28"/>
    </w:rPr>
  </w:style>
  <w:style w:type="paragraph" w:customStyle="1" w:styleId="InChapter">
    <w:name w:val="InChapter"/>
    <w:basedOn w:val="Heading3"/>
    <w:rsid w:val="00FD3373"/>
    <w:pPr>
      <w:spacing w:after="240"/>
      <w:outlineLvl w:val="9"/>
    </w:pPr>
    <w:rPr>
      <w:noProof/>
    </w:rPr>
  </w:style>
  <w:style w:type="paragraph" w:styleId="Index2">
    <w:name w:val="index 2"/>
    <w:basedOn w:val="Normal"/>
    <w:next w:val="Normal"/>
    <w:semiHidden/>
    <w:rsid w:val="00FD3373"/>
    <w:pPr>
      <w:tabs>
        <w:tab w:val="right" w:pos="4176"/>
      </w:tabs>
      <w:ind w:left="568" w:hanging="284"/>
    </w:pPr>
    <w:rPr>
      <w:rFonts w:ascii="Garamond" w:hAnsi="Garamond"/>
    </w:rPr>
  </w:style>
  <w:style w:type="paragraph" w:customStyle="1" w:styleId="Byline">
    <w:name w:val="Byline"/>
    <w:rsid w:val="00FD3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373"/>
    <w:pPr>
      <w:tabs>
        <w:tab w:val="clear" w:pos="3600"/>
        <w:tab w:val="clear" w:pos="3958"/>
      </w:tabs>
      <w:jc w:val="right"/>
    </w:pPr>
  </w:style>
  <w:style w:type="character" w:styleId="Emphasis">
    <w:name w:val="Emphasis"/>
    <w:qFormat/>
    <w:rsid w:val="00FD3373"/>
    <w:rPr>
      <w:i/>
    </w:rPr>
  </w:style>
  <w:style w:type="paragraph" w:styleId="Caption">
    <w:name w:val="caption"/>
    <w:basedOn w:val="BodyText"/>
    <w:next w:val="Normal"/>
    <w:qFormat/>
    <w:rsid w:val="00FD3373"/>
    <w:pPr>
      <w:framePr w:w="2268" w:hSpace="181" w:vSpace="181" w:wrap="around" w:vAnchor="text" w:hAnchor="page" w:x="1135" w:y="285" w:anchorLock="1"/>
    </w:pPr>
    <w:rPr>
      <w:i/>
    </w:rPr>
  </w:style>
  <w:style w:type="paragraph" w:customStyle="1" w:styleId="MiniTOCTitle">
    <w:name w:val="MiniTOCTitle"/>
    <w:basedOn w:val="Heading4"/>
    <w:rsid w:val="00FD3373"/>
    <w:pPr>
      <w:spacing w:before="240"/>
      <w:outlineLvl w:val="9"/>
    </w:pPr>
    <w:rPr>
      <w:noProof/>
      <w:sz w:val="24"/>
    </w:rPr>
  </w:style>
  <w:style w:type="paragraph" w:customStyle="1" w:styleId="MiniTOCItem">
    <w:name w:val="MiniTOCItem"/>
    <w:basedOn w:val="ListBullet"/>
    <w:rsid w:val="00FD3373"/>
    <w:pPr>
      <w:numPr>
        <w:numId w:val="0"/>
      </w:numPr>
      <w:tabs>
        <w:tab w:val="right" w:leader="dot" w:pos="6521"/>
      </w:tabs>
      <w:spacing w:before="0" w:after="0"/>
    </w:pPr>
  </w:style>
  <w:style w:type="paragraph" w:customStyle="1" w:styleId="TOFTitle">
    <w:name w:val="TOFTitle"/>
    <w:basedOn w:val="TOCTitle"/>
    <w:rsid w:val="00FD3373"/>
  </w:style>
  <w:style w:type="paragraph" w:styleId="TableofFigures">
    <w:name w:val="table of figures"/>
    <w:basedOn w:val="Normal"/>
    <w:next w:val="Normal"/>
    <w:semiHidden/>
    <w:rsid w:val="00FD3373"/>
    <w:pPr>
      <w:tabs>
        <w:tab w:val="right" w:leader="dot" w:pos="9072"/>
      </w:tabs>
      <w:ind w:left="970" w:hanging="403"/>
    </w:pPr>
    <w:rPr>
      <w:rFonts w:ascii="Times New Roman" w:hAnsi="Times New Roman"/>
      <w:b/>
    </w:rPr>
  </w:style>
  <w:style w:type="paragraph" w:styleId="ListNumber">
    <w:name w:val="List Number"/>
    <w:basedOn w:val="List"/>
    <w:rsid w:val="00FD3373"/>
    <w:pPr>
      <w:numPr>
        <w:numId w:val="11"/>
      </w:numPr>
    </w:pPr>
  </w:style>
  <w:style w:type="character" w:customStyle="1" w:styleId="WingdingSymbols">
    <w:name w:val="Wingding Symbols"/>
    <w:rsid w:val="00FD3373"/>
    <w:rPr>
      <w:rFonts w:ascii="Wingdings" w:hAnsi="Wingdings"/>
    </w:rPr>
  </w:style>
  <w:style w:type="paragraph" w:customStyle="1" w:styleId="TableHeading">
    <w:name w:val="Table Heading"/>
    <w:basedOn w:val="HeadingBase"/>
    <w:rsid w:val="00FD3373"/>
    <w:pPr>
      <w:keepLines/>
      <w:pBdr>
        <w:bottom w:val="single" w:sz="6" w:space="1" w:color="918585"/>
      </w:pBdr>
      <w:spacing w:before="240"/>
    </w:pPr>
  </w:style>
  <w:style w:type="character" w:customStyle="1" w:styleId="HotSpot">
    <w:name w:val="HotSpot"/>
    <w:rsid w:val="00FD3373"/>
    <w:rPr>
      <w:color w:val="0033CC"/>
      <w:u w:val="none"/>
    </w:rPr>
  </w:style>
  <w:style w:type="paragraph" w:customStyle="1" w:styleId="BodyTextRight">
    <w:name w:val="Body Text Right"/>
    <w:basedOn w:val="BodyText"/>
    <w:rsid w:val="00FD3373"/>
    <w:pPr>
      <w:spacing w:before="0" w:after="0"/>
      <w:jc w:val="right"/>
    </w:pPr>
  </w:style>
  <w:style w:type="paragraph" w:styleId="Index3">
    <w:name w:val="index 3"/>
    <w:basedOn w:val="ListNumber2"/>
    <w:next w:val="Normal"/>
    <w:semiHidden/>
    <w:rsid w:val="00FD3373"/>
    <w:pPr>
      <w:numPr>
        <w:numId w:val="0"/>
      </w:numPr>
      <w:tabs>
        <w:tab w:val="right" w:leader="dot" w:pos="4176"/>
      </w:tabs>
    </w:pPr>
  </w:style>
  <w:style w:type="paragraph" w:styleId="ListNumber2">
    <w:name w:val="List Number 2"/>
    <w:basedOn w:val="List2"/>
    <w:rsid w:val="00FD3373"/>
    <w:pPr>
      <w:numPr>
        <w:numId w:val="10"/>
      </w:numPr>
      <w:tabs>
        <w:tab w:val="clear" w:pos="1060"/>
      </w:tabs>
    </w:pPr>
  </w:style>
  <w:style w:type="paragraph" w:customStyle="1" w:styleId="MarginNote">
    <w:name w:val="Margin Note"/>
    <w:basedOn w:val="BodyText"/>
    <w:rsid w:val="00FD3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D33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3373"/>
    <w:rPr>
      <w:sz w:val="32"/>
    </w:rPr>
  </w:style>
  <w:style w:type="paragraph" w:customStyle="1" w:styleId="HeadingProcedure">
    <w:name w:val="Heading Procedure"/>
    <w:basedOn w:val="HeadingBase"/>
    <w:next w:val="Normal"/>
    <w:rsid w:val="00FD3373"/>
    <w:pPr>
      <w:tabs>
        <w:tab w:val="left" w:pos="0"/>
      </w:tabs>
      <w:spacing w:before="120" w:after="60"/>
    </w:pPr>
    <w:rPr>
      <w:i/>
      <w:color w:val="918585"/>
      <w:sz w:val="22"/>
    </w:rPr>
  </w:style>
  <w:style w:type="paragraph" w:customStyle="1" w:styleId="TableBodyText">
    <w:name w:val="Table Body Text"/>
    <w:basedOn w:val="BodyText"/>
    <w:rsid w:val="00FD3373"/>
    <w:pPr>
      <w:spacing w:before="60" w:after="60"/>
    </w:pPr>
  </w:style>
  <w:style w:type="paragraph" w:styleId="ListContinue">
    <w:name w:val="List Continue"/>
    <w:basedOn w:val="List"/>
    <w:rsid w:val="00FD3373"/>
    <w:pPr>
      <w:ind w:firstLine="0"/>
    </w:pPr>
  </w:style>
  <w:style w:type="paragraph" w:customStyle="1" w:styleId="ListNote">
    <w:name w:val="List Note"/>
    <w:basedOn w:val="List"/>
    <w:rsid w:val="00FD3373"/>
    <w:pPr>
      <w:pBdr>
        <w:top w:val="single" w:sz="6" w:space="2" w:color="918585"/>
        <w:bottom w:val="single" w:sz="6" w:space="2" w:color="918585"/>
      </w:pBdr>
      <w:tabs>
        <w:tab w:val="left" w:pos="1021"/>
      </w:tabs>
      <w:ind w:firstLine="0"/>
    </w:pPr>
  </w:style>
  <w:style w:type="paragraph" w:customStyle="1" w:styleId="Warning">
    <w:name w:val="Warning"/>
    <w:basedOn w:val="BodyText"/>
    <w:rsid w:val="00FD3373"/>
    <w:pPr>
      <w:shd w:val="clear" w:color="auto" w:fill="D9D9D9"/>
      <w:tabs>
        <w:tab w:val="left" w:pos="992"/>
      </w:tabs>
      <w:ind w:left="119" w:right="119"/>
    </w:pPr>
    <w:rPr>
      <w:sz w:val="20"/>
    </w:rPr>
  </w:style>
  <w:style w:type="paragraph" w:customStyle="1" w:styleId="MarginIcons">
    <w:name w:val="Margin Icons"/>
    <w:basedOn w:val="BodyText"/>
    <w:rsid w:val="00FD33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D3373"/>
    <w:rPr>
      <w:rFonts w:ascii="Courier New" w:hAnsi="Courier New"/>
    </w:rPr>
  </w:style>
  <w:style w:type="paragraph" w:customStyle="1" w:styleId="NoteBullet">
    <w:name w:val="Note Bullet"/>
    <w:basedOn w:val="Note"/>
    <w:rsid w:val="00FD3373"/>
    <w:pPr>
      <w:tabs>
        <w:tab w:val="clear" w:pos="680"/>
      </w:tabs>
      <w:spacing w:before="60" w:after="60"/>
    </w:pPr>
  </w:style>
  <w:style w:type="paragraph" w:customStyle="1" w:styleId="SubHeading2">
    <w:name w:val="SubHeading2"/>
    <w:basedOn w:val="HeadingBase"/>
    <w:rsid w:val="00FD3373"/>
    <w:pPr>
      <w:spacing w:before="240" w:after="60"/>
    </w:pPr>
    <w:rPr>
      <w:sz w:val="20"/>
    </w:rPr>
  </w:style>
  <w:style w:type="paragraph" w:customStyle="1" w:styleId="SubHeading1">
    <w:name w:val="SubHeading1"/>
    <w:basedOn w:val="HeadingBase"/>
    <w:rsid w:val="00FD3373"/>
    <w:pPr>
      <w:spacing w:before="240" w:after="60"/>
    </w:pPr>
    <w:rPr>
      <w:color w:val="918585"/>
      <w:sz w:val="22"/>
    </w:rPr>
  </w:style>
  <w:style w:type="paragraph" w:customStyle="1" w:styleId="SideHeading">
    <w:name w:val="Side Heading"/>
    <w:basedOn w:val="HeadingBase"/>
    <w:rsid w:val="00FD3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373"/>
    <w:pPr>
      <w:numPr>
        <w:numId w:val="12"/>
      </w:numPr>
    </w:pPr>
  </w:style>
  <w:style w:type="paragraph" w:styleId="PlainText">
    <w:name w:val="Plain Text"/>
    <w:basedOn w:val="Normal"/>
    <w:link w:val="PlainTextChar"/>
    <w:rsid w:val="00FD3373"/>
    <w:rPr>
      <w:sz w:val="20"/>
    </w:rPr>
  </w:style>
  <w:style w:type="character" w:customStyle="1" w:styleId="PlainTextChar">
    <w:name w:val="Plain Text Char"/>
    <w:basedOn w:val="DefaultParagraphFont"/>
    <w:link w:val="PlainText"/>
    <w:rsid w:val="00FD3373"/>
    <w:rPr>
      <w:rFonts w:ascii="Courier New" w:eastAsia="Times New Roman" w:hAnsi="Courier New" w:cs="Times New Roman"/>
      <w:sz w:val="20"/>
      <w:szCs w:val="20"/>
      <w:lang w:val="en-US" w:eastAsia="en-US"/>
    </w:rPr>
  </w:style>
  <w:style w:type="character" w:customStyle="1" w:styleId="MenuOption">
    <w:name w:val="Menu Option"/>
    <w:rsid w:val="00FD3373"/>
    <w:rPr>
      <w:b/>
      <w:smallCaps/>
    </w:rPr>
  </w:style>
  <w:style w:type="paragraph" w:customStyle="1" w:styleId="TableListNumber">
    <w:name w:val="Table List Number"/>
    <w:basedOn w:val="ListNumber"/>
    <w:rsid w:val="00FD3373"/>
    <w:pPr>
      <w:numPr>
        <w:numId w:val="0"/>
      </w:numPr>
    </w:pPr>
  </w:style>
  <w:style w:type="paragraph" w:styleId="TOC4">
    <w:name w:val="toc 4"/>
    <w:basedOn w:val="TOCBase"/>
    <w:next w:val="Normal"/>
    <w:semiHidden/>
    <w:rsid w:val="00FD3373"/>
    <w:pPr>
      <w:tabs>
        <w:tab w:val="right" w:leader="dot" w:pos="9071"/>
      </w:tabs>
      <w:ind w:left="1701"/>
    </w:pPr>
  </w:style>
  <w:style w:type="paragraph" w:customStyle="1" w:styleId="ListAlpha">
    <w:name w:val="List Alpha"/>
    <w:basedOn w:val="List"/>
    <w:rsid w:val="00FD3373"/>
    <w:pPr>
      <w:numPr>
        <w:numId w:val="9"/>
      </w:numPr>
    </w:pPr>
  </w:style>
  <w:style w:type="paragraph" w:customStyle="1" w:styleId="ListAlpha2">
    <w:name w:val="List Alpha 2"/>
    <w:basedOn w:val="List2"/>
    <w:rsid w:val="00FD3373"/>
    <w:pPr>
      <w:numPr>
        <w:numId w:val="8"/>
      </w:numPr>
    </w:pPr>
  </w:style>
  <w:style w:type="paragraph" w:styleId="List2">
    <w:name w:val="List 2"/>
    <w:basedOn w:val="BodyText"/>
    <w:rsid w:val="00FD3373"/>
    <w:pPr>
      <w:tabs>
        <w:tab w:val="left" w:pos="680"/>
      </w:tabs>
      <w:spacing w:before="60" w:after="60"/>
      <w:ind w:left="680" w:hanging="340"/>
    </w:pPr>
  </w:style>
  <w:style w:type="paragraph" w:styleId="List3">
    <w:name w:val="List 3"/>
    <w:basedOn w:val="BodyText"/>
    <w:rsid w:val="00FD3373"/>
    <w:pPr>
      <w:tabs>
        <w:tab w:val="left" w:pos="1021"/>
      </w:tabs>
      <w:spacing w:before="60" w:after="60"/>
      <w:ind w:left="1020" w:hanging="340"/>
    </w:pPr>
  </w:style>
  <w:style w:type="paragraph" w:styleId="List4">
    <w:name w:val="List 4"/>
    <w:basedOn w:val="BodyText"/>
    <w:rsid w:val="00FD3373"/>
    <w:pPr>
      <w:tabs>
        <w:tab w:val="left" w:pos="1361"/>
      </w:tabs>
      <w:spacing w:before="60" w:after="60"/>
      <w:ind w:left="1361" w:hanging="340"/>
    </w:pPr>
  </w:style>
  <w:style w:type="paragraph" w:styleId="List5">
    <w:name w:val="List 5"/>
    <w:basedOn w:val="BodyText"/>
    <w:rsid w:val="00FD3373"/>
    <w:pPr>
      <w:tabs>
        <w:tab w:val="left" w:pos="1701"/>
      </w:tabs>
      <w:spacing w:before="60" w:after="60"/>
      <w:ind w:left="1701" w:hanging="340"/>
    </w:pPr>
  </w:style>
  <w:style w:type="paragraph" w:styleId="ListBullet3">
    <w:name w:val="List Bullet 3"/>
    <w:basedOn w:val="List3"/>
    <w:rsid w:val="00FD3373"/>
    <w:pPr>
      <w:numPr>
        <w:numId w:val="15"/>
      </w:numPr>
      <w:tabs>
        <w:tab w:val="clear" w:pos="1021"/>
      </w:tabs>
      <w:ind w:left="1037" w:hanging="357"/>
    </w:pPr>
  </w:style>
  <w:style w:type="paragraph" w:styleId="ListBullet4">
    <w:name w:val="List Bullet 4"/>
    <w:basedOn w:val="List4"/>
    <w:rsid w:val="00FD3373"/>
    <w:pPr>
      <w:numPr>
        <w:numId w:val="3"/>
      </w:numPr>
    </w:pPr>
  </w:style>
  <w:style w:type="paragraph" w:styleId="ListBullet5">
    <w:name w:val="List Bullet 5"/>
    <w:basedOn w:val="List5"/>
    <w:rsid w:val="00FD3373"/>
    <w:pPr>
      <w:numPr>
        <w:numId w:val="4"/>
      </w:numPr>
    </w:pPr>
  </w:style>
  <w:style w:type="paragraph" w:styleId="ListContinue2">
    <w:name w:val="List Continue 2"/>
    <w:basedOn w:val="List2"/>
    <w:rsid w:val="00FD3373"/>
    <w:pPr>
      <w:ind w:firstLine="0"/>
    </w:pPr>
  </w:style>
  <w:style w:type="paragraph" w:styleId="ListContinue3">
    <w:name w:val="List Continue 3"/>
    <w:basedOn w:val="List3"/>
    <w:rsid w:val="00FD3373"/>
    <w:pPr>
      <w:ind w:left="1021" w:firstLine="0"/>
    </w:pPr>
  </w:style>
  <w:style w:type="paragraph" w:styleId="ListContinue4">
    <w:name w:val="List Continue 4"/>
    <w:basedOn w:val="List4"/>
    <w:rsid w:val="00FD3373"/>
    <w:pPr>
      <w:ind w:firstLine="0"/>
    </w:pPr>
  </w:style>
  <w:style w:type="paragraph" w:styleId="ListContinue5">
    <w:name w:val="List Continue 5"/>
    <w:basedOn w:val="List5"/>
    <w:rsid w:val="00FD3373"/>
    <w:pPr>
      <w:ind w:firstLine="0"/>
    </w:pPr>
  </w:style>
  <w:style w:type="paragraph" w:styleId="ListNumber3">
    <w:name w:val="List Number 3"/>
    <w:basedOn w:val="List3"/>
    <w:rsid w:val="00FD3373"/>
    <w:pPr>
      <w:numPr>
        <w:numId w:val="5"/>
      </w:numPr>
    </w:pPr>
  </w:style>
  <w:style w:type="paragraph" w:styleId="ListNumber4">
    <w:name w:val="List Number 4"/>
    <w:basedOn w:val="List4"/>
    <w:rsid w:val="00FD3373"/>
    <w:pPr>
      <w:numPr>
        <w:numId w:val="6"/>
      </w:numPr>
    </w:pPr>
  </w:style>
  <w:style w:type="paragraph" w:styleId="ListNumber5">
    <w:name w:val="List Number 5"/>
    <w:basedOn w:val="List5"/>
    <w:rsid w:val="00FD3373"/>
    <w:pPr>
      <w:numPr>
        <w:numId w:val="7"/>
      </w:numPr>
    </w:pPr>
  </w:style>
  <w:style w:type="paragraph" w:styleId="BlockText">
    <w:name w:val="Block Text"/>
    <w:basedOn w:val="Normal"/>
    <w:rsid w:val="00FD3373"/>
    <w:pPr>
      <w:spacing w:after="120"/>
      <w:ind w:left="1440" w:right="1440"/>
    </w:pPr>
  </w:style>
  <w:style w:type="character" w:customStyle="1" w:styleId="Subscript">
    <w:name w:val="Subscript"/>
    <w:rsid w:val="00FD3373"/>
    <w:rPr>
      <w:sz w:val="16"/>
      <w:vertAlign w:val="subscript"/>
    </w:rPr>
  </w:style>
  <w:style w:type="character" w:customStyle="1" w:styleId="Superscript">
    <w:name w:val="Superscript"/>
    <w:rsid w:val="00FD3373"/>
    <w:rPr>
      <w:sz w:val="16"/>
      <w:vertAlign w:val="superscript"/>
    </w:rPr>
  </w:style>
  <w:style w:type="character" w:customStyle="1" w:styleId="Symbols">
    <w:name w:val="Symbols"/>
    <w:rsid w:val="00FD3373"/>
    <w:rPr>
      <w:rFonts w:ascii="Symbol" w:hAnsi="Symbol"/>
    </w:rPr>
  </w:style>
  <w:style w:type="character" w:customStyle="1" w:styleId="MenuOptions">
    <w:name w:val="Menu Options"/>
    <w:rsid w:val="00FD3373"/>
    <w:rPr>
      <w:rFonts w:ascii="Arial Narrow" w:hAnsi="Arial Narrow"/>
      <w:smallCaps/>
    </w:rPr>
  </w:style>
  <w:style w:type="character" w:customStyle="1" w:styleId="Buttons">
    <w:name w:val="Buttons"/>
    <w:rsid w:val="00FD3373"/>
    <w:rPr>
      <w:b/>
    </w:rPr>
  </w:style>
  <w:style w:type="character" w:customStyle="1" w:styleId="Underlined">
    <w:name w:val="Underlined"/>
    <w:rsid w:val="00FD3373"/>
    <w:rPr>
      <w:u w:val="single"/>
    </w:rPr>
  </w:style>
  <w:style w:type="paragraph" w:customStyle="1" w:styleId="TableBodyTextRight">
    <w:name w:val="Table Body Text Right"/>
    <w:basedOn w:val="TableBodyText"/>
    <w:rsid w:val="00FD3373"/>
    <w:pPr>
      <w:widowControl w:val="0"/>
      <w:autoSpaceDE w:val="0"/>
      <w:autoSpaceDN w:val="0"/>
      <w:adjustRightInd w:val="0"/>
      <w:jc w:val="right"/>
    </w:pPr>
    <w:rPr>
      <w:rFonts w:cs="Arial"/>
      <w:szCs w:val="18"/>
    </w:rPr>
  </w:style>
  <w:style w:type="paragraph" w:customStyle="1" w:styleId="CopyrightText">
    <w:name w:val="Copyright Text"/>
    <w:basedOn w:val="BodyText"/>
    <w:rsid w:val="00FD3373"/>
    <w:rPr>
      <w:sz w:val="18"/>
    </w:rPr>
  </w:style>
  <w:style w:type="paragraph" w:customStyle="1" w:styleId="BodySmallRight">
    <w:name w:val="Body Small Right"/>
    <w:basedOn w:val="BodyTextRight"/>
    <w:rsid w:val="00FD3373"/>
    <w:rPr>
      <w:sz w:val="18"/>
      <w:szCs w:val="18"/>
    </w:rPr>
  </w:style>
  <w:style w:type="paragraph" w:customStyle="1" w:styleId="MarginEdition">
    <w:name w:val="Margin Edition"/>
    <w:basedOn w:val="MarginNote"/>
    <w:rsid w:val="00FD3373"/>
    <w:pPr>
      <w:spacing w:before="0" w:after="0"/>
    </w:pPr>
    <w:rPr>
      <w:rFonts w:ascii="Times New Roman" w:hAnsi="Times New Roman"/>
      <w:color w:val="999999"/>
    </w:rPr>
  </w:style>
  <w:style w:type="paragraph" w:customStyle="1" w:styleId="Spacer">
    <w:name w:val="Spacer"/>
    <w:basedOn w:val="Normal"/>
    <w:rsid w:val="00FD3373"/>
    <w:rPr>
      <w:sz w:val="2"/>
      <w:szCs w:val="2"/>
    </w:rPr>
  </w:style>
  <w:style w:type="character" w:customStyle="1" w:styleId="Small">
    <w:name w:val="Small"/>
    <w:rsid w:val="00FD3373"/>
    <w:rPr>
      <w:sz w:val="16"/>
    </w:rPr>
  </w:style>
  <w:style w:type="paragraph" w:customStyle="1" w:styleId="WideTable">
    <w:name w:val="Wide Table"/>
    <w:basedOn w:val="Normal"/>
    <w:rsid w:val="00FD3373"/>
    <w:pPr>
      <w:ind w:left="-1418"/>
    </w:pPr>
    <w:rPr>
      <w:sz w:val="2"/>
      <w:szCs w:val="2"/>
    </w:rPr>
  </w:style>
  <w:style w:type="character" w:styleId="PageNumber">
    <w:name w:val="page number"/>
    <w:rsid w:val="00FD3373"/>
  </w:style>
  <w:style w:type="paragraph" w:styleId="Quote">
    <w:name w:val="Quote"/>
    <w:basedOn w:val="Heading1"/>
    <w:link w:val="QuoteChar"/>
    <w:qFormat/>
    <w:rsid w:val="00FD3373"/>
    <w:rPr>
      <w:b w:val="0"/>
      <w:sz w:val="72"/>
      <w:szCs w:val="72"/>
      <w:lang w:val="en-NZ"/>
    </w:rPr>
  </w:style>
  <w:style w:type="character" w:customStyle="1" w:styleId="QuoteChar">
    <w:name w:val="Quote Char"/>
    <w:link w:val="Quote"/>
    <w:rsid w:val="00FD3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373"/>
    <w:pPr>
      <w:pageBreakBefore/>
    </w:pPr>
  </w:style>
  <w:style w:type="paragraph" w:customStyle="1" w:styleId="Border">
    <w:name w:val="Border"/>
    <w:basedOn w:val="Normal"/>
    <w:qFormat/>
    <w:rsid w:val="00FD3373"/>
    <w:pPr>
      <w:pBdr>
        <w:top w:val="single" w:sz="18" w:space="1" w:color="auto"/>
      </w:pBdr>
    </w:pPr>
    <w:rPr>
      <w:rFonts w:ascii="Times New Roman" w:hAnsi="Times New Roman"/>
      <w:color w:val="FFFFFF"/>
      <w:sz w:val="2"/>
    </w:rPr>
  </w:style>
  <w:style w:type="character" w:styleId="IntenseEmphasis">
    <w:name w:val="Intense Emphasis"/>
    <w:uiPriority w:val="21"/>
    <w:qFormat/>
    <w:rsid w:val="00FD3373"/>
    <w:rPr>
      <w:b/>
      <w:bCs/>
      <w:i/>
      <w:iCs/>
      <w:color w:val="auto"/>
    </w:rPr>
  </w:style>
  <w:style w:type="paragraph" w:styleId="IntenseQuote">
    <w:name w:val="Intense Quote"/>
    <w:basedOn w:val="Normal"/>
    <w:next w:val="Normal"/>
    <w:link w:val="IntenseQuoteChar"/>
    <w:uiPriority w:val="30"/>
    <w:qFormat/>
    <w:rsid w:val="00FD33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D3373"/>
    <w:rPr>
      <w:rFonts w:ascii="Courier New" w:eastAsia="Times New Roman" w:hAnsi="Courier New" w:cs="Times New Roman"/>
      <w:b/>
      <w:bCs/>
      <w:i/>
      <w:iCs/>
      <w:szCs w:val="20"/>
      <w:lang w:val="en-US" w:eastAsia="en-US"/>
    </w:rPr>
  </w:style>
  <w:style w:type="character" w:styleId="SubtleReference">
    <w:name w:val="Subtle Reference"/>
    <w:uiPriority w:val="31"/>
    <w:qFormat/>
    <w:rsid w:val="00FD3373"/>
    <w:rPr>
      <w:smallCaps/>
      <w:color w:val="auto"/>
      <w:u w:val="single"/>
    </w:rPr>
  </w:style>
  <w:style w:type="character" w:styleId="IntenseReference">
    <w:name w:val="Intense Reference"/>
    <w:uiPriority w:val="32"/>
    <w:qFormat/>
    <w:rsid w:val="00FD3373"/>
    <w:rPr>
      <w:b/>
      <w:bCs/>
      <w:smallCaps/>
      <w:color w:val="auto"/>
      <w:spacing w:val="5"/>
      <w:u w:val="single"/>
    </w:rPr>
  </w:style>
  <w:style w:type="paragraph" w:customStyle="1" w:styleId="2ColumnHeading">
    <w:name w:val="2Column Heading"/>
    <w:basedOn w:val="BodyText"/>
    <w:qFormat/>
    <w:rsid w:val="00FD3373"/>
    <w:pPr>
      <w:spacing w:after="60"/>
      <w:ind w:left="-2268"/>
    </w:pPr>
    <w:rPr>
      <w:b/>
    </w:rPr>
  </w:style>
  <w:style w:type="paragraph" w:customStyle="1" w:styleId="Heading1TOC">
    <w:name w:val="Heading1 TOC"/>
    <w:basedOn w:val="Normal"/>
    <w:qFormat/>
    <w:rsid w:val="00FD3373"/>
    <w:pPr>
      <w:spacing w:before="240" w:after="120"/>
    </w:pPr>
    <w:rPr>
      <w:rFonts w:ascii="Times New Roman" w:hAnsi="Times New Roman"/>
      <w:b/>
      <w:sz w:val="32"/>
    </w:rPr>
  </w:style>
  <w:style w:type="paragraph" w:customStyle="1" w:styleId="Heading2TOC">
    <w:name w:val="Heading2 TOC"/>
    <w:basedOn w:val="Normal"/>
    <w:qFormat/>
    <w:rsid w:val="00FD3373"/>
    <w:pPr>
      <w:spacing w:before="240" w:after="60"/>
    </w:pPr>
    <w:rPr>
      <w:rFonts w:ascii="Times New Roman" w:hAnsi="Times New Roman"/>
      <w:b/>
      <w:sz w:val="28"/>
    </w:rPr>
  </w:style>
  <w:style w:type="character" w:customStyle="1" w:styleId="Underline">
    <w:name w:val="Underline"/>
    <w:qFormat/>
    <w:rsid w:val="00FD3373"/>
    <w:rPr>
      <w:u w:val="single"/>
    </w:rPr>
  </w:style>
  <w:style w:type="character" w:customStyle="1" w:styleId="BoldandItalics">
    <w:name w:val="Bold and Italics"/>
    <w:qFormat/>
    <w:rsid w:val="00FD3373"/>
    <w:rPr>
      <w:b/>
      <w:i/>
      <w:u w:val="none"/>
    </w:rPr>
  </w:style>
  <w:style w:type="paragraph" w:styleId="BalloonText">
    <w:name w:val="Balloon Text"/>
    <w:basedOn w:val="Normal"/>
    <w:link w:val="BalloonTextChar"/>
    <w:rsid w:val="00FD3373"/>
    <w:rPr>
      <w:rFonts w:ascii="Tahoma" w:hAnsi="Tahoma" w:cs="Tahoma"/>
      <w:sz w:val="16"/>
      <w:szCs w:val="16"/>
    </w:rPr>
  </w:style>
  <w:style w:type="character" w:customStyle="1" w:styleId="BalloonTextChar">
    <w:name w:val="Balloon Text Char"/>
    <w:link w:val="BalloonText"/>
    <w:rsid w:val="00FD33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33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D33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1609</Words>
  <Characters>10942</Characters>
  <Application>Microsoft Office Word</Application>
  <DocSecurity>0</DocSecurity>
  <Lines>307</Lines>
  <Paragraphs>155</Paragraphs>
  <ScaleCrop>false</ScaleCrop>
  <Company>Author-it Software Corporation Ltd.</Company>
  <LinksUpToDate>false</LinksUpToDate>
  <CharactersWithSpaces>12459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PSP30104 Certificate III Government</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2012-05-27T07:04:00Z</dcterms:created>
  <dcterms:modified xsi:type="dcterms:W3CDTF">2012-05-27T07:04:00Z</dcterms:modified>
</cp:coreProperties>
</file>