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963" w:rsidP="00856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PSPWPI013 Manage emerging issues</w:t>
      </w:r>
      <w:r>
        <w:fldChar w:fldCharType="end"/>
      </w:r>
    </w:p>
    <w:p w:rsidR="00856963" w:rsidP="00856963">
      <w:pPr>
        <w:pStyle w:val="Version"/>
        <w:sectPr w:rsidSect="006278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832" w:rsidP="00627832">
      <w:pPr>
        <w:pStyle w:val="SuperHeading"/>
      </w:pPr>
      <w:r w:rsidRPr="00627832">
        <w:t>Assessment Requirements for PSPWPI013 Manage emerging issues</w:t>
      </w:r>
    </w:p>
    <w:p w:rsidR="00000000" w:rsidRPr="00627832" w:rsidP="00627832">
      <w:pPr>
        <w:pStyle w:val="Heading1"/>
      </w:pPr>
      <w:bookmarkStart w:id="1" w:name="O_1217634"/>
      <w:bookmarkEnd w:id="1"/>
      <w:r w:rsidRPr="00627832">
        <w:t>Modification History</w:t>
      </w:r>
    </w:p>
    <w:p w:rsidR="00000000" w:rsidRPr="00627832" w:rsidP="00856963">
      <w:pPr>
        <w:pStyle w:val="BodyText"/>
      </w:pPr>
      <w:r w:rsidRPr="00627832">
        <w:t>Supersedes and is equivalent to PSPWPI006 Manage emerging issues.</w:t>
      </w:r>
    </w:p>
    <w:p w:rsidR="00000000" w:rsidRPr="00627832" w:rsidP="00627832">
      <w:pPr>
        <w:pStyle w:val="Heading1"/>
      </w:pPr>
      <w:bookmarkStart w:id="2" w:name="O_1217635"/>
      <w:bookmarkEnd w:id="2"/>
      <w:r w:rsidRPr="00627832">
        <w:t>Performance Evidence</w:t>
      </w:r>
    </w:p>
    <w:p w:rsidR="00000000" w:rsidRPr="00627832" w:rsidP="00856963">
      <w:pPr>
        <w:pStyle w:val="BodyText"/>
      </w:pPr>
      <w:r w:rsidRPr="00627832">
        <w:t>Evidence of the ability to complete tasks outlined in elements and performance criteria of this unit in the con</w:t>
      </w:r>
      <w:r w:rsidRPr="00627832">
        <w:t>text of the job role, and on at least one occasion:</w:t>
      </w:r>
    </w:p>
    <w:p w:rsidR="00000000" w:rsidRPr="00627832" w:rsidP="00627832">
      <w:pPr>
        <w:pStyle w:val="ListBullet"/>
      </w:pPr>
      <w:r w:rsidRPr="00627832">
        <w:t>conduct research and analysis to identify emerging issues</w:t>
      </w:r>
    </w:p>
    <w:p w:rsidR="00000000" w:rsidRPr="00627832" w:rsidP="00627832">
      <w:pPr>
        <w:pStyle w:val="ListBullet"/>
      </w:pPr>
      <w:r w:rsidRPr="00627832">
        <w:t>review an evaluation plan and subsequent report and make recommendation for further action including communication to stakeholders.</w:t>
      </w:r>
    </w:p>
    <w:p w:rsidR="00000000" w:rsidRPr="00627832" w:rsidP="00627832">
      <w:pPr>
        <w:pStyle w:val="AllowPageBreak"/>
      </w:pPr>
    </w:p>
    <w:p w:rsidR="00000000" w:rsidRPr="00627832" w:rsidP="00627832">
      <w:pPr>
        <w:pStyle w:val="Heading1"/>
      </w:pPr>
      <w:bookmarkStart w:id="3" w:name="O_1217636"/>
      <w:bookmarkEnd w:id="3"/>
      <w:r w:rsidRPr="00627832">
        <w:t>Knowledge Evidence</w:t>
      </w:r>
    </w:p>
    <w:p w:rsidR="00000000" w:rsidRPr="00627832" w:rsidP="00856963">
      <w:pPr>
        <w:pStyle w:val="BodyText"/>
      </w:pPr>
      <w:r w:rsidRPr="00627832">
        <w:t>Demonstrated knowledge required to complete the tasks outlined in elements and performance criteria of this unit:</w:t>
      </w:r>
    </w:p>
    <w:p w:rsidR="00000000" w:rsidRPr="00627832" w:rsidP="00627832">
      <w:pPr>
        <w:pStyle w:val="ListBullet"/>
      </w:pPr>
      <w:r w:rsidRPr="00627832">
        <w:t xml:space="preserve">principal legislation applicable to inspector powers </w:t>
      </w:r>
    </w:p>
    <w:p w:rsidR="00000000" w:rsidRPr="00627832" w:rsidP="00627832">
      <w:pPr>
        <w:pStyle w:val="ListBullet"/>
      </w:pPr>
      <w:r w:rsidRPr="00627832">
        <w:t>jurisdictional policies and procedures relating to workplace l</w:t>
      </w:r>
      <w:r w:rsidRPr="00627832">
        <w:t>egislative compliance</w:t>
      </w:r>
    </w:p>
    <w:p w:rsidR="00000000" w:rsidRPr="00627832" w:rsidP="00627832">
      <w:pPr>
        <w:pStyle w:val="ListBullet"/>
      </w:pPr>
      <w:r w:rsidRPr="00627832">
        <w:t>industry standards</w:t>
      </w:r>
    </w:p>
    <w:p w:rsidR="00000000" w:rsidRPr="00627832" w:rsidP="00627832">
      <w:pPr>
        <w:pStyle w:val="ListBullet"/>
      </w:pPr>
      <w:r w:rsidRPr="00627832">
        <w:t>codes of practice</w:t>
      </w:r>
    </w:p>
    <w:p w:rsidR="00000000" w:rsidRPr="00627832" w:rsidP="00627832">
      <w:pPr>
        <w:pStyle w:val="ListBullet"/>
      </w:pPr>
      <w:r w:rsidRPr="00627832">
        <w:t>evidence based decision making framework</w:t>
      </w:r>
    </w:p>
    <w:p w:rsidR="00000000" w:rsidRPr="00627832" w:rsidP="00627832">
      <w:pPr>
        <w:pStyle w:val="ListBullet"/>
      </w:pPr>
      <w:r w:rsidRPr="00627832">
        <w:t>data sources that identify industry trends.</w:t>
      </w:r>
    </w:p>
    <w:p w:rsidR="00000000" w:rsidRPr="00627832" w:rsidP="00627832">
      <w:pPr>
        <w:pStyle w:val="AllowPageBreak"/>
      </w:pPr>
    </w:p>
    <w:p w:rsidR="00000000" w:rsidRPr="00627832" w:rsidP="00627832">
      <w:pPr>
        <w:pStyle w:val="Heading1"/>
      </w:pPr>
      <w:bookmarkStart w:id="4" w:name="O_1217637"/>
      <w:bookmarkEnd w:id="4"/>
      <w:r w:rsidRPr="00627832">
        <w:t>Assessment Conditions</w:t>
      </w:r>
    </w:p>
    <w:p w:rsidR="00000000" w:rsidRPr="00627832" w:rsidP="00856963">
      <w:pPr>
        <w:pStyle w:val="BodyText"/>
      </w:pPr>
      <w:r w:rsidRPr="00627832">
        <w:t>Skills must be demonstrated in the workplace or in a simulated environm</w:t>
      </w:r>
      <w:r w:rsidRPr="00627832">
        <w:t xml:space="preserve">ent that reflects workplace conditions. </w:t>
      </w:r>
    </w:p>
    <w:p w:rsidR="00000000" w:rsidRPr="00627832" w:rsidP="00856963">
      <w:pPr>
        <w:pStyle w:val="BodyText"/>
      </w:pPr>
      <w:r w:rsidRPr="00627832">
        <w:t>Assessment must ensure access to:</w:t>
      </w:r>
    </w:p>
    <w:p w:rsidR="00000000" w:rsidRPr="00627832" w:rsidP="00627832">
      <w:pPr>
        <w:pStyle w:val="ListBullet"/>
      </w:pPr>
      <w:r w:rsidRPr="00627832">
        <w:t xml:space="preserve">principal legislation applicable to inspector powers </w:t>
      </w:r>
    </w:p>
    <w:p w:rsidR="00000000" w:rsidRPr="00627832" w:rsidP="00627832">
      <w:pPr>
        <w:pStyle w:val="ListBullet"/>
      </w:pPr>
      <w:r w:rsidRPr="00627832">
        <w:t>jurisdictional policies and procedures relating to workplace legislative compliance</w:t>
      </w:r>
    </w:p>
    <w:p w:rsidR="00000000" w:rsidRPr="00627832" w:rsidP="00627832">
      <w:pPr>
        <w:pStyle w:val="ListBullet"/>
      </w:pPr>
      <w:r w:rsidRPr="00627832">
        <w:t>resources and equipment of the working environment.</w:t>
      </w:r>
    </w:p>
    <w:p w:rsidR="00000000" w:rsidRPr="00627832" w:rsidP="00856963">
      <w:pPr>
        <w:pStyle w:val="BodyText"/>
      </w:pPr>
      <w:r w:rsidRPr="00627832">
        <w:t>Assessors must satisfy the Standards for Registered Training Organisations’ requirements for assessors.</w:t>
      </w:r>
    </w:p>
    <w:p w:rsidR="00000000" w:rsidRPr="00627832" w:rsidP="00627832">
      <w:pPr>
        <w:pStyle w:val="Heading1"/>
      </w:pPr>
      <w:bookmarkStart w:id="5" w:name="O_1217640"/>
      <w:bookmarkEnd w:id="5"/>
      <w:r w:rsidRPr="00627832">
        <w:t>Links</w:t>
      </w:r>
    </w:p>
    <w:p w:rsidR="00000000" w:rsidRPr="00627832" w:rsidP="00856963">
      <w:pPr>
        <w:pStyle w:val="BodyText"/>
      </w:pPr>
      <w:r w:rsidRPr="006278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2736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27832" w:rsidP="00627832"/>
    <w:sectPr w:rsidSect="006278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8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832" w:rsidRPr="00856963" w:rsidP="00856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8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63" w:rsidP="006278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6963" w:rsidP="006278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6963" w:rsidP="006278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8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832" w:rsidRPr="00856963" w:rsidP="00856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8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63" w:rsidRPr="002D2AF8" w:rsidP="006278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PSPWPI013 Manage emerging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56963" w:rsidP="006278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58E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7E2D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8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8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8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8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8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8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8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8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8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8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8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832"/>
  </w:style>
  <w:style w:type="character" w:customStyle="1" w:styleId="Heading1Char">
    <w:name w:val="Heading 1 Char"/>
    <w:basedOn w:val="DefaultParagraphFont"/>
    <w:link w:val="Heading1"/>
    <w:rsid w:val="006278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8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8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8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78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8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8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8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8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8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8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8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8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8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8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8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8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8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8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8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8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8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8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8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8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8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7832"/>
    <w:rPr>
      <w:b/>
      <w:spacing w:val="0"/>
    </w:rPr>
  </w:style>
  <w:style w:type="paragraph" w:customStyle="1" w:styleId="SuperTitle">
    <w:name w:val="SuperTitle"/>
    <w:basedOn w:val="Title"/>
    <w:rsid w:val="006278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8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8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78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78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8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8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8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8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8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8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8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8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832"/>
    <w:rPr>
      <w:i/>
    </w:rPr>
  </w:style>
  <w:style w:type="paragraph" w:styleId="Caption">
    <w:name w:val="caption"/>
    <w:basedOn w:val="BodyText"/>
    <w:next w:val="Normal"/>
    <w:qFormat/>
    <w:rsid w:val="006278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8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8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832"/>
  </w:style>
  <w:style w:type="paragraph" w:styleId="TableofFigures">
    <w:name w:val="table of figures"/>
    <w:basedOn w:val="Normal"/>
    <w:next w:val="Normal"/>
    <w:semiHidden/>
    <w:rsid w:val="006278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8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7832"/>
    <w:rPr>
      <w:rFonts w:ascii="Wingdings" w:hAnsi="Wingdings"/>
    </w:rPr>
  </w:style>
  <w:style w:type="paragraph" w:customStyle="1" w:styleId="TableHeading">
    <w:name w:val="Table Heading"/>
    <w:basedOn w:val="HeadingBase"/>
    <w:rsid w:val="006278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832"/>
    <w:rPr>
      <w:color w:val="0033CC"/>
      <w:u w:val="none"/>
    </w:rPr>
  </w:style>
  <w:style w:type="paragraph" w:customStyle="1" w:styleId="BodyTextRight">
    <w:name w:val="Body Text Right"/>
    <w:basedOn w:val="BodyText"/>
    <w:rsid w:val="006278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8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8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8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8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8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832"/>
    <w:rPr>
      <w:sz w:val="32"/>
    </w:rPr>
  </w:style>
  <w:style w:type="paragraph" w:customStyle="1" w:styleId="HeadingProcedure">
    <w:name w:val="Heading Procedure"/>
    <w:basedOn w:val="HeadingBase"/>
    <w:next w:val="Normal"/>
    <w:rsid w:val="006278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832"/>
    <w:pPr>
      <w:spacing w:before="60" w:after="60"/>
    </w:pPr>
  </w:style>
  <w:style w:type="paragraph" w:styleId="ListContinue">
    <w:name w:val="List Continue"/>
    <w:basedOn w:val="List"/>
    <w:rsid w:val="00627832"/>
    <w:pPr>
      <w:ind w:firstLine="0"/>
    </w:pPr>
  </w:style>
  <w:style w:type="paragraph" w:customStyle="1" w:styleId="ListNote">
    <w:name w:val="List Note"/>
    <w:basedOn w:val="List"/>
    <w:rsid w:val="006278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8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8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832"/>
    <w:rPr>
      <w:rFonts w:ascii="Courier New" w:hAnsi="Courier New"/>
    </w:rPr>
  </w:style>
  <w:style w:type="paragraph" w:customStyle="1" w:styleId="NoteBullet">
    <w:name w:val="Note Bullet"/>
    <w:basedOn w:val="Note"/>
    <w:rsid w:val="006278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8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8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8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8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78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8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832"/>
    <w:rPr>
      <w:b/>
      <w:smallCaps/>
    </w:rPr>
  </w:style>
  <w:style w:type="paragraph" w:customStyle="1" w:styleId="TableListNumber">
    <w:name w:val="Table List Number"/>
    <w:basedOn w:val="ListNumber"/>
    <w:rsid w:val="006278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8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832"/>
    <w:pPr>
      <w:numPr>
        <w:numId w:val="8"/>
      </w:numPr>
    </w:pPr>
  </w:style>
  <w:style w:type="paragraph" w:customStyle="1" w:styleId="ListAlpha2">
    <w:name w:val="List Alpha 2"/>
    <w:basedOn w:val="List2"/>
    <w:rsid w:val="00627832"/>
    <w:pPr>
      <w:numPr>
        <w:numId w:val="7"/>
      </w:numPr>
    </w:pPr>
  </w:style>
  <w:style w:type="paragraph" w:styleId="List2">
    <w:name w:val="List 2"/>
    <w:basedOn w:val="BodyText"/>
    <w:rsid w:val="006278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8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8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8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8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8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7832"/>
    <w:pPr>
      <w:numPr>
        <w:numId w:val="3"/>
      </w:numPr>
    </w:pPr>
  </w:style>
  <w:style w:type="paragraph" w:styleId="ListContinue2">
    <w:name w:val="List Continue 2"/>
    <w:basedOn w:val="List2"/>
    <w:rsid w:val="00627832"/>
    <w:pPr>
      <w:ind w:firstLine="0"/>
    </w:pPr>
  </w:style>
  <w:style w:type="paragraph" w:styleId="ListContinue3">
    <w:name w:val="List Continue 3"/>
    <w:basedOn w:val="List3"/>
    <w:rsid w:val="00627832"/>
    <w:pPr>
      <w:ind w:left="1021" w:firstLine="0"/>
    </w:pPr>
  </w:style>
  <w:style w:type="paragraph" w:styleId="ListContinue4">
    <w:name w:val="List Continue 4"/>
    <w:basedOn w:val="List4"/>
    <w:rsid w:val="00627832"/>
    <w:pPr>
      <w:ind w:firstLine="0"/>
    </w:pPr>
  </w:style>
  <w:style w:type="paragraph" w:styleId="ListContinue5">
    <w:name w:val="List Continue 5"/>
    <w:basedOn w:val="List5"/>
    <w:rsid w:val="00627832"/>
    <w:pPr>
      <w:ind w:firstLine="0"/>
    </w:pPr>
  </w:style>
  <w:style w:type="paragraph" w:styleId="ListNumber3">
    <w:name w:val="List Number 3"/>
    <w:basedOn w:val="List3"/>
    <w:rsid w:val="00627832"/>
    <w:pPr>
      <w:numPr>
        <w:numId w:val="4"/>
      </w:numPr>
    </w:pPr>
  </w:style>
  <w:style w:type="paragraph" w:styleId="ListNumber4">
    <w:name w:val="List Number 4"/>
    <w:basedOn w:val="List4"/>
    <w:rsid w:val="00627832"/>
    <w:pPr>
      <w:numPr>
        <w:numId w:val="5"/>
      </w:numPr>
    </w:pPr>
  </w:style>
  <w:style w:type="paragraph" w:styleId="ListNumber5">
    <w:name w:val="List Number 5"/>
    <w:basedOn w:val="List5"/>
    <w:rsid w:val="00627832"/>
    <w:pPr>
      <w:numPr>
        <w:numId w:val="6"/>
      </w:numPr>
    </w:pPr>
  </w:style>
  <w:style w:type="paragraph" w:styleId="BlockText">
    <w:name w:val="Block Text"/>
    <w:basedOn w:val="Normal"/>
    <w:rsid w:val="006278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8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832"/>
    <w:rPr>
      <w:sz w:val="16"/>
      <w:vertAlign w:val="superscript"/>
    </w:rPr>
  </w:style>
  <w:style w:type="character" w:customStyle="1" w:styleId="Symbols">
    <w:name w:val="Symbols"/>
    <w:basedOn w:val="DefaultParagraphFont"/>
    <w:rsid w:val="00627832"/>
    <w:rPr>
      <w:rFonts w:ascii="Symbol" w:hAnsi="Symbol"/>
    </w:rPr>
  </w:style>
  <w:style w:type="character" w:customStyle="1" w:styleId="MenuOptions">
    <w:name w:val="Menu Options"/>
    <w:basedOn w:val="DefaultParagraphFont"/>
    <w:rsid w:val="006278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832"/>
    <w:rPr>
      <w:b/>
    </w:rPr>
  </w:style>
  <w:style w:type="character" w:customStyle="1" w:styleId="Underlined">
    <w:name w:val="Underlined"/>
    <w:basedOn w:val="DefaultParagraphFont"/>
    <w:rsid w:val="00627832"/>
    <w:rPr>
      <w:u w:val="single"/>
    </w:rPr>
  </w:style>
  <w:style w:type="paragraph" w:customStyle="1" w:styleId="TableBodyTextRight">
    <w:name w:val="Table Body Text Right"/>
    <w:basedOn w:val="TableBodyText"/>
    <w:rsid w:val="006278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832"/>
    <w:rPr>
      <w:sz w:val="18"/>
    </w:rPr>
  </w:style>
  <w:style w:type="paragraph" w:customStyle="1" w:styleId="BodySmallRight">
    <w:name w:val="Body Small Right"/>
    <w:basedOn w:val="BodyTextRight"/>
    <w:rsid w:val="00627832"/>
    <w:rPr>
      <w:sz w:val="18"/>
      <w:szCs w:val="18"/>
    </w:rPr>
  </w:style>
  <w:style w:type="paragraph" w:customStyle="1" w:styleId="MarginEdition">
    <w:name w:val="Margin Edition"/>
    <w:basedOn w:val="MarginNote"/>
    <w:rsid w:val="006278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832"/>
    <w:rPr>
      <w:sz w:val="2"/>
      <w:szCs w:val="2"/>
    </w:rPr>
  </w:style>
  <w:style w:type="character" w:customStyle="1" w:styleId="Small">
    <w:name w:val="Small"/>
    <w:basedOn w:val="DefaultParagraphFont"/>
    <w:rsid w:val="00627832"/>
    <w:rPr>
      <w:sz w:val="16"/>
    </w:rPr>
  </w:style>
  <w:style w:type="paragraph" w:customStyle="1" w:styleId="WideTable">
    <w:name w:val="Wide Table"/>
    <w:basedOn w:val="Normal"/>
    <w:rsid w:val="006278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832"/>
  </w:style>
  <w:style w:type="paragraph" w:styleId="Quote">
    <w:name w:val="Quote"/>
    <w:basedOn w:val="Heading1"/>
    <w:link w:val="QuoteChar"/>
    <w:qFormat/>
    <w:rsid w:val="006278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8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832"/>
    <w:pPr>
      <w:pageBreakBefore/>
    </w:pPr>
  </w:style>
  <w:style w:type="paragraph" w:customStyle="1" w:styleId="Border">
    <w:name w:val="Border"/>
    <w:basedOn w:val="Normal"/>
    <w:qFormat/>
    <w:rsid w:val="006278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8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8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8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8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8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8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8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8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832"/>
    <w:rPr>
      <w:u w:val="single"/>
    </w:rPr>
  </w:style>
  <w:style w:type="character" w:customStyle="1" w:styleId="BoldandItalics">
    <w:name w:val="Bold and Italics"/>
    <w:qFormat/>
    <w:rsid w:val="00627832"/>
    <w:rPr>
      <w:b/>
      <w:i/>
      <w:u w:val="none"/>
    </w:rPr>
  </w:style>
  <w:style w:type="paragraph" w:styleId="BalloonText">
    <w:name w:val="Balloon Text"/>
    <w:basedOn w:val="Normal"/>
    <w:link w:val="BalloonTextChar"/>
    <w:rsid w:val="006278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8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8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8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8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8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832"/>
    <w:pPr>
      <w:spacing w:before="0" w:after="0"/>
    </w:pPr>
  </w:style>
  <w:style w:type="paragraph" w:customStyle="1" w:styleId="BodyTextBold">
    <w:name w:val="Body Text Bold"/>
    <w:basedOn w:val="BodyText"/>
    <w:qFormat/>
    <w:rsid w:val="00627832"/>
    <w:rPr>
      <w:b/>
    </w:rPr>
  </w:style>
  <w:style w:type="character" w:styleId="Hyperlink">
    <w:name w:val="Hyperlink"/>
    <w:basedOn w:val="DefaultParagraphFont"/>
    <w:uiPriority w:val="99"/>
    <w:unhideWhenUsed/>
    <w:rsid w:val="00856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1554</Characters>
  <Application>Microsoft Office Word</Application>
  <DocSecurity>0</DocSecurity>
  <Lines>43</Lines>
  <Paragraphs>32</Paragraphs>
  <ScaleCrop>false</ScaleCrop>
  <Company>Author-it Software Corporation Ltd.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PSPWPI013 Manage emerging issues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