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CB3" w:rsidP="005D7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PSPWPI011 Improve compliance through industry partnerships</w:t>
      </w:r>
      <w:r>
        <w:fldChar w:fldCharType="end"/>
      </w:r>
    </w:p>
    <w:p w:rsidR="005D7CB3" w:rsidP="005D7CB3">
      <w:pPr>
        <w:pStyle w:val="Version"/>
        <w:sectPr w:rsidSect="00175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9E5" w:rsidP="001759E5">
      <w:pPr>
        <w:pStyle w:val="SuperHeading"/>
      </w:pPr>
      <w:r w:rsidRPr="001759E5">
        <w:t>PSPWPI011 Improve compliance through industry partnerships</w:t>
      </w:r>
    </w:p>
    <w:p w:rsidR="00000000" w:rsidRPr="001759E5" w:rsidP="001759E5">
      <w:pPr>
        <w:pStyle w:val="Heading1"/>
      </w:pPr>
      <w:bookmarkStart w:id="1" w:name="O_1217586"/>
      <w:bookmarkEnd w:id="1"/>
      <w:r w:rsidRPr="001759E5">
        <w:t>Modification History</w:t>
      </w:r>
    </w:p>
    <w:p w:rsidR="00000000" w:rsidRPr="001759E5" w:rsidP="005D7CB3">
      <w:pPr>
        <w:pStyle w:val="BodyText"/>
      </w:pPr>
      <w:r w:rsidRPr="001759E5">
        <w:t>Supersedes and is equivalent to PSPWPI004 Improve compliance through industry partnerships.</w:t>
      </w:r>
    </w:p>
    <w:p w:rsidR="00000000" w:rsidRPr="001759E5" w:rsidP="001759E5">
      <w:pPr>
        <w:pStyle w:val="Heading1"/>
      </w:pPr>
      <w:bookmarkStart w:id="2" w:name="O_1217587"/>
      <w:bookmarkEnd w:id="2"/>
      <w:r w:rsidRPr="001759E5">
        <w:t>Application</w:t>
      </w:r>
    </w:p>
    <w:p w:rsidR="00000000" w:rsidRPr="001759E5" w:rsidP="005D7CB3">
      <w:pPr>
        <w:pStyle w:val="BodyText"/>
      </w:pPr>
      <w:r w:rsidRPr="001759E5">
        <w:t>This unit describes the performance outcomes, skills and knowledge required to establish and m</w:t>
      </w:r>
      <w:r w:rsidRPr="001759E5">
        <w:t>aintain effective industry partnerships to improve work health and safety performance, to achieve legislative compliance and to educate and assist stakeholders to improve workplaces.</w:t>
      </w:r>
    </w:p>
    <w:p w:rsidR="00000000" w:rsidRPr="001759E5" w:rsidP="005D7CB3">
      <w:pPr>
        <w:pStyle w:val="BodyText"/>
      </w:pPr>
      <w:r w:rsidRPr="001759E5">
        <w:t xml:space="preserve">This unit applies to those working independently to develop partnerships </w:t>
      </w:r>
      <w:r w:rsidRPr="001759E5">
        <w:t>within industry to improve compliance with legislation. Those undertaking this unit work independently, performing complex tasks in a range of familiar contexts.</w:t>
      </w:r>
    </w:p>
    <w:p w:rsidR="00000000" w:rsidRPr="001759E5" w:rsidP="005D7CB3">
      <w:pPr>
        <w:pStyle w:val="BodyText"/>
      </w:pPr>
      <w:r w:rsidRPr="001759E5">
        <w:t>The skills in this unit must be applied in accordance with Commonwealth and State or Territory</w:t>
      </w:r>
      <w:r w:rsidRPr="001759E5">
        <w:t xml:space="preserve"> legislation, Australian standards and industry codes of practice.</w:t>
      </w:r>
    </w:p>
    <w:p w:rsidR="00000000" w:rsidRPr="001759E5" w:rsidP="005D7CB3">
      <w:pPr>
        <w:pStyle w:val="BodyText"/>
      </w:pPr>
      <w:r w:rsidRPr="001759E5">
        <w:t>No occupational licensing, certification or specific legislative requirements apply to this unit at the time of publication.</w:t>
      </w:r>
    </w:p>
    <w:p w:rsidR="00000000" w:rsidRPr="001759E5" w:rsidP="001759E5">
      <w:pPr>
        <w:pStyle w:val="Heading1"/>
      </w:pPr>
      <w:bookmarkStart w:id="3" w:name="O_1217588"/>
      <w:bookmarkEnd w:id="3"/>
      <w:r w:rsidRPr="001759E5">
        <w:t>Pre-requisite Unit</w:t>
      </w:r>
    </w:p>
    <w:p w:rsidR="00000000" w:rsidRPr="001759E5" w:rsidP="005D7CB3">
      <w:pPr>
        <w:pStyle w:val="BodyText"/>
      </w:pPr>
      <w:r w:rsidRPr="001759E5">
        <w:t xml:space="preserve">Nil </w:t>
      </w:r>
    </w:p>
    <w:p w:rsidR="00000000" w:rsidRPr="001759E5" w:rsidP="001759E5">
      <w:pPr>
        <w:pStyle w:val="Heading1"/>
      </w:pPr>
      <w:bookmarkStart w:id="4" w:name="O_1217589"/>
      <w:bookmarkEnd w:id="4"/>
      <w:r w:rsidRPr="001759E5">
        <w:t>Co</w:t>
      </w:r>
      <w:r w:rsidRPr="001759E5">
        <w:t>mpetency Field</w:t>
      </w:r>
    </w:p>
    <w:p w:rsidR="00000000" w:rsidRPr="001759E5" w:rsidP="005D7CB3">
      <w:pPr>
        <w:pStyle w:val="BodyText"/>
      </w:pPr>
      <w:r w:rsidRPr="001759E5">
        <w:t>Workplace inspection</w:t>
      </w:r>
    </w:p>
    <w:p w:rsidR="00000000" w:rsidRPr="001759E5" w:rsidP="001759E5">
      <w:pPr>
        <w:pStyle w:val="Heading1"/>
      </w:pPr>
      <w:bookmarkStart w:id="5" w:name="O_1217591"/>
      <w:bookmarkEnd w:id="5"/>
      <w:r w:rsidRPr="001759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BodyText"/>
            </w:pPr>
            <w:r w:rsidRPr="001759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rPr>
                <w:rStyle w:val="SpecialBold"/>
              </w:rPr>
              <w:t>PERFORMANCE</w:t>
            </w:r>
            <w:r w:rsidRPr="001759E5">
              <w:t xml:space="preserve"> </w:t>
            </w:r>
            <w:r w:rsidRPr="001759E5">
              <w:rPr>
                <w:rStyle w:val="SpecialBold"/>
              </w:rPr>
              <w:t>CRITERIA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BodyText"/>
            </w:pPr>
            <w:r w:rsidRPr="001759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List"/>
              <w:rPr>
                <w:lang w:val="en-NZ"/>
              </w:rPr>
            </w:pPr>
            <w:r w:rsidRPr="001759E5">
              <w:t>1.  Identify industry partners.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List"/>
            </w:pPr>
            <w:r w:rsidRPr="001759E5">
              <w:t>1.1. Evaluate options for industry partnerships in terms of likely effectiveness and determine potential partners.</w:t>
            </w:r>
          </w:p>
          <w:p w:rsidR="00000000" w:rsidRPr="001759E5" w:rsidP="001759E5">
            <w:pPr>
              <w:pStyle w:val="List"/>
            </w:pPr>
            <w:r w:rsidRPr="001759E5">
              <w:t>1.2. Establish communication with partners to explore viability of partnership.</w:t>
            </w:r>
          </w:p>
          <w:p w:rsidR="00000000" w:rsidRPr="001759E5" w:rsidP="001759E5">
            <w:pPr>
              <w:pStyle w:val="List"/>
            </w:pPr>
            <w:r w:rsidRPr="001759E5">
              <w:t>1.3. Negotiate and establish the nature and duration of partnership.</w:t>
            </w:r>
          </w:p>
          <w:p w:rsidR="00000000" w:rsidP="001759E5">
            <w:pPr>
              <w:pStyle w:val="List"/>
              <w:rPr>
                <w:lang w:val="en-NZ"/>
              </w:rPr>
            </w:pPr>
            <w:r w:rsidRPr="001759E5">
              <w:t>1.4. Define and agree upon respective roles and activities of partnership.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List"/>
              <w:rPr>
                <w:lang w:val="en-NZ"/>
              </w:rPr>
            </w:pPr>
            <w:r w:rsidRPr="001759E5">
              <w:t>2.  Undertake partnership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List"/>
            </w:pPr>
            <w:r w:rsidRPr="001759E5">
              <w:t>2.1. Develop, agree and document a plan for cooperative partnering.</w:t>
            </w:r>
          </w:p>
          <w:p w:rsidR="00000000" w:rsidRPr="001759E5" w:rsidP="001759E5">
            <w:pPr>
              <w:pStyle w:val="List"/>
            </w:pPr>
            <w:r w:rsidRPr="001759E5">
              <w:t xml:space="preserve">2.2. </w:t>
            </w:r>
            <w:r w:rsidRPr="001759E5">
              <w:t>Develop and incorporate options and specific proposals for improving performance in workplace legislative compliance.</w:t>
            </w:r>
          </w:p>
          <w:p w:rsidR="00000000" w:rsidP="001759E5">
            <w:pPr>
              <w:pStyle w:val="List"/>
              <w:rPr>
                <w:lang w:val="en-NZ"/>
              </w:rPr>
            </w:pPr>
            <w:r w:rsidRPr="001759E5">
              <w:t>2.3. Implement options in accordance with partnering plan.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List"/>
              <w:rPr>
                <w:lang w:val="en-NZ"/>
              </w:rPr>
            </w:pPr>
            <w:r w:rsidRPr="001759E5">
              <w:t>3.  Monitor and review partnering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List"/>
            </w:pPr>
            <w:r w:rsidRPr="001759E5">
              <w:t>3.1. Evaluate effectiveness of partnering activities.</w:t>
            </w:r>
          </w:p>
          <w:p w:rsidR="00000000" w:rsidRPr="001759E5" w:rsidP="001759E5">
            <w:pPr>
              <w:pStyle w:val="List"/>
            </w:pPr>
            <w:r w:rsidRPr="001759E5">
              <w:t>3.2. Use evaluation results to modify outcomes of joint activities.</w:t>
            </w:r>
          </w:p>
          <w:p w:rsidR="00000000" w:rsidRPr="001759E5" w:rsidP="001759E5">
            <w:pPr>
              <w:pStyle w:val="List"/>
            </w:pPr>
            <w:r w:rsidRPr="001759E5">
              <w:t>3.3. Communicate value, effectiveness and outcomes of partnering arrangements to internal and external clients.</w:t>
            </w:r>
          </w:p>
        </w:tc>
      </w:tr>
    </w:tbl>
    <w:p w:rsidR="00000000" w:rsidRPr="001759E5" w:rsidP="001759E5">
      <w:pPr>
        <w:pStyle w:val="BodyText"/>
      </w:pPr>
    </w:p>
    <w:p w:rsidR="00000000" w:rsidRPr="001759E5" w:rsidP="001759E5">
      <w:pPr>
        <w:pStyle w:val="AllowPageBreak"/>
      </w:pPr>
    </w:p>
    <w:p w:rsidR="00000000" w:rsidRPr="001759E5" w:rsidP="001759E5">
      <w:pPr>
        <w:pStyle w:val="Heading1"/>
      </w:pPr>
      <w:bookmarkStart w:id="6" w:name="O_1217592"/>
      <w:bookmarkEnd w:id="6"/>
      <w:r w:rsidRPr="001759E5">
        <w:t>F</w:t>
      </w:r>
      <w:r w:rsidRPr="001759E5">
        <w:t>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t>Foundation skills essential to performance in this unit, but not explicit in the performance criteria are listed here, along with a brief context statement.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BodyText"/>
            </w:pPr>
            <w:r w:rsidRPr="001759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rPr>
                <w:rStyle w:val="SpecialBold"/>
              </w:rPr>
              <w:t>DESCRIPTION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ListBullet"/>
              <w:rPr>
                <w:lang w:val="en-NZ"/>
              </w:rPr>
            </w:pPr>
            <w:r w:rsidRPr="001759E5">
              <w:t>interpret legislation, policies and procedures.</w:t>
            </w:r>
          </w:p>
        </w:tc>
      </w:tr>
      <w:tr w:rsidTr="0017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9E5">
            <w:pPr>
              <w:pStyle w:val="BodyText"/>
              <w:rPr>
                <w:lang w:val="en-NZ"/>
              </w:rPr>
            </w:pPr>
            <w:r w:rsidRPr="001759E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9E5" w:rsidP="001759E5">
            <w:pPr>
              <w:pStyle w:val="ListBullet"/>
            </w:pPr>
            <w:r w:rsidRPr="001759E5">
              <w:t>manage partnership relationships to achieve goals.</w:t>
            </w:r>
          </w:p>
        </w:tc>
      </w:tr>
    </w:tbl>
    <w:p w:rsidR="00000000" w:rsidRPr="001759E5" w:rsidP="001759E5">
      <w:pPr>
        <w:pStyle w:val="BodyText"/>
      </w:pPr>
    </w:p>
    <w:p w:rsidR="00000000" w:rsidRPr="001759E5" w:rsidP="001759E5">
      <w:pPr>
        <w:pStyle w:val="AllowPageBreak"/>
      </w:pPr>
    </w:p>
    <w:p w:rsidR="00000000" w:rsidRPr="001759E5" w:rsidP="001759E5">
      <w:pPr>
        <w:pStyle w:val="Heading1"/>
      </w:pPr>
      <w:bookmarkStart w:id="7" w:name="O_1217594"/>
      <w:bookmarkEnd w:id="7"/>
      <w:r w:rsidRPr="001759E5">
        <w:t>Unit Mapping Information</w:t>
      </w:r>
    </w:p>
    <w:p w:rsidR="00000000" w:rsidRPr="001759E5" w:rsidP="005D7CB3">
      <w:pPr>
        <w:pStyle w:val="BodyText"/>
      </w:pPr>
      <w:r w:rsidRPr="001759E5">
        <w:t>Supersedes and is equivalent to PSPWPI004 Improve compliance through industry partnerships.</w:t>
      </w:r>
    </w:p>
    <w:p w:rsidR="00000000" w:rsidRPr="001759E5" w:rsidP="001759E5">
      <w:pPr>
        <w:pStyle w:val="Heading1"/>
      </w:pPr>
      <w:bookmarkStart w:id="8" w:name="O_1217601"/>
      <w:bookmarkEnd w:id="8"/>
      <w:r w:rsidRPr="001759E5">
        <w:t>Links</w:t>
      </w:r>
    </w:p>
    <w:p w:rsidR="00000000" w:rsidRPr="001759E5" w:rsidP="005D7CB3">
      <w:pPr>
        <w:pStyle w:val="BodyText"/>
      </w:pPr>
      <w:r w:rsidRPr="001759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00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759E5" w:rsidP="001759E5"/>
    <w:sectPr w:rsidSect="00175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5" w:rsidRPr="005D7CB3" w:rsidP="005D7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B3" w:rsidP="00175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CB3" w:rsidP="00175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7CB3" w:rsidP="00175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9E5" w:rsidRPr="005D7CB3" w:rsidP="005D7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CB3" w:rsidRPr="002D2AF8" w:rsidP="00175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PSPWPI011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D7CB3" w:rsidP="00175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8C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F83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9E5"/>
  </w:style>
  <w:style w:type="character" w:customStyle="1" w:styleId="Heading1Char">
    <w:name w:val="Heading 1 Char"/>
    <w:basedOn w:val="DefaultParagraphFont"/>
    <w:link w:val="Heading1"/>
    <w:rsid w:val="00175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9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9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9E5"/>
    <w:rPr>
      <w:b/>
      <w:spacing w:val="0"/>
    </w:rPr>
  </w:style>
  <w:style w:type="character" w:styleId="Emphasis">
    <w:name w:val="Emphasis"/>
    <w:basedOn w:val="DefaultParagraphFont"/>
    <w:qFormat/>
    <w:rsid w:val="001759E5"/>
    <w:rPr>
      <w:i/>
    </w:rPr>
  </w:style>
  <w:style w:type="paragraph" w:customStyle="1" w:styleId="SuperHeading">
    <w:name w:val="SuperHeading"/>
    <w:basedOn w:val="Normal"/>
    <w:rsid w:val="00175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9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9E5"/>
  </w:style>
  <w:style w:type="paragraph" w:styleId="TableofFigures">
    <w:name w:val="table of figures"/>
    <w:basedOn w:val="Normal"/>
    <w:next w:val="Normal"/>
    <w:semiHidden/>
    <w:rsid w:val="00175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9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9E5"/>
    <w:rPr>
      <w:rFonts w:ascii="Wingdings" w:hAnsi="Wingdings"/>
    </w:rPr>
  </w:style>
  <w:style w:type="paragraph" w:customStyle="1" w:styleId="TableHeading">
    <w:name w:val="Table Heading"/>
    <w:basedOn w:val="HeadingBase"/>
    <w:rsid w:val="00175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9E5"/>
    <w:rPr>
      <w:color w:val="0033CC"/>
      <w:u w:val="none"/>
    </w:rPr>
  </w:style>
  <w:style w:type="paragraph" w:customStyle="1" w:styleId="BodyTextRight">
    <w:name w:val="Body Text Right"/>
    <w:basedOn w:val="BodyText"/>
    <w:rsid w:val="00175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9E5"/>
    <w:rPr>
      <w:sz w:val="32"/>
    </w:rPr>
  </w:style>
  <w:style w:type="paragraph" w:customStyle="1" w:styleId="HeadingProcedure">
    <w:name w:val="Heading Procedure"/>
    <w:basedOn w:val="HeadingBase"/>
    <w:next w:val="Normal"/>
    <w:rsid w:val="00175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9E5"/>
    <w:pPr>
      <w:spacing w:before="60" w:after="60"/>
    </w:pPr>
  </w:style>
  <w:style w:type="paragraph" w:styleId="ListContinue">
    <w:name w:val="List Continue"/>
    <w:basedOn w:val="List"/>
    <w:rsid w:val="001759E5"/>
    <w:pPr>
      <w:ind w:firstLine="0"/>
    </w:pPr>
  </w:style>
  <w:style w:type="paragraph" w:customStyle="1" w:styleId="ListNote">
    <w:name w:val="List Note"/>
    <w:basedOn w:val="List"/>
    <w:rsid w:val="00175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9E5"/>
    <w:rPr>
      <w:rFonts w:ascii="Courier New" w:hAnsi="Courier New"/>
    </w:rPr>
  </w:style>
  <w:style w:type="paragraph" w:customStyle="1" w:styleId="NoteBullet">
    <w:name w:val="Note Bullet"/>
    <w:basedOn w:val="Note"/>
    <w:rsid w:val="00175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9E5"/>
    <w:rPr>
      <w:b/>
      <w:smallCaps/>
    </w:rPr>
  </w:style>
  <w:style w:type="paragraph" w:customStyle="1" w:styleId="TableListNumber">
    <w:name w:val="Table List Number"/>
    <w:basedOn w:val="ListNumber"/>
    <w:rsid w:val="00175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9E5"/>
    <w:pPr>
      <w:numPr>
        <w:numId w:val="8"/>
      </w:numPr>
    </w:pPr>
  </w:style>
  <w:style w:type="paragraph" w:customStyle="1" w:styleId="ListAlpha2">
    <w:name w:val="List Alpha 2"/>
    <w:basedOn w:val="List2"/>
    <w:rsid w:val="001759E5"/>
    <w:pPr>
      <w:numPr>
        <w:numId w:val="7"/>
      </w:numPr>
    </w:pPr>
  </w:style>
  <w:style w:type="paragraph" w:styleId="List2">
    <w:name w:val="List 2"/>
    <w:basedOn w:val="BodyText"/>
    <w:rsid w:val="00175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9E5"/>
    <w:pPr>
      <w:numPr>
        <w:numId w:val="3"/>
      </w:numPr>
    </w:pPr>
  </w:style>
  <w:style w:type="paragraph" w:styleId="ListContinue2">
    <w:name w:val="List Continue 2"/>
    <w:basedOn w:val="List2"/>
    <w:rsid w:val="001759E5"/>
    <w:pPr>
      <w:ind w:firstLine="0"/>
    </w:pPr>
  </w:style>
  <w:style w:type="paragraph" w:styleId="ListContinue3">
    <w:name w:val="List Continue 3"/>
    <w:basedOn w:val="List3"/>
    <w:rsid w:val="001759E5"/>
    <w:pPr>
      <w:ind w:left="1021" w:firstLine="0"/>
    </w:pPr>
  </w:style>
  <w:style w:type="paragraph" w:styleId="ListContinue4">
    <w:name w:val="List Continue 4"/>
    <w:basedOn w:val="List4"/>
    <w:rsid w:val="001759E5"/>
    <w:pPr>
      <w:ind w:firstLine="0"/>
    </w:pPr>
  </w:style>
  <w:style w:type="paragraph" w:styleId="ListContinue5">
    <w:name w:val="List Continue 5"/>
    <w:basedOn w:val="List5"/>
    <w:rsid w:val="001759E5"/>
    <w:pPr>
      <w:ind w:firstLine="0"/>
    </w:pPr>
  </w:style>
  <w:style w:type="paragraph" w:styleId="ListNumber3">
    <w:name w:val="List Number 3"/>
    <w:basedOn w:val="List3"/>
    <w:rsid w:val="001759E5"/>
    <w:pPr>
      <w:numPr>
        <w:numId w:val="4"/>
      </w:numPr>
    </w:pPr>
  </w:style>
  <w:style w:type="paragraph" w:styleId="ListNumber4">
    <w:name w:val="List Number 4"/>
    <w:basedOn w:val="List4"/>
    <w:rsid w:val="001759E5"/>
    <w:pPr>
      <w:numPr>
        <w:numId w:val="5"/>
      </w:numPr>
    </w:pPr>
  </w:style>
  <w:style w:type="paragraph" w:styleId="ListNumber5">
    <w:name w:val="List Number 5"/>
    <w:basedOn w:val="List5"/>
    <w:rsid w:val="001759E5"/>
    <w:pPr>
      <w:numPr>
        <w:numId w:val="6"/>
      </w:numPr>
    </w:pPr>
  </w:style>
  <w:style w:type="paragraph" w:styleId="BlockText">
    <w:name w:val="Block Text"/>
    <w:basedOn w:val="Normal"/>
    <w:rsid w:val="00175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9E5"/>
    <w:rPr>
      <w:sz w:val="16"/>
      <w:vertAlign w:val="superscript"/>
    </w:rPr>
  </w:style>
  <w:style w:type="character" w:customStyle="1" w:styleId="Symbols">
    <w:name w:val="Symbols"/>
    <w:basedOn w:val="DefaultParagraphFont"/>
    <w:rsid w:val="001759E5"/>
    <w:rPr>
      <w:rFonts w:ascii="Symbol" w:hAnsi="Symbol"/>
    </w:rPr>
  </w:style>
  <w:style w:type="character" w:customStyle="1" w:styleId="MenuOptions">
    <w:name w:val="Menu Options"/>
    <w:basedOn w:val="DefaultParagraphFont"/>
    <w:rsid w:val="00175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9E5"/>
    <w:rPr>
      <w:b/>
    </w:rPr>
  </w:style>
  <w:style w:type="character" w:customStyle="1" w:styleId="Underlined">
    <w:name w:val="Underlined"/>
    <w:basedOn w:val="DefaultParagraphFont"/>
    <w:rsid w:val="001759E5"/>
    <w:rPr>
      <w:u w:val="single"/>
    </w:rPr>
  </w:style>
  <w:style w:type="paragraph" w:customStyle="1" w:styleId="TableBodyTextRight">
    <w:name w:val="Table Body Text Right"/>
    <w:basedOn w:val="TableBodyText"/>
    <w:rsid w:val="00175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9E5"/>
    <w:rPr>
      <w:sz w:val="18"/>
    </w:rPr>
  </w:style>
  <w:style w:type="paragraph" w:customStyle="1" w:styleId="BodySmallRight">
    <w:name w:val="Body Small Right"/>
    <w:basedOn w:val="BodyTextRight"/>
    <w:rsid w:val="001759E5"/>
    <w:rPr>
      <w:sz w:val="18"/>
      <w:szCs w:val="18"/>
    </w:rPr>
  </w:style>
  <w:style w:type="paragraph" w:customStyle="1" w:styleId="MarginEdition">
    <w:name w:val="Margin Edition"/>
    <w:basedOn w:val="MarginNote"/>
    <w:rsid w:val="00175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9E5"/>
    <w:rPr>
      <w:sz w:val="2"/>
      <w:szCs w:val="2"/>
    </w:rPr>
  </w:style>
  <w:style w:type="character" w:customStyle="1" w:styleId="Small">
    <w:name w:val="Small"/>
    <w:basedOn w:val="DefaultParagraphFont"/>
    <w:rsid w:val="001759E5"/>
    <w:rPr>
      <w:sz w:val="16"/>
    </w:rPr>
  </w:style>
  <w:style w:type="paragraph" w:customStyle="1" w:styleId="WideTable">
    <w:name w:val="Wide Table"/>
    <w:basedOn w:val="Normal"/>
    <w:rsid w:val="00175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9E5"/>
  </w:style>
  <w:style w:type="paragraph" w:styleId="Quote">
    <w:name w:val="Quote"/>
    <w:basedOn w:val="Heading1"/>
    <w:link w:val="QuoteChar"/>
    <w:qFormat/>
    <w:rsid w:val="00175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9E5"/>
    <w:pPr>
      <w:pageBreakBefore/>
    </w:pPr>
  </w:style>
  <w:style w:type="paragraph" w:customStyle="1" w:styleId="Border">
    <w:name w:val="Border"/>
    <w:basedOn w:val="Normal"/>
    <w:qFormat/>
    <w:rsid w:val="00175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9E5"/>
    <w:rPr>
      <w:u w:val="single"/>
    </w:rPr>
  </w:style>
  <w:style w:type="character" w:customStyle="1" w:styleId="BoldandItalics">
    <w:name w:val="Bold and Italics"/>
    <w:qFormat/>
    <w:rsid w:val="001759E5"/>
    <w:rPr>
      <w:b/>
      <w:i/>
      <w:u w:val="none"/>
    </w:rPr>
  </w:style>
  <w:style w:type="paragraph" w:styleId="BalloonText">
    <w:name w:val="Balloon Text"/>
    <w:basedOn w:val="Normal"/>
    <w:link w:val="BalloonTextChar"/>
    <w:rsid w:val="00175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9E5"/>
    <w:pPr>
      <w:spacing w:before="0" w:after="0"/>
    </w:pPr>
  </w:style>
  <w:style w:type="paragraph" w:customStyle="1" w:styleId="BodyTextBold">
    <w:name w:val="Body Text Bold"/>
    <w:basedOn w:val="BodyText"/>
    <w:qFormat/>
    <w:rsid w:val="001759E5"/>
    <w:rPr>
      <w:b/>
    </w:rPr>
  </w:style>
  <w:style w:type="character" w:styleId="Hyperlink">
    <w:name w:val="Hyperlink"/>
    <w:basedOn w:val="DefaultParagraphFont"/>
    <w:uiPriority w:val="99"/>
    <w:unhideWhenUsed/>
    <w:rsid w:val="005D7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2666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PSPWPI011 Improve compliance through industry partnerships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