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9EC" w:rsidP="00FD79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PSPWPI008 Evaluate and report on workplace legislative compliance</w:t>
      </w:r>
      <w:r>
        <w:fldChar w:fldCharType="end"/>
      </w:r>
    </w:p>
    <w:p w:rsidR="00FD79EC" w:rsidP="00FD79EC">
      <w:pPr>
        <w:pStyle w:val="Version"/>
        <w:sectPr w:rsidSect="00193D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3DA2" w:rsidP="00193DA2">
      <w:pPr>
        <w:pStyle w:val="SuperHeading"/>
      </w:pPr>
      <w:r w:rsidRPr="00193DA2">
        <w:t>Assessment Requirements for PSPWPI008 Evaluate and report on workplace legislative compliance</w:t>
      </w:r>
    </w:p>
    <w:p w:rsidR="00000000" w:rsidRPr="00193DA2" w:rsidP="00193DA2">
      <w:pPr>
        <w:pStyle w:val="Heading1"/>
      </w:pPr>
      <w:bookmarkStart w:id="1" w:name="O_1217539"/>
      <w:bookmarkEnd w:id="1"/>
      <w:r w:rsidRPr="00193DA2">
        <w:t>Modification History</w:t>
      </w:r>
    </w:p>
    <w:p w:rsidR="00000000" w:rsidRPr="00193DA2" w:rsidP="00FD79EC">
      <w:pPr>
        <w:pStyle w:val="BodyText"/>
      </w:pPr>
      <w:r w:rsidRPr="00193DA2">
        <w:t xml:space="preserve">Supersedes and is not equivalent to PSPWPI001 Evaluate workplace legislative compliance. </w:t>
      </w:r>
    </w:p>
    <w:p w:rsidR="00000000" w:rsidRPr="00193DA2" w:rsidP="00193DA2">
      <w:pPr>
        <w:pStyle w:val="Heading1"/>
      </w:pPr>
      <w:bookmarkStart w:id="2" w:name="O_1217540"/>
      <w:bookmarkEnd w:id="2"/>
      <w:r w:rsidRPr="00193DA2">
        <w:t>Performance Evidence</w:t>
      </w:r>
    </w:p>
    <w:p w:rsidR="00000000" w:rsidRPr="00193DA2" w:rsidP="00FD79EC">
      <w:pPr>
        <w:pStyle w:val="BodyText"/>
      </w:pPr>
      <w:r w:rsidRPr="00193DA2">
        <w:t xml:space="preserve">Evidence of the ability to complete tasks outlined in elements and performance criteria of this unit in the context of the job role, and: </w:t>
      </w:r>
    </w:p>
    <w:p w:rsidR="00000000" w:rsidRPr="00193DA2" w:rsidP="00193DA2">
      <w:pPr>
        <w:pStyle w:val="ListBullet"/>
      </w:pPr>
      <w:r>
        <w:t>•</w:t>
      </w:r>
      <w:r>
        <w:tab/>
      </w:r>
      <w:r w:rsidRPr="00193DA2">
        <w:t>on at least one occasion:</w:t>
      </w:r>
    </w:p>
    <w:p w:rsidR="00000000" w:rsidRPr="00193DA2" w:rsidP="00193DA2">
      <w:pPr>
        <w:pStyle w:val="ListBullet2"/>
      </w:pPr>
      <w:r w:rsidRPr="00193DA2">
        <w:t xml:space="preserve">undertake compliance activities in accordance with legislative and </w:t>
      </w:r>
      <w:r w:rsidRPr="00193DA2">
        <w:t>jurisdictional policies and procedures</w:t>
      </w:r>
    </w:p>
    <w:p w:rsidR="00000000" w:rsidRPr="00193DA2" w:rsidP="00193DA2">
      <w:pPr>
        <w:pStyle w:val="ListBullet2"/>
      </w:pPr>
      <w:r w:rsidRPr="00193DA2">
        <w:t>engage in communication to provide advice on legislation relevant to compliance, using complex exchanges of oral information</w:t>
      </w:r>
    </w:p>
    <w:p w:rsidR="00000000" w:rsidRPr="00193DA2" w:rsidP="00193DA2">
      <w:pPr>
        <w:pStyle w:val="ListBullet2"/>
      </w:pPr>
      <w:r w:rsidRPr="00193DA2">
        <w:t>use mediation or negotiation skills as applicable</w:t>
      </w:r>
    </w:p>
    <w:p w:rsidR="00000000" w:rsidRPr="00193DA2" w:rsidP="00193DA2">
      <w:pPr>
        <w:pStyle w:val="ListBullet2"/>
      </w:pPr>
      <w:r w:rsidRPr="00193DA2">
        <w:t>undertake conflict resolution</w:t>
      </w:r>
    </w:p>
    <w:p w:rsidR="00000000" w:rsidRPr="00193DA2" w:rsidP="00193DA2">
      <w:pPr>
        <w:pStyle w:val="ListBullet2"/>
      </w:pPr>
      <w:r w:rsidRPr="00193DA2">
        <w:t>use equipmen</w:t>
      </w:r>
      <w:r w:rsidRPr="00193DA2">
        <w:t>t and technology in accordance with jurisdictional policies and procedures</w:t>
      </w:r>
    </w:p>
    <w:p w:rsidR="00000000" w:rsidRPr="00193DA2" w:rsidP="00193DA2">
      <w:pPr>
        <w:pStyle w:val="ListBullet"/>
      </w:pPr>
      <w:r w:rsidRPr="00193DA2">
        <w:t>evaluate workplace legislative compliance in three or more contexts or on three or more occasions.</w:t>
      </w:r>
    </w:p>
    <w:p w:rsidR="00000000" w:rsidRPr="00193DA2" w:rsidP="00193DA2">
      <w:pPr>
        <w:pStyle w:val="AllowPageBreak"/>
      </w:pPr>
    </w:p>
    <w:p w:rsidR="00000000" w:rsidRPr="00193DA2" w:rsidP="00193DA2">
      <w:pPr>
        <w:pStyle w:val="Heading1"/>
      </w:pPr>
      <w:bookmarkStart w:id="3" w:name="O_1217541"/>
      <w:bookmarkEnd w:id="3"/>
      <w:r w:rsidRPr="00193DA2">
        <w:t>Knowledge Evidence</w:t>
      </w:r>
    </w:p>
    <w:p w:rsidR="00000000" w:rsidRPr="00193DA2" w:rsidP="00FD79EC">
      <w:pPr>
        <w:pStyle w:val="BodyText"/>
      </w:pPr>
      <w:r w:rsidRPr="00193DA2">
        <w:t>Demonstrated knowledge required to complete the tasks outlined in elements and performance criteria of this unit:</w:t>
      </w:r>
    </w:p>
    <w:p w:rsidR="00000000" w:rsidRPr="00193DA2" w:rsidP="00193DA2">
      <w:pPr>
        <w:pStyle w:val="ListBullet"/>
      </w:pPr>
      <w:r w:rsidRPr="00193DA2">
        <w:t>principal legislation applicable to inspector powers</w:t>
      </w:r>
    </w:p>
    <w:p w:rsidR="00000000" w:rsidRPr="00193DA2" w:rsidP="00193DA2">
      <w:pPr>
        <w:pStyle w:val="ListBullet"/>
      </w:pPr>
      <w:r w:rsidRPr="00193DA2">
        <w:t>jurisdictional policies, procedures, guidelines and protocols</w:t>
      </w:r>
    </w:p>
    <w:p w:rsidR="00000000" w:rsidRPr="00193DA2" w:rsidP="00193DA2">
      <w:pPr>
        <w:pStyle w:val="ListBullet"/>
      </w:pPr>
      <w:r w:rsidRPr="00193DA2">
        <w:t>impact of hazards and risk</w:t>
      </w:r>
      <w:r w:rsidRPr="00193DA2">
        <w:t xml:space="preserve">s </w:t>
      </w:r>
    </w:p>
    <w:p w:rsidR="00000000" w:rsidRPr="00193DA2" w:rsidP="00193DA2">
      <w:pPr>
        <w:pStyle w:val="ListBullet"/>
      </w:pPr>
      <w:r w:rsidRPr="00193DA2">
        <w:t>strengths and weaknesses of possible control measures and the reasons for choosing a reasonably practicable solution</w:t>
      </w:r>
    </w:p>
    <w:p w:rsidR="00000000" w:rsidRPr="00193DA2" w:rsidP="00193DA2">
      <w:pPr>
        <w:pStyle w:val="ListBullet"/>
      </w:pPr>
      <w:r w:rsidRPr="00193DA2">
        <w:t>principles of evidence-based decision making, including:</w:t>
      </w:r>
    </w:p>
    <w:p w:rsidR="00000000" w:rsidRPr="00193DA2" w:rsidP="00193DA2">
      <w:pPr>
        <w:pStyle w:val="ListBullet2"/>
      </w:pPr>
      <w:r w:rsidRPr="00193DA2">
        <w:t>the nature of evidence</w:t>
      </w:r>
    </w:p>
    <w:p w:rsidR="00000000" w:rsidRPr="00193DA2" w:rsidP="00193DA2">
      <w:pPr>
        <w:pStyle w:val="ListBullet2"/>
      </w:pPr>
      <w:r w:rsidRPr="00193DA2">
        <w:t>safe methods of evidence collection</w:t>
      </w:r>
    </w:p>
    <w:p w:rsidR="00000000" w:rsidRPr="00193DA2" w:rsidP="00193DA2">
      <w:pPr>
        <w:pStyle w:val="ListBullet2"/>
      </w:pPr>
      <w:r w:rsidRPr="00193DA2">
        <w:t>assessment and eval</w:t>
      </w:r>
      <w:r w:rsidRPr="00193DA2">
        <w:t>uation of relevance of evidence collected</w:t>
      </w:r>
    </w:p>
    <w:p w:rsidR="00000000" w:rsidRPr="00193DA2" w:rsidP="00193DA2">
      <w:pPr>
        <w:pStyle w:val="ListBullet2"/>
      </w:pPr>
      <w:r w:rsidRPr="00193DA2">
        <w:t>application of compliance decisions</w:t>
      </w:r>
    </w:p>
    <w:p w:rsidR="00000000" w:rsidRPr="00193DA2" w:rsidP="00193DA2">
      <w:pPr>
        <w:pStyle w:val="ListBullet"/>
      </w:pPr>
      <w:r w:rsidRPr="00193DA2">
        <w:t>principles of WHS risk management, including:</w:t>
      </w:r>
    </w:p>
    <w:p w:rsidR="00000000" w:rsidRPr="00193DA2" w:rsidP="00193DA2">
      <w:pPr>
        <w:pStyle w:val="ListBullet2"/>
      </w:pPr>
      <w:r w:rsidRPr="00193DA2">
        <w:t xml:space="preserve">hierarchy of controls prior to conducting a workplace assessment and </w:t>
      </w:r>
    </w:p>
    <w:p w:rsidR="00000000" w:rsidRPr="00193DA2" w:rsidP="00193DA2">
      <w:pPr>
        <w:pStyle w:val="ListBullet2"/>
      </w:pPr>
      <w:r w:rsidRPr="00193DA2">
        <w:t>when assisting with workplace compliance</w:t>
      </w:r>
    </w:p>
    <w:p w:rsidR="00000000" w:rsidRPr="00193DA2" w:rsidP="00193DA2">
      <w:pPr>
        <w:pStyle w:val="ListBullet"/>
      </w:pPr>
      <w:r w:rsidRPr="00193DA2">
        <w:t>technical aspects associated with hazards and potential risks relative to jurisdictional issues.</w:t>
      </w:r>
    </w:p>
    <w:p w:rsidR="00000000" w:rsidRPr="00193DA2" w:rsidP="00193DA2">
      <w:pPr>
        <w:pStyle w:val="AllowPageBreak"/>
      </w:pPr>
    </w:p>
    <w:p w:rsidR="00000000" w:rsidRPr="00193DA2" w:rsidP="00193DA2">
      <w:pPr>
        <w:pStyle w:val="Heading1"/>
      </w:pPr>
      <w:bookmarkStart w:id="4" w:name="O_1217542"/>
      <w:bookmarkEnd w:id="4"/>
      <w:r w:rsidRPr="00193DA2">
        <w:t>Assessment Conditions</w:t>
      </w:r>
    </w:p>
    <w:p w:rsidR="00000000" w:rsidRPr="00193DA2" w:rsidP="00FD79EC">
      <w:pPr>
        <w:pStyle w:val="BodyText"/>
      </w:pPr>
      <w:r w:rsidRPr="00193DA2">
        <w:t xml:space="preserve">Skills must be demonstrated in the workplace or in a simulated environment that reflects workplace conditions. </w:t>
      </w:r>
    </w:p>
    <w:p w:rsidR="00000000" w:rsidRPr="00193DA2" w:rsidP="00FD79EC">
      <w:pPr>
        <w:pStyle w:val="BodyText"/>
      </w:pPr>
      <w:r w:rsidRPr="00193DA2">
        <w:t>Assess</w:t>
      </w:r>
      <w:r w:rsidRPr="00193DA2">
        <w:t>ment must ensure access to:</w:t>
      </w:r>
    </w:p>
    <w:p w:rsidR="00000000" w:rsidRPr="00193DA2" w:rsidP="00193DA2">
      <w:pPr>
        <w:pStyle w:val="ListBullet"/>
      </w:pPr>
      <w:r w:rsidRPr="00193DA2">
        <w:t xml:space="preserve">principal legislation applicable to inspector powers, </w:t>
      </w:r>
    </w:p>
    <w:p w:rsidR="00000000" w:rsidRPr="00193DA2" w:rsidP="00193DA2">
      <w:pPr>
        <w:pStyle w:val="ListBullet"/>
      </w:pPr>
      <w:r w:rsidRPr="00193DA2">
        <w:t>jurisdictional policies, procedures, guidelines and protocols relating to workplace legislative compliance</w:t>
      </w:r>
    </w:p>
    <w:p w:rsidR="00000000" w:rsidRPr="00193DA2" w:rsidP="00193DA2">
      <w:pPr>
        <w:pStyle w:val="ListBullet"/>
      </w:pPr>
      <w:r w:rsidRPr="00193DA2">
        <w:t>resources and equipment of the working environment.</w:t>
      </w:r>
    </w:p>
    <w:p w:rsidR="00000000" w:rsidRPr="00193DA2" w:rsidP="00FD79EC">
      <w:pPr>
        <w:pStyle w:val="BodyText"/>
      </w:pPr>
      <w:r w:rsidRPr="00193DA2">
        <w:t>Assessors mus</w:t>
      </w:r>
      <w:r w:rsidRPr="00193DA2">
        <w:t>t satisfy the Standards for Registered Training Organisations’ requirements for assessors.</w:t>
      </w:r>
    </w:p>
    <w:p w:rsidR="00000000" w:rsidRPr="00193DA2" w:rsidP="00193DA2">
      <w:pPr>
        <w:pStyle w:val="Heading1"/>
      </w:pPr>
      <w:bookmarkStart w:id="5" w:name="O_1217545"/>
      <w:bookmarkEnd w:id="5"/>
      <w:r w:rsidRPr="00193DA2">
        <w:t>Links</w:t>
      </w:r>
    </w:p>
    <w:p w:rsidR="00000000" w:rsidRPr="00193DA2" w:rsidP="00FD79EC">
      <w:pPr>
        <w:pStyle w:val="BodyText"/>
      </w:pPr>
      <w:r w:rsidRPr="00193D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D44E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93DA2" w:rsidP="00193DA2"/>
    <w:sectPr w:rsidSect="00193D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D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DA2" w:rsidRPr="00FD79EC" w:rsidP="00FD79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D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EC" w:rsidP="00193D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79EC" w:rsidP="00193D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D79EC" w:rsidP="00193D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D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DA2" w:rsidRPr="00FD79EC" w:rsidP="00FD79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D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EC" w:rsidRPr="002D2AF8" w:rsidP="00193D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PSPWPI008 Evaluate and report on workplace legislative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D79EC" w:rsidP="00193D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E889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E8B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EE3B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D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D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D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D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D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D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D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D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D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D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D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DA2"/>
  </w:style>
  <w:style w:type="character" w:customStyle="1" w:styleId="Heading1Char">
    <w:name w:val="Heading 1 Char"/>
    <w:basedOn w:val="DefaultParagraphFont"/>
    <w:link w:val="Heading1"/>
    <w:rsid w:val="00193D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3D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D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3D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3D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3D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3D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3D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D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D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D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D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D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D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D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D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D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D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D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D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D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3D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3D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3DA2"/>
    <w:rPr>
      <w:b/>
      <w:spacing w:val="0"/>
    </w:rPr>
  </w:style>
  <w:style w:type="paragraph" w:customStyle="1" w:styleId="SuperTitle">
    <w:name w:val="SuperTitle"/>
    <w:basedOn w:val="Title"/>
    <w:rsid w:val="00193D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D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D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3D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D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D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D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D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D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D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D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D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3DA2"/>
    <w:rPr>
      <w:i/>
    </w:rPr>
  </w:style>
  <w:style w:type="paragraph" w:styleId="Caption">
    <w:name w:val="caption"/>
    <w:basedOn w:val="BodyText"/>
    <w:next w:val="Normal"/>
    <w:qFormat/>
    <w:rsid w:val="00193D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D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D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DA2"/>
  </w:style>
  <w:style w:type="paragraph" w:styleId="TableofFigures">
    <w:name w:val="table of figures"/>
    <w:basedOn w:val="Normal"/>
    <w:next w:val="Normal"/>
    <w:semiHidden/>
    <w:rsid w:val="00193D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D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3DA2"/>
    <w:rPr>
      <w:rFonts w:ascii="Wingdings" w:hAnsi="Wingdings"/>
    </w:rPr>
  </w:style>
  <w:style w:type="paragraph" w:customStyle="1" w:styleId="TableHeading">
    <w:name w:val="Table Heading"/>
    <w:basedOn w:val="HeadingBase"/>
    <w:rsid w:val="00193D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3DA2"/>
    <w:rPr>
      <w:color w:val="0033CC"/>
      <w:u w:val="none"/>
    </w:rPr>
  </w:style>
  <w:style w:type="paragraph" w:customStyle="1" w:styleId="BodyTextRight">
    <w:name w:val="Body Text Right"/>
    <w:basedOn w:val="BodyText"/>
    <w:rsid w:val="00193D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D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D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D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D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D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DA2"/>
    <w:rPr>
      <w:sz w:val="32"/>
    </w:rPr>
  </w:style>
  <w:style w:type="paragraph" w:customStyle="1" w:styleId="HeadingProcedure">
    <w:name w:val="Heading Procedure"/>
    <w:basedOn w:val="HeadingBase"/>
    <w:next w:val="Normal"/>
    <w:rsid w:val="00193D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DA2"/>
    <w:pPr>
      <w:spacing w:before="60" w:after="60"/>
    </w:pPr>
  </w:style>
  <w:style w:type="paragraph" w:styleId="ListContinue">
    <w:name w:val="List Continue"/>
    <w:basedOn w:val="List"/>
    <w:rsid w:val="00193DA2"/>
    <w:pPr>
      <w:ind w:firstLine="0"/>
    </w:pPr>
  </w:style>
  <w:style w:type="paragraph" w:customStyle="1" w:styleId="ListNote">
    <w:name w:val="List Note"/>
    <w:basedOn w:val="List"/>
    <w:rsid w:val="00193D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D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D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DA2"/>
    <w:rPr>
      <w:rFonts w:ascii="Courier New" w:hAnsi="Courier New"/>
    </w:rPr>
  </w:style>
  <w:style w:type="paragraph" w:customStyle="1" w:styleId="NoteBullet">
    <w:name w:val="Note Bullet"/>
    <w:basedOn w:val="Note"/>
    <w:rsid w:val="00193D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D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D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D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D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3D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D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DA2"/>
    <w:rPr>
      <w:b/>
      <w:smallCaps/>
    </w:rPr>
  </w:style>
  <w:style w:type="paragraph" w:customStyle="1" w:styleId="TableListNumber">
    <w:name w:val="Table List Number"/>
    <w:basedOn w:val="ListNumber"/>
    <w:rsid w:val="00193D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D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DA2"/>
    <w:pPr>
      <w:numPr>
        <w:numId w:val="9"/>
      </w:numPr>
    </w:pPr>
  </w:style>
  <w:style w:type="paragraph" w:customStyle="1" w:styleId="ListAlpha2">
    <w:name w:val="List Alpha 2"/>
    <w:basedOn w:val="List2"/>
    <w:rsid w:val="00193DA2"/>
    <w:pPr>
      <w:numPr>
        <w:numId w:val="8"/>
      </w:numPr>
    </w:pPr>
  </w:style>
  <w:style w:type="paragraph" w:styleId="List2">
    <w:name w:val="List 2"/>
    <w:basedOn w:val="BodyText"/>
    <w:rsid w:val="00193D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D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D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D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3D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D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3DA2"/>
    <w:pPr>
      <w:numPr>
        <w:numId w:val="4"/>
      </w:numPr>
    </w:pPr>
  </w:style>
  <w:style w:type="paragraph" w:styleId="ListContinue2">
    <w:name w:val="List Continue 2"/>
    <w:basedOn w:val="List2"/>
    <w:rsid w:val="00193DA2"/>
    <w:pPr>
      <w:ind w:firstLine="0"/>
    </w:pPr>
  </w:style>
  <w:style w:type="paragraph" w:styleId="ListContinue3">
    <w:name w:val="List Continue 3"/>
    <w:basedOn w:val="List3"/>
    <w:rsid w:val="00193DA2"/>
    <w:pPr>
      <w:ind w:left="1021" w:firstLine="0"/>
    </w:pPr>
  </w:style>
  <w:style w:type="paragraph" w:styleId="ListContinue4">
    <w:name w:val="List Continue 4"/>
    <w:basedOn w:val="List4"/>
    <w:rsid w:val="00193DA2"/>
    <w:pPr>
      <w:ind w:firstLine="0"/>
    </w:pPr>
  </w:style>
  <w:style w:type="paragraph" w:styleId="ListContinue5">
    <w:name w:val="List Continue 5"/>
    <w:basedOn w:val="List5"/>
    <w:rsid w:val="00193DA2"/>
    <w:pPr>
      <w:ind w:firstLine="0"/>
    </w:pPr>
  </w:style>
  <w:style w:type="paragraph" w:styleId="ListNumber3">
    <w:name w:val="List Number 3"/>
    <w:basedOn w:val="List3"/>
    <w:rsid w:val="00193DA2"/>
    <w:pPr>
      <w:numPr>
        <w:numId w:val="5"/>
      </w:numPr>
    </w:pPr>
  </w:style>
  <w:style w:type="paragraph" w:styleId="ListNumber4">
    <w:name w:val="List Number 4"/>
    <w:basedOn w:val="List4"/>
    <w:rsid w:val="00193DA2"/>
    <w:pPr>
      <w:numPr>
        <w:numId w:val="6"/>
      </w:numPr>
    </w:pPr>
  </w:style>
  <w:style w:type="paragraph" w:styleId="ListNumber5">
    <w:name w:val="List Number 5"/>
    <w:basedOn w:val="List5"/>
    <w:rsid w:val="00193DA2"/>
    <w:pPr>
      <w:numPr>
        <w:numId w:val="7"/>
      </w:numPr>
    </w:pPr>
  </w:style>
  <w:style w:type="paragraph" w:styleId="BlockText">
    <w:name w:val="Block Text"/>
    <w:basedOn w:val="Normal"/>
    <w:rsid w:val="00193D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D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DA2"/>
    <w:rPr>
      <w:sz w:val="16"/>
      <w:vertAlign w:val="superscript"/>
    </w:rPr>
  </w:style>
  <w:style w:type="character" w:customStyle="1" w:styleId="Symbols">
    <w:name w:val="Symbols"/>
    <w:basedOn w:val="DefaultParagraphFont"/>
    <w:rsid w:val="00193DA2"/>
    <w:rPr>
      <w:rFonts w:ascii="Symbol" w:hAnsi="Symbol"/>
    </w:rPr>
  </w:style>
  <w:style w:type="character" w:customStyle="1" w:styleId="MenuOptions">
    <w:name w:val="Menu Options"/>
    <w:basedOn w:val="DefaultParagraphFont"/>
    <w:rsid w:val="00193D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DA2"/>
    <w:rPr>
      <w:b/>
    </w:rPr>
  </w:style>
  <w:style w:type="character" w:customStyle="1" w:styleId="Underlined">
    <w:name w:val="Underlined"/>
    <w:basedOn w:val="DefaultParagraphFont"/>
    <w:rsid w:val="00193DA2"/>
    <w:rPr>
      <w:u w:val="single"/>
    </w:rPr>
  </w:style>
  <w:style w:type="paragraph" w:customStyle="1" w:styleId="TableBodyTextRight">
    <w:name w:val="Table Body Text Right"/>
    <w:basedOn w:val="TableBodyText"/>
    <w:rsid w:val="00193D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DA2"/>
    <w:rPr>
      <w:sz w:val="18"/>
    </w:rPr>
  </w:style>
  <w:style w:type="paragraph" w:customStyle="1" w:styleId="BodySmallRight">
    <w:name w:val="Body Small Right"/>
    <w:basedOn w:val="BodyTextRight"/>
    <w:rsid w:val="00193DA2"/>
    <w:rPr>
      <w:sz w:val="18"/>
      <w:szCs w:val="18"/>
    </w:rPr>
  </w:style>
  <w:style w:type="paragraph" w:customStyle="1" w:styleId="MarginEdition">
    <w:name w:val="Margin Edition"/>
    <w:basedOn w:val="MarginNote"/>
    <w:rsid w:val="00193D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DA2"/>
    <w:rPr>
      <w:sz w:val="2"/>
      <w:szCs w:val="2"/>
    </w:rPr>
  </w:style>
  <w:style w:type="character" w:customStyle="1" w:styleId="Small">
    <w:name w:val="Small"/>
    <w:basedOn w:val="DefaultParagraphFont"/>
    <w:rsid w:val="00193DA2"/>
    <w:rPr>
      <w:sz w:val="16"/>
    </w:rPr>
  </w:style>
  <w:style w:type="paragraph" w:customStyle="1" w:styleId="WideTable">
    <w:name w:val="Wide Table"/>
    <w:basedOn w:val="Normal"/>
    <w:rsid w:val="00193D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DA2"/>
  </w:style>
  <w:style w:type="paragraph" w:styleId="Quote">
    <w:name w:val="Quote"/>
    <w:basedOn w:val="Heading1"/>
    <w:link w:val="QuoteChar"/>
    <w:qFormat/>
    <w:rsid w:val="00193D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D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DA2"/>
    <w:pPr>
      <w:pageBreakBefore/>
    </w:pPr>
  </w:style>
  <w:style w:type="paragraph" w:customStyle="1" w:styleId="Border">
    <w:name w:val="Border"/>
    <w:basedOn w:val="Normal"/>
    <w:qFormat/>
    <w:rsid w:val="00193D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D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D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D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D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D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D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D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D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DA2"/>
    <w:rPr>
      <w:u w:val="single"/>
    </w:rPr>
  </w:style>
  <w:style w:type="character" w:customStyle="1" w:styleId="BoldandItalics">
    <w:name w:val="Bold and Italics"/>
    <w:qFormat/>
    <w:rsid w:val="00193DA2"/>
    <w:rPr>
      <w:b/>
      <w:i/>
      <w:u w:val="none"/>
    </w:rPr>
  </w:style>
  <w:style w:type="paragraph" w:styleId="BalloonText">
    <w:name w:val="Balloon Text"/>
    <w:basedOn w:val="Normal"/>
    <w:link w:val="BalloonTextChar"/>
    <w:rsid w:val="00193D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D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D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D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D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D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DA2"/>
    <w:pPr>
      <w:spacing w:before="0" w:after="0"/>
    </w:pPr>
  </w:style>
  <w:style w:type="paragraph" w:customStyle="1" w:styleId="BodyTextBold">
    <w:name w:val="Body Text Bold"/>
    <w:basedOn w:val="BodyText"/>
    <w:qFormat/>
    <w:rsid w:val="00193DA2"/>
    <w:rPr>
      <w:b/>
    </w:rPr>
  </w:style>
  <w:style w:type="character" w:styleId="Hyperlink">
    <w:name w:val="Hyperlink"/>
    <w:basedOn w:val="DefaultParagraphFont"/>
    <w:uiPriority w:val="99"/>
    <w:unhideWhenUsed/>
    <w:rsid w:val="00FD79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2334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PSPWPI008 Evaluate and report on workplace legislative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2022-11-21T08:55:00Z</dcterms:created>
  <dcterms:modified xsi:type="dcterms:W3CDTF">2022-11-21T08:55:00Z</dcterms:modified>
</cp:coreProperties>
</file>