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C8C" w:rsidP="00F47C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PSPWPI005 Investigate complex issues</w:t>
      </w:r>
      <w:r>
        <w:fldChar w:fldCharType="end"/>
      </w:r>
    </w:p>
    <w:p w:rsidR="00F47C8C" w:rsidP="00F47C8C">
      <w:pPr>
        <w:pStyle w:val="Version"/>
        <w:sectPr w:rsidSect="00D45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3C9" w:rsidP="00D453C9">
      <w:pPr>
        <w:pStyle w:val="SuperHeading"/>
      </w:pPr>
      <w:r w:rsidRPr="00D453C9">
        <w:t>PSPWPI005 Investigate complex issues</w:t>
      </w:r>
    </w:p>
    <w:p w:rsidR="00000000" w:rsidRPr="00D453C9" w:rsidP="00D453C9">
      <w:pPr>
        <w:pStyle w:val="Heading1"/>
      </w:pPr>
      <w:bookmarkStart w:id="1" w:name="O_830259"/>
      <w:bookmarkEnd w:id="1"/>
      <w:r w:rsidRPr="00D453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4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C9">
            <w:pPr>
              <w:pStyle w:val="TableHeading"/>
              <w:rPr>
                <w:lang w:val="en-NZ"/>
              </w:rPr>
            </w:pPr>
            <w:r w:rsidRPr="00D453C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C9">
            <w:pPr>
              <w:pStyle w:val="TableHeading"/>
              <w:rPr>
                <w:lang w:val="en-NZ"/>
              </w:rPr>
            </w:pPr>
            <w:r w:rsidRPr="00D453C9">
              <w:t>Comments</w:t>
            </w:r>
          </w:p>
        </w:tc>
      </w:tr>
      <w:tr w:rsidTr="00F4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C9">
            <w:pPr>
              <w:pStyle w:val="BodyText"/>
              <w:rPr>
                <w:lang w:val="en-NZ"/>
              </w:rPr>
            </w:pPr>
            <w:r w:rsidRPr="00D453C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3C9" w:rsidP="00D453C9">
            <w:pPr>
              <w:pStyle w:val="BodyText"/>
            </w:pPr>
            <w:r w:rsidRPr="00D453C9">
              <w:t xml:space="preserve">This unit was released in PSP Public Sector Training Package release 1.0 and meets the Standards for Training Packages. </w:t>
            </w:r>
          </w:p>
          <w:p w:rsidR="00000000" w:rsidRPr="00D453C9" w:rsidP="00D453C9">
            <w:pPr>
              <w:pStyle w:val="BodyText"/>
            </w:pPr>
          </w:p>
          <w:p w:rsidR="00000000" w:rsidRPr="00D453C9" w:rsidP="00D453C9">
            <w:pPr>
              <w:pStyle w:val="BodyText"/>
            </w:pPr>
            <w:r w:rsidRPr="00D453C9">
              <w:t>This unit supersedes and is equivalent to PSPWPI602B Investigate complex issues.</w:t>
            </w:r>
          </w:p>
          <w:p w:rsidR="00000000" w:rsidRPr="00D453C9" w:rsidP="00D453C9">
            <w:pPr>
              <w:pStyle w:val="BodyText"/>
            </w:pPr>
          </w:p>
          <w:p w:rsidR="00000000" w:rsidRPr="00D453C9" w:rsidP="00D453C9">
            <w:pPr>
              <w:pStyle w:val="ListBullet"/>
            </w:pPr>
            <w:r w:rsidRPr="00D453C9">
              <w:t xml:space="preserve">Unit code </w:t>
            </w:r>
            <w:r w:rsidRPr="00D453C9">
              <w:t>updated</w:t>
            </w:r>
          </w:p>
          <w:p w:rsidR="00000000" w:rsidRPr="00D453C9" w:rsidP="00D453C9">
            <w:pPr>
              <w:pStyle w:val="ListBullet"/>
            </w:pPr>
            <w:r w:rsidRPr="00D453C9">
              <w:t>Content and formatting updated to comply with new standards</w:t>
            </w:r>
          </w:p>
          <w:p w:rsidR="00000000" w:rsidRPr="00D453C9" w:rsidP="00D453C9">
            <w:pPr>
              <w:pStyle w:val="ListBullet"/>
            </w:pPr>
            <w:r w:rsidRPr="00D453C9">
              <w:t>All PC transitioned from passive to active voice</w:t>
            </w:r>
          </w:p>
        </w:tc>
      </w:tr>
    </w:tbl>
    <w:p w:rsidR="00000000" w:rsidRPr="00D453C9" w:rsidP="00D453C9">
      <w:pPr>
        <w:pStyle w:val="BodyText"/>
      </w:pPr>
    </w:p>
    <w:p w:rsidR="00000000" w:rsidRPr="00D453C9" w:rsidP="00D453C9">
      <w:pPr>
        <w:pStyle w:val="AllowPageBreak"/>
      </w:pPr>
    </w:p>
    <w:p w:rsidR="00000000" w:rsidRPr="00D453C9" w:rsidP="00D453C9">
      <w:pPr>
        <w:pStyle w:val="Heading1"/>
      </w:pPr>
      <w:bookmarkStart w:id="2" w:name="O_830260"/>
      <w:bookmarkEnd w:id="2"/>
      <w:r w:rsidRPr="00D453C9">
        <w:t>Application</w:t>
      </w:r>
    </w:p>
    <w:p w:rsidR="00000000" w:rsidRPr="00D453C9" w:rsidP="00F47C8C">
      <w:pPr>
        <w:pStyle w:val="BodyText"/>
      </w:pPr>
      <w:r w:rsidRPr="00D453C9">
        <w:t>This unit describes the skills required to research, plan and conduct investigations of workplace health and safety and/or workers compensation and/or injury management and/or workplace relations matters which may be complex and/or have potential to attrac</w:t>
      </w:r>
      <w:r w:rsidRPr="00D453C9">
        <w:t>t a high level of community interest. It includes researching the scope of the investigation, determining investigation issues, planning and conducting the investigation, analysing information gathered during the investigation and compiling a report.</w:t>
      </w:r>
    </w:p>
    <w:p w:rsidR="00000000" w:rsidRPr="00D453C9" w:rsidP="00F47C8C">
      <w:pPr>
        <w:pStyle w:val="BodyText"/>
      </w:pPr>
      <w:r w:rsidRPr="00D453C9">
        <w:t>This</w:t>
      </w:r>
      <w:r w:rsidRPr="00D453C9">
        <w:t xml:space="preserve"> unit applies to those working as workplace inspectors conducting investigations into possible breaches of a range of workplace health and safety legislation, which has the potential to attract a high level of community interest.</w:t>
      </w:r>
    </w:p>
    <w:p w:rsidR="00000000" w:rsidRPr="00D453C9" w:rsidP="00F47C8C">
      <w:pPr>
        <w:pStyle w:val="BodyText"/>
      </w:pPr>
      <w:r w:rsidRPr="00D453C9">
        <w:t xml:space="preserve">The skills and knowledge </w:t>
      </w:r>
      <w:r w:rsidRPr="00D453C9">
        <w:t>described in this unit must be applied within the legislative, regulatory and policy environment in which they are carried out. Organisational policies and procedures must be consulted and adhered to.</w:t>
      </w:r>
    </w:p>
    <w:p w:rsidR="00000000" w:rsidRPr="00D453C9" w:rsidP="00F47C8C">
      <w:pPr>
        <w:pStyle w:val="BodyText"/>
      </w:pPr>
      <w:r w:rsidRPr="00D453C9">
        <w:t>Those undertaking this unit would work independently p</w:t>
      </w:r>
      <w:r w:rsidRPr="00D453C9">
        <w:t>erforming complex tasks in a range of familiar contexts.</w:t>
      </w:r>
    </w:p>
    <w:p w:rsidR="00F47C8C" w:rsidP="00F47C8C">
      <w:pPr>
        <w:pStyle w:val="BodyText"/>
      </w:pPr>
      <w:r w:rsidRPr="00D453C9">
        <w:t>No licensing, legislative or certification requirements apply to unit at the time of publication.</w:t>
      </w:r>
    </w:p>
    <w:p w:rsidR="00000000" w:rsidRPr="00D453C9" w:rsidP="00D453C9">
      <w:pPr>
        <w:pStyle w:val="Heading1"/>
      </w:pPr>
      <w:bookmarkStart w:id="3" w:name="O_830262"/>
      <w:bookmarkEnd w:id="3"/>
      <w:r w:rsidRPr="00D453C9">
        <w:t>Competency Field</w:t>
      </w:r>
    </w:p>
    <w:p w:rsidR="00000000" w:rsidRPr="00D453C9" w:rsidP="00F47C8C">
      <w:pPr>
        <w:pStyle w:val="BodyText"/>
      </w:pPr>
      <w:r w:rsidRPr="00D453C9">
        <w:t>Workplace inspection</w:t>
      </w:r>
    </w:p>
    <w:p w:rsidR="00000000" w:rsidRPr="00D453C9" w:rsidP="00D453C9">
      <w:pPr>
        <w:pStyle w:val="Heading1"/>
      </w:pPr>
      <w:bookmarkStart w:id="4" w:name="O_830264"/>
      <w:bookmarkEnd w:id="4"/>
      <w:r w:rsidRPr="00D453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D4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C9">
            <w:pPr>
              <w:pStyle w:val="TableHeading"/>
              <w:rPr>
                <w:lang w:val="en-NZ"/>
              </w:rPr>
            </w:pPr>
            <w:r w:rsidRPr="00D453C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C9">
            <w:pPr>
              <w:pStyle w:val="TableHeading"/>
              <w:rPr>
                <w:lang w:val="en-NZ"/>
              </w:rPr>
            </w:pPr>
            <w:r w:rsidRPr="00D453C9">
              <w:t>PERFORMANCE CRITERIA</w:t>
            </w:r>
          </w:p>
        </w:tc>
      </w:tr>
      <w:tr w:rsidTr="00D4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C9">
            <w:pPr>
              <w:pStyle w:val="BodyText"/>
              <w:rPr>
                <w:lang w:val="en-NZ"/>
              </w:rPr>
            </w:pPr>
            <w:r w:rsidRPr="00D453C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C9">
            <w:pPr>
              <w:pStyle w:val="BodyText"/>
              <w:rPr>
                <w:lang w:val="en-NZ"/>
              </w:rPr>
            </w:pPr>
            <w:r w:rsidRPr="00D453C9">
              <w:t>Performance criteria describe the performance needed to demonstrate achievement of the element. Where bold italicised text is used, further informatio</w:t>
            </w:r>
            <w:r w:rsidRPr="00D453C9">
              <w:t>n is detailed in the range of conditions section.</w:t>
            </w:r>
          </w:p>
        </w:tc>
      </w:tr>
      <w:tr w:rsidTr="00D4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C9">
            <w:pPr>
              <w:pStyle w:val="List"/>
              <w:rPr>
                <w:lang w:val="en-NZ"/>
              </w:rPr>
            </w:pPr>
            <w:r w:rsidRPr="00D453C9">
              <w:rPr>
                <w:rStyle w:val="SpecialBold"/>
              </w:rPr>
              <w:t>1.</w:t>
            </w:r>
            <w:r w:rsidRPr="00D453C9">
              <w:rPr>
                <w:rStyle w:val="SpecialBold"/>
              </w:rPr>
              <w:tab/>
              <w:t>Research the scope of the investigation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3C9" w:rsidP="00D453C9">
            <w:pPr>
              <w:pStyle w:val="List"/>
            </w:pPr>
            <w:r w:rsidRPr="00D453C9">
              <w:t>1.1</w:t>
            </w:r>
            <w:r w:rsidRPr="00D453C9">
              <w:tab/>
              <w:t>Conduct research on industry or issue to determine initial degree of complexity and throughout the investigation.</w:t>
            </w:r>
          </w:p>
          <w:p w:rsidR="00000000" w:rsidRPr="00D453C9" w:rsidP="00D453C9">
            <w:pPr>
              <w:pStyle w:val="List"/>
            </w:pPr>
            <w:r w:rsidRPr="00D453C9">
              <w:t>1.2</w:t>
            </w:r>
            <w:r w:rsidRPr="00D453C9">
              <w:tab/>
            </w:r>
            <w:r w:rsidRPr="00D453C9">
              <w:t>Identify inter-organisation relationships to determine jurisdiction.</w:t>
            </w:r>
          </w:p>
          <w:p w:rsidR="00000000" w:rsidP="00D453C9">
            <w:pPr>
              <w:pStyle w:val="List"/>
              <w:rPr>
                <w:lang w:val="en-NZ"/>
              </w:rPr>
            </w:pPr>
            <w:r w:rsidRPr="00D453C9">
              <w:t>1.3</w:t>
            </w:r>
            <w:r w:rsidRPr="00D453C9">
              <w:tab/>
              <w:t>Determine the scope of the investigation in accordance with research data, and ensure that planning and implementation of the investigation are congruent with this scope.</w:t>
            </w:r>
          </w:p>
        </w:tc>
      </w:tr>
      <w:tr w:rsidTr="00D4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C9">
            <w:pPr>
              <w:pStyle w:val="List"/>
              <w:rPr>
                <w:lang w:val="en-NZ"/>
              </w:rPr>
            </w:pPr>
            <w:r w:rsidRPr="00D453C9">
              <w:rPr>
                <w:rStyle w:val="SpecialBold"/>
              </w:rPr>
              <w:t>2.</w:t>
            </w:r>
            <w:r w:rsidRPr="00D453C9">
              <w:rPr>
                <w:rStyle w:val="SpecialBold"/>
              </w:rPr>
              <w:tab/>
              <w:t>Determin</w:t>
            </w:r>
            <w:r w:rsidRPr="00D453C9">
              <w:rPr>
                <w:rStyle w:val="SpecialBold"/>
              </w:rPr>
              <w:t>e investigation issues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3C9" w:rsidP="00D453C9">
            <w:pPr>
              <w:pStyle w:val="List"/>
            </w:pPr>
            <w:r w:rsidRPr="00D453C9">
              <w:t>2.1</w:t>
            </w:r>
            <w:r w:rsidRPr="00D453C9">
              <w:tab/>
              <w:t>Identify major investigation issues and stakeholders.</w:t>
            </w:r>
          </w:p>
          <w:p w:rsidR="00000000" w:rsidRPr="00D453C9" w:rsidP="00D453C9">
            <w:pPr>
              <w:pStyle w:val="List"/>
            </w:pPr>
            <w:r w:rsidRPr="00D453C9">
              <w:t>2.2</w:t>
            </w:r>
            <w:r w:rsidRPr="00D453C9">
              <w:tab/>
              <w:t>Identify barriers to investigation and implement solutions.</w:t>
            </w:r>
          </w:p>
          <w:p w:rsidR="00000000" w:rsidP="00D453C9">
            <w:pPr>
              <w:pStyle w:val="List"/>
              <w:rPr>
                <w:lang w:val="en-NZ"/>
              </w:rPr>
            </w:pPr>
            <w:r w:rsidRPr="00D453C9">
              <w:t>2.3</w:t>
            </w:r>
            <w:r w:rsidRPr="00D453C9">
              <w:tab/>
              <w:t>Determine potential for external interest or involvement and deal with it.</w:t>
            </w:r>
          </w:p>
        </w:tc>
      </w:tr>
      <w:tr w:rsidTr="00D4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C9">
            <w:pPr>
              <w:pStyle w:val="List"/>
              <w:rPr>
                <w:lang w:val="en-NZ"/>
              </w:rPr>
            </w:pPr>
            <w:r w:rsidRPr="00D453C9">
              <w:rPr>
                <w:rStyle w:val="SpecialBold"/>
              </w:rPr>
              <w:t>3.</w:t>
            </w:r>
            <w:r w:rsidRPr="00D453C9">
              <w:rPr>
                <w:rStyle w:val="SpecialBold"/>
              </w:rPr>
              <w:tab/>
              <w:t>Plan and conduct investigati</w:t>
            </w:r>
            <w:r w:rsidRPr="00D453C9">
              <w:rPr>
                <w:rStyle w:val="SpecialBold"/>
              </w:rPr>
              <w:t>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3C9" w:rsidP="00D453C9">
            <w:pPr>
              <w:pStyle w:val="List"/>
            </w:pPr>
            <w:r w:rsidRPr="00D453C9">
              <w:t>3.1</w:t>
            </w:r>
            <w:r w:rsidRPr="00D453C9">
              <w:tab/>
              <w:t>Determine the steps required to conduct the investigation.</w:t>
            </w:r>
          </w:p>
          <w:p w:rsidR="00000000" w:rsidRPr="00D453C9" w:rsidP="00D453C9">
            <w:pPr>
              <w:pStyle w:val="List"/>
            </w:pPr>
            <w:r w:rsidRPr="00D453C9">
              <w:t>3.2</w:t>
            </w:r>
            <w:r w:rsidRPr="00D453C9">
              <w:tab/>
              <w:t>Identify and obtain resources required.</w:t>
            </w:r>
          </w:p>
          <w:p w:rsidR="00000000" w:rsidP="00D453C9">
            <w:pPr>
              <w:pStyle w:val="List"/>
              <w:rPr>
                <w:lang w:val="en-NZ"/>
              </w:rPr>
            </w:pPr>
            <w:r w:rsidRPr="00D453C9">
              <w:t>3.3</w:t>
            </w:r>
            <w:r w:rsidRPr="00D453C9">
              <w:tab/>
              <w:t>Establish the investigation’s timeframe and conduct the investigation.</w:t>
            </w:r>
          </w:p>
        </w:tc>
      </w:tr>
      <w:tr w:rsidTr="00D4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C9">
            <w:pPr>
              <w:pStyle w:val="List"/>
              <w:rPr>
                <w:lang w:val="en-NZ"/>
              </w:rPr>
            </w:pPr>
            <w:r w:rsidRPr="00D453C9">
              <w:rPr>
                <w:rStyle w:val="SpecialBold"/>
              </w:rPr>
              <w:t>4.</w:t>
            </w:r>
            <w:r w:rsidRPr="00D453C9">
              <w:rPr>
                <w:rStyle w:val="SpecialBold"/>
              </w:rPr>
              <w:tab/>
              <w:t>Analyse information gathered during the investigation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3C9" w:rsidP="00D453C9">
            <w:pPr>
              <w:pStyle w:val="List"/>
            </w:pPr>
            <w:r w:rsidRPr="00D453C9">
              <w:t>4.1</w:t>
            </w:r>
            <w:r w:rsidRPr="00D453C9">
              <w:tab/>
              <w:t>Analyse i</w:t>
            </w:r>
            <w:r w:rsidRPr="00D453C9">
              <w:t>nformation to identify relevant issues, inter-relationships, trends and potential impact on stakeholders and on similar industries.</w:t>
            </w:r>
          </w:p>
          <w:p w:rsidR="00000000" w:rsidP="00D453C9">
            <w:pPr>
              <w:pStyle w:val="List"/>
              <w:rPr>
                <w:lang w:val="en-NZ"/>
              </w:rPr>
            </w:pPr>
            <w:r w:rsidRPr="00D453C9">
              <w:t>4.2</w:t>
            </w:r>
            <w:r w:rsidRPr="00D453C9">
              <w:tab/>
              <w:t>Determine and document findings of the analysis.</w:t>
            </w:r>
          </w:p>
        </w:tc>
      </w:tr>
      <w:tr w:rsidTr="00D45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C9">
            <w:pPr>
              <w:pStyle w:val="List"/>
              <w:rPr>
                <w:lang w:val="en-NZ"/>
              </w:rPr>
            </w:pPr>
            <w:r w:rsidRPr="00D453C9">
              <w:rPr>
                <w:rStyle w:val="SpecialBold"/>
              </w:rPr>
              <w:t>5.</w:t>
            </w:r>
            <w:r w:rsidRPr="00D453C9">
              <w:rPr>
                <w:rStyle w:val="SpecialBold"/>
              </w:rPr>
              <w:tab/>
              <w:t>Compile report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3C9" w:rsidP="00D453C9">
            <w:pPr>
              <w:pStyle w:val="List"/>
            </w:pPr>
            <w:r w:rsidRPr="00D453C9">
              <w:t>5.1</w:t>
            </w:r>
            <w:r w:rsidRPr="00D453C9">
              <w:tab/>
              <w:t>Report results of analysis of information.</w:t>
            </w:r>
          </w:p>
          <w:p w:rsidR="00000000" w:rsidRPr="00D453C9" w:rsidP="00D453C9">
            <w:pPr>
              <w:pStyle w:val="List"/>
            </w:pPr>
            <w:r w:rsidRPr="00D453C9">
              <w:t>5.2</w:t>
            </w:r>
            <w:r w:rsidRPr="00D453C9">
              <w:tab/>
              <w:t>U</w:t>
            </w:r>
            <w:r w:rsidRPr="00D453C9">
              <w:t>se the findings from analysing information to provide advice or develop policies or solutions which meet client needs or organisation requirements.</w:t>
            </w:r>
          </w:p>
        </w:tc>
      </w:tr>
    </w:tbl>
    <w:p w:rsidR="00000000" w:rsidRPr="00D453C9" w:rsidP="00D453C9">
      <w:pPr>
        <w:pStyle w:val="BodyText"/>
      </w:pPr>
    </w:p>
    <w:p w:rsidR="00000000" w:rsidRPr="00D453C9" w:rsidP="00D453C9">
      <w:pPr>
        <w:pStyle w:val="AllowPageBreak"/>
      </w:pPr>
    </w:p>
    <w:p w:rsidR="00000000" w:rsidRPr="00D453C9" w:rsidP="00D453C9">
      <w:pPr>
        <w:pStyle w:val="Heading1"/>
      </w:pPr>
      <w:bookmarkStart w:id="5" w:name="O_830265"/>
      <w:bookmarkEnd w:id="5"/>
      <w:r w:rsidRPr="00D453C9">
        <w:t>Foundation Skills</w:t>
      </w:r>
    </w:p>
    <w:p w:rsidR="00000000" w:rsidRPr="00D453C9" w:rsidP="00F47C8C">
      <w:pPr>
        <w:pStyle w:val="BodyText"/>
      </w:pPr>
      <w:r w:rsidRPr="00D453C9">
        <w:t>Foundation skills are embedded within the elements and performance criteria of this unit.</w:t>
      </w:r>
    </w:p>
    <w:p w:rsidR="00000000" w:rsidRPr="00D453C9" w:rsidP="00D453C9">
      <w:pPr>
        <w:pStyle w:val="Heading1"/>
      </w:pPr>
      <w:bookmarkStart w:id="6" w:name="O_830267"/>
      <w:bookmarkEnd w:id="6"/>
      <w:r w:rsidRPr="00D453C9">
        <w:t>Unit Mapping Information</w:t>
      </w:r>
    </w:p>
    <w:p w:rsidR="00000000" w:rsidRPr="00D453C9" w:rsidP="00F47C8C">
      <w:pPr>
        <w:pStyle w:val="BodyText"/>
      </w:pPr>
      <w:r w:rsidRPr="00D453C9">
        <w:t>This unit supersedes and is equivalent to PSPWPI602B Investigate complex issues.</w:t>
      </w:r>
    </w:p>
    <w:p w:rsidR="00000000" w:rsidRPr="00D453C9" w:rsidP="00D453C9">
      <w:pPr>
        <w:pStyle w:val="Heading1"/>
      </w:pPr>
      <w:bookmarkStart w:id="7" w:name="O_830274"/>
      <w:bookmarkEnd w:id="7"/>
      <w:r w:rsidRPr="00D453C9">
        <w:t>Links</w:t>
      </w:r>
    </w:p>
    <w:p w:rsidR="00000000" w:rsidRPr="00D453C9" w:rsidP="00F47C8C">
      <w:pPr>
        <w:pStyle w:val="BodyText"/>
      </w:pPr>
      <w:r w:rsidRPr="00D453C9">
        <w:t>Companion Volume imp</w:t>
      </w:r>
      <w:r w:rsidRPr="00D453C9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185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53C9" w:rsidP="00F47C8C">
      <w:pPr>
        <w:pStyle w:val="BodyText"/>
      </w:pPr>
      <w:r w:rsidRPr="00D453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185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53C9" w:rsidP="00F47C8C">
      <w:pPr>
        <w:pStyle w:val="BodyText"/>
      </w:pPr>
      <w:r w:rsidRPr="00D453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185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53C9" w:rsidP="00F47C8C">
      <w:pPr>
        <w:pStyle w:val="BodyText"/>
      </w:pPr>
      <w:r w:rsidRPr="00D453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185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53C9" w:rsidP="00F47C8C">
      <w:pPr>
        <w:pStyle w:val="BodyText"/>
        <w:sectPr w:rsidSect="00D453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53C9" w:rsidP="00D453C9">
      <w:pPr>
        <w:pStyle w:val="SuperHeading"/>
      </w:pPr>
      <w:r w:rsidRPr="00D453C9">
        <w:t>Assessment Requirements for PSPWPI005 Investigate complex issues</w:t>
      </w:r>
    </w:p>
    <w:p w:rsidR="00000000" w:rsidRPr="00D453C9" w:rsidP="00D453C9">
      <w:pPr>
        <w:pStyle w:val="Heading1"/>
      </w:pPr>
      <w:bookmarkStart w:id="8" w:name="O_830269"/>
      <w:bookmarkEnd w:id="8"/>
      <w:r w:rsidRPr="00D453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4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C9">
            <w:pPr>
              <w:pStyle w:val="TableHeading"/>
              <w:rPr>
                <w:lang w:val="en-NZ"/>
              </w:rPr>
            </w:pPr>
            <w:r w:rsidRPr="00D453C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C9">
            <w:pPr>
              <w:pStyle w:val="TableHeading"/>
              <w:rPr>
                <w:lang w:val="en-NZ"/>
              </w:rPr>
            </w:pPr>
            <w:r w:rsidRPr="00D453C9">
              <w:t>Comments</w:t>
            </w:r>
          </w:p>
        </w:tc>
      </w:tr>
      <w:tr w:rsidTr="00F4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3C9">
            <w:pPr>
              <w:pStyle w:val="BodyText"/>
              <w:rPr>
                <w:lang w:val="en-NZ"/>
              </w:rPr>
            </w:pPr>
            <w:r w:rsidRPr="00D453C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3C9" w:rsidP="00D453C9">
            <w:pPr>
              <w:pStyle w:val="BodyText"/>
            </w:pPr>
            <w:r w:rsidRPr="00D453C9">
              <w:t xml:space="preserve">These Assessment Requirements were released in PSP Public Sector Training Package release 1.0 and meet the Standards for Training Packages. </w:t>
            </w:r>
          </w:p>
          <w:p w:rsidR="00000000" w:rsidRPr="00D453C9" w:rsidP="00D453C9">
            <w:pPr>
              <w:pStyle w:val="BodyText"/>
            </w:pPr>
          </w:p>
          <w:p w:rsidR="00000000" w:rsidRPr="00D453C9" w:rsidP="00D453C9">
            <w:pPr>
              <w:pStyle w:val="ListBullet"/>
            </w:pPr>
            <w:r w:rsidRPr="00D453C9">
              <w:t>Assessment Requirements created drawing upon specified assessment information from superseded unit</w:t>
            </w:r>
          </w:p>
        </w:tc>
      </w:tr>
    </w:tbl>
    <w:p w:rsidR="00000000" w:rsidRPr="00D453C9" w:rsidP="00D453C9">
      <w:pPr>
        <w:pStyle w:val="BodyText"/>
      </w:pPr>
    </w:p>
    <w:p w:rsidR="00000000" w:rsidRPr="00D453C9" w:rsidP="00D453C9">
      <w:pPr>
        <w:pStyle w:val="AllowPageBreak"/>
      </w:pPr>
    </w:p>
    <w:p w:rsidR="00000000" w:rsidRPr="00D453C9" w:rsidP="00D453C9">
      <w:pPr>
        <w:pStyle w:val="Heading1"/>
      </w:pPr>
      <w:bookmarkStart w:id="9" w:name="O_830270"/>
      <w:bookmarkEnd w:id="9"/>
      <w:r w:rsidRPr="00D453C9">
        <w:t>Performance Evidence</w:t>
      </w:r>
    </w:p>
    <w:p w:rsidR="00000000" w:rsidRPr="00D453C9" w:rsidP="00F47C8C">
      <w:pPr>
        <w:pStyle w:val="BodyText"/>
      </w:pPr>
      <w:r w:rsidRPr="00D453C9">
        <w:t xml:space="preserve">Evidence required to demonstrate competence must satisfy all of the requirements of the elements and performance criteria. If not otherwise specified the candidate </w:t>
      </w:r>
      <w:r w:rsidRPr="00D453C9">
        <w:t>must demonstrate evidence of performance of the following on at least one occasion.</w:t>
      </w:r>
    </w:p>
    <w:p w:rsidR="00000000" w:rsidRPr="00D453C9" w:rsidP="00D453C9">
      <w:pPr>
        <w:pStyle w:val="ListBullet"/>
      </w:pPr>
      <w:r w:rsidRPr="00D453C9">
        <w:t>conducting investigations relating to legislative compliance</w:t>
      </w:r>
    </w:p>
    <w:p w:rsidR="00000000" w:rsidRPr="00D453C9" w:rsidP="00D453C9">
      <w:pPr>
        <w:pStyle w:val="ListBullet"/>
      </w:pPr>
      <w:r w:rsidRPr="00D453C9">
        <w:t>comprehending complex written information</w:t>
      </w:r>
    </w:p>
    <w:p w:rsidR="00000000" w:rsidRPr="00D453C9" w:rsidP="00D453C9">
      <w:pPr>
        <w:pStyle w:val="ListBullet"/>
      </w:pPr>
      <w:r w:rsidRPr="00D453C9">
        <w:t>writing reports and recommendations requiring precision of expressio</w:t>
      </w:r>
      <w:r w:rsidRPr="00D453C9">
        <w:t>n</w:t>
      </w:r>
    </w:p>
    <w:p w:rsidR="00000000" w:rsidRPr="00D453C9" w:rsidP="00D453C9">
      <w:pPr>
        <w:pStyle w:val="ListBullet"/>
      </w:pPr>
      <w:r w:rsidRPr="00D453C9">
        <w:t>planning</w:t>
      </w:r>
    </w:p>
    <w:p w:rsidR="00000000" w:rsidRPr="00D453C9" w:rsidP="00D453C9">
      <w:pPr>
        <w:pStyle w:val="ListBullet"/>
      </w:pPr>
      <w:r w:rsidRPr="00D453C9">
        <w:t>providing justification for scope and congruency decisions, and estimating impact on similar industries</w:t>
      </w:r>
    </w:p>
    <w:p w:rsidR="00000000" w:rsidRPr="00D453C9" w:rsidP="00D453C9">
      <w:pPr>
        <w:pStyle w:val="ListBullet"/>
      </w:pPr>
      <w:r w:rsidRPr="00D453C9">
        <w:t>using communication and conflict resolution</w:t>
      </w:r>
    </w:p>
    <w:p w:rsidR="00000000" w:rsidRPr="00D453C9" w:rsidP="00D453C9">
      <w:pPr>
        <w:pStyle w:val="ListBullet"/>
      </w:pPr>
      <w:r w:rsidRPr="00D453C9">
        <w:t>applying time management, planning, process mapping and decision making</w:t>
      </w:r>
    </w:p>
    <w:p w:rsidR="00000000" w:rsidRPr="00D453C9" w:rsidP="00D453C9">
      <w:pPr>
        <w:pStyle w:val="ListBullet"/>
      </w:pPr>
      <w:r w:rsidRPr="00D453C9">
        <w:t>adapting to changing circ</w:t>
      </w:r>
      <w:r w:rsidRPr="00D453C9">
        <w:t>umstances and making decisions</w:t>
      </w:r>
    </w:p>
    <w:p w:rsidR="00000000" w:rsidRPr="00D453C9" w:rsidP="00D453C9">
      <w:pPr>
        <w:pStyle w:val="ListBullet"/>
      </w:pPr>
      <w:r w:rsidRPr="00D453C9">
        <w:t xml:space="preserve">investigating of complex issues in 3 or more contexts or on 3 or more occasions </w:t>
      </w:r>
    </w:p>
    <w:p w:rsidR="00000000" w:rsidRPr="00D453C9" w:rsidP="00D453C9">
      <w:pPr>
        <w:pStyle w:val="AllowPageBreak"/>
      </w:pPr>
    </w:p>
    <w:p w:rsidR="00000000" w:rsidRPr="00D453C9" w:rsidP="00D453C9">
      <w:pPr>
        <w:pStyle w:val="Heading1"/>
      </w:pPr>
      <w:bookmarkStart w:id="10" w:name="O_830271"/>
      <w:bookmarkEnd w:id="10"/>
      <w:r w:rsidRPr="00D453C9">
        <w:t>Knowledge Evidence</w:t>
      </w:r>
    </w:p>
    <w:p w:rsidR="00000000" w:rsidRPr="00D453C9" w:rsidP="00F47C8C">
      <w:pPr>
        <w:pStyle w:val="BodyText"/>
      </w:pPr>
      <w:r w:rsidRPr="00D453C9">
        <w:t>Evidence required to demonstrate competence must satisfy all of the requirements of the elements and perform</w:t>
      </w:r>
      <w:r w:rsidRPr="00D453C9">
        <w:t>ance criteria. If not otherwise specified the depth of knowledge demonstrated must be appropriate to the job context of the candidate.</w:t>
      </w:r>
    </w:p>
    <w:p w:rsidR="00000000" w:rsidRPr="00D453C9" w:rsidP="00D453C9">
      <w:pPr>
        <w:pStyle w:val="ListBullet"/>
      </w:pPr>
      <w:r w:rsidRPr="00D453C9">
        <w:t>principal legislation, including work health and safety, workers compensation, injury management and workplace relations</w:t>
      </w:r>
    </w:p>
    <w:p w:rsidR="00000000" w:rsidRPr="00D453C9" w:rsidP="00D453C9">
      <w:pPr>
        <w:pStyle w:val="ListBullet"/>
      </w:pPr>
      <w:r w:rsidRPr="00D453C9">
        <w:t>performance standard in the legislation</w:t>
      </w:r>
    </w:p>
    <w:p w:rsidR="00000000" w:rsidRPr="00D453C9" w:rsidP="00D453C9">
      <w:pPr>
        <w:pStyle w:val="ListBullet"/>
      </w:pPr>
      <w:r w:rsidRPr="00D453C9">
        <w:t>impact of hazards on persons</w:t>
      </w:r>
    </w:p>
    <w:p w:rsidR="00000000" w:rsidRPr="00D453C9" w:rsidP="00D453C9">
      <w:pPr>
        <w:pStyle w:val="ListBullet"/>
      </w:pPr>
      <w:r w:rsidRPr="00D453C9">
        <w:t>industry practices</w:t>
      </w:r>
    </w:p>
    <w:p w:rsidR="00000000" w:rsidRPr="00D453C9" w:rsidP="00D453C9">
      <w:pPr>
        <w:pStyle w:val="ListBullet"/>
      </w:pPr>
      <w:r w:rsidRPr="00D453C9">
        <w:t>organisational policies and procedures related to compliance activities and reporting</w:t>
      </w:r>
    </w:p>
    <w:p w:rsidR="00000000" w:rsidRPr="00D453C9" w:rsidP="00D453C9">
      <w:pPr>
        <w:pStyle w:val="ListBullet"/>
      </w:pPr>
      <w:r w:rsidRPr="00D453C9">
        <w:t>principles of risk management including hierarchy of controls</w:t>
      </w:r>
    </w:p>
    <w:p w:rsidR="00000000" w:rsidRPr="00D453C9" w:rsidP="00D453C9">
      <w:pPr>
        <w:pStyle w:val="ListBullet"/>
      </w:pPr>
      <w:r w:rsidRPr="00D453C9">
        <w:t xml:space="preserve">technical features </w:t>
      </w:r>
      <w:r w:rsidRPr="00D453C9">
        <w:t>associated with hazards and potential risks as these relate to jurisdictional issues</w:t>
      </w:r>
    </w:p>
    <w:p w:rsidR="00000000" w:rsidRPr="00D453C9" w:rsidP="00D453C9">
      <w:pPr>
        <w:pStyle w:val="ListBullet"/>
      </w:pPr>
      <w:r w:rsidRPr="00D453C9">
        <w:t>investigation methodology techniques and management tools</w:t>
      </w:r>
    </w:p>
    <w:p w:rsidR="00000000" w:rsidRPr="00D453C9" w:rsidP="00D453C9">
      <w:pPr>
        <w:pStyle w:val="ListBullet"/>
      </w:pPr>
      <w:r w:rsidRPr="00D453C9">
        <w:t>basic understanding of the Australian legal system</w:t>
      </w:r>
    </w:p>
    <w:p w:rsidR="00000000" w:rsidRPr="00D453C9" w:rsidP="00D453C9">
      <w:pPr>
        <w:pStyle w:val="ListBullet"/>
      </w:pPr>
      <w:r w:rsidRPr="00D453C9">
        <w:t>aspects of civil, criminal, administrative law and jurisdictions</w:t>
      </w:r>
    </w:p>
    <w:p w:rsidR="00000000" w:rsidRPr="00D453C9" w:rsidP="00D453C9">
      <w:pPr>
        <w:pStyle w:val="ListBullet"/>
      </w:pPr>
      <w:r w:rsidRPr="00D453C9">
        <w:t>powers and restrictions to investigate</w:t>
      </w:r>
    </w:p>
    <w:p w:rsidR="00000000" w:rsidRPr="00D453C9" w:rsidP="00D453C9">
      <w:pPr>
        <w:pStyle w:val="ListBullet"/>
      </w:pPr>
      <w:r w:rsidRPr="00D453C9">
        <w:t>rules of evidence, types of evidence</w:t>
      </w:r>
    </w:p>
    <w:p w:rsidR="00000000" w:rsidRPr="00D453C9" w:rsidP="00D453C9">
      <w:pPr>
        <w:pStyle w:val="ListBullet"/>
      </w:pPr>
      <w:r w:rsidRPr="00D453C9">
        <w:t>reporting procedures which provide a written and/or electronic audit trail</w:t>
      </w:r>
    </w:p>
    <w:p w:rsidR="00000000" w:rsidRPr="00D453C9" w:rsidP="00D453C9">
      <w:pPr>
        <w:pStyle w:val="ListBullet"/>
      </w:pPr>
      <w:r w:rsidRPr="00D453C9">
        <w:t>confidentiality and privacy issues</w:t>
      </w:r>
    </w:p>
    <w:p w:rsidR="00000000" w:rsidRPr="00D453C9" w:rsidP="00D453C9">
      <w:pPr>
        <w:pStyle w:val="ListBullet"/>
      </w:pPr>
      <w:r w:rsidRPr="00D453C9">
        <w:t>stora</w:t>
      </w:r>
      <w:r w:rsidRPr="00D453C9">
        <w:t>ge of evidence</w:t>
      </w:r>
    </w:p>
    <w:p w:rsidR="00000000" w:rsidRPr="00D453C9" w:rsidP="00D453C9">
      <w:pPr>
        <w:pStyle w:val="AllowPageBreak"/>
      </w:pPr>
    </w:p>
    <w:p w:rsidR="00000000" w:rsidRPr="00D453C9" w:rsidP="00D453C9">
      <w:pPr>
        <w:pStyle w:val="Heading1"/>
      </w:pPr>
      <w:bookmarkStart w:id="11" w:name="O_830272"/>
      <w:bookmarkEnd w:id="11"/>
      <w:r w:rsidRPr="00D453C9">
        <w:t>Assessment Conditions</w:t>
      </w:r>
    </w:p>
    <w:p w:rsidR="00000000" w:rsidRPr="00D453C9" w:rsidP="00F47C8C">
      <w:pPr>
        <w:pStyle w:val="BodyText"/>
      </w:pPr>
      <w:r w:rsidRPr="00D453C9">
        <w:t xml:space="preserve">This unit contains no specific industry-mandated assessment conditions. Guidance on suggested and recommended conditions and methods can be found in the Implementation Guide. </w:t>
      </w:r>
    </w:p>
    <w:p w:rsidR="00F47C8C" w:rsidP="00F47C8C">
      <w:pPr>
        <w:pStyle w:val="BodyText"/>
      </w:pPr>
      <w:r w:rsidRPr="00D453C9">
        <w:t>Assessors must satisfy the NVR/AQTF mandatory competency requirements for assessors.</w:t>
      </w:r>
    </w:p>
    <w:p w:rsidR="00000000" w:rsidRPr="00D453C9" w:rsidP="00D453C9">
      <w:pPr>
        <w:pStyle w:val="Heading1"/>
      </w:pPr>
      <w:bookmarkStart w:id="12" w:name="O_830275"/>
      <w:bookmarkEnd w:id="12"/>
      <w:r w:rsidRPr="00D453C9">
        <w:t>Links</w:t>
      </w:r>
    </w:p>
    <w:p w:rsidR="00000000" w:rsidRPr="00D453C9" w:rsidP="00F47C8C">
      <w:pPr>
        <w:pStyle w:val="BodyText"/>
      </w:pPr>
      <w:r w:rsidRPr="00D453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185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53C9" w:rsidP="00F47C8C">
      <w:pPr>
        <w:pStyle w:val="BodyText"/>
      </w:pPr>
      <w:r w:rsidRPr="00D453C9">
        <w:t>C</w:t>
      </w:r>
      <w:r w:rsidRPr="00D453C9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185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53C9" w:rsidP="00F47C8C">
      <w:pPr>
        <w:pStyle w:val="BodyText"/>
      </w:pPr>
      <w:r w:rsidRPr="00D453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185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53C9" w:rsidP="00D453C9"/>
    <w:sectPr w:rsidSect="00D453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C9" w:rsidRPr="00F47C8C" w:rsidP="00F47C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C8C" w:rsidP="00D45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7C8C" w:rsidP="00D45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47C8C" w:rsidP="00D453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C9" w:rsidP="00D45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7C8C">
      <w:t>Approved</w:t>
    </w:r>
    <w:r w:rsidR="00F47C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7C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7C8C">
      <w:rPr>
        <w:noProof/>
      </w:rPr>
      <w:t>4</w:t>
    </w:r>
    <w:r>
      <w:rPr>
        <w:noProof/>
      </w:rPr>
      <w:fldChar w:fldCharType="end"/>
    </w:r>
  </w:p>
  <w:p w:rsidR="00D453C9" w:rsidP="00D45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7C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7C8C">
      <w:t>Public Skills Australia</w:t>
    </w:r>
    <w:r w:rsidR="00F47C8C">
      <w:fldChar w:fldCharType="end"/>
    </w:r>
  </w:p>
  <w:p w:rsidR="00D453C9" w:rsidP="00D45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C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3C9" w:rsidRPr="00F47C8C" w:rsidP="00F47C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C8C" w:rsidRPr="002D2AF8" w:rsidP="00D45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PSPWPI005 Investigate complex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47C8C" w:rsidP="00D453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C9" w:rsidRPr="002D2AF8" w:rsidP="00D45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7C8C">
      <w:t>PSPWPI005 Investigate complex issues</w:t>
    </w:r>
    <w:r w:rsidR="00F47C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7C8C">
      <w:rPr>
        <w:noProof/>
      </w:rPr>
      <w:t>1 March 2025</w:t>
    </w:r>
    <w:r>
      <w:fldChar w:fldCharType="end"/>
    </w:r>
  </w:p>
  <w:p w:rsidR="00D453C9" w:rsidP="00D45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483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203E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3C9"/>
  </w:style>
  <w:style w:type="character" w:customStyle="1" w:styleId="Heading1Char">
    <w:name w:val="Heading 1 Char"/>
    <w:basedOn w:val="DefaultParagraphFont"/>
    <w:link w:val="Heading1"/>
    <w:rsid w:val="00D45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3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3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53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53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53C9"/>
    <w:rPr>
      <w:b/>
      <w:spacing w:val="0"/>
    </w:rPr>
  </w:style>
  <w:style w:type="paragraph" w:customStyle="1" w:styleId="SuperHeading">
    <w:name w:val="SuperHeading"/>
    <w:basedOn w:val="Normal"/>
    <w:rsid w:val="00D45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453C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45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5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3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3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5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5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53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5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3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3C9"/>
    <w:rPr>
      <w:i/>
    </w:rPr>
  </w:style>
  <w:style w:type="paragraph" w:styleId="Caption">
    <w:name w:val="caption"/>
    <w:basedOn w:val="BodyText"/>
    <w:next w:val="Normal"/>
    <w:qFormat/>
    <w:rsid w:val="00D45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3C9"/>
  </w:style>
  <w:style w:type="paragraph" w:styleId="TableofFigures">
    <w:name w:val="table of figures"/>
    <w:basedOn w:val="Normal"/>
    <w:next w:val="Normal"/>
    <w:semiHidden/>
    <w:rsid w:val="00D45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3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53C9"/>
    <w:rPr>
      <w:rFonts w:ascii="Wingdings" w:hAnsi="Wingdings"/>
    </w:rPr>
  </w:style>
  <w:style w:type="character" w:customStyle="1" w:styleId="HotSpot">
    <w:name w:val="HotSpot"/>
    <w:rsid w:val="00D453C9"/>
    <w:rPr>
      <w:color w:val="0033CC"/>
      <w:u w:val="none"/>
    </w:rPr>
  </w:style>
  <w:style w:type="paragraph" w:customStyle="1" w:styleId="BodyTextRight">
    <w:name w:val="Body Text Right"/>
    <w:basedOn w:val="BodyText"/>
    <w:rsid w:val="00D45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3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3C9"/>
    <w:rPr>
      <w:sz w:val="32"/>
    </w:rPr>
  </w:style>
  <w:style w:type="paragraph" w:customStyle="1" w:styleId="HeadingProcedure">
    <w:name w:val="Heading Procedure"/>
    <w:basedOn w:val="HeadingBase"/>
    <w:next w:val="Normal"/>
    <w:rsid w:val="00D45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3C9"/>
    <w:pPr>
      <w:spacing w:before="60" w:after="60"/>
    </w:pPr>
  </w:style>
  <w:style w:type="paragraph" w:styleId="ListContinue">
    <w:name w:val="List Continue"/>
    <w:basedOn w:val="List"/>
    <w:rsid w:val="00D453C9"/>
    <w:pPr>
      <w:ind w:firstLine="0"/>
    </w:pPr>
  </w:style>
  <w:style w:type="paragraph" w:customStyle="1" w:styleId="ListNote">
    <w:name w:val="List Note"/>
    <w:basedOn w:val="List"/>
    <w:rsid w:val="00D45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3C9"/>
    <w:rPr>
      <w:rFonts w:ascii="Courier New" w:hAnsi="Courier New"/>
    </w:rPr>
  </w:style>
  <w:style w:type="paragraph" w:customStyle="1" w:styleId="NoteBullet">
    <w:name w:val="Note Bullet"/>
    <w:basedOn w:val="Note"/>
    <w:rsid w:val="00D45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3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5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3C9"/>
    <w:rPr>
      <w:b/>
      <w:smallCaps/>
    </w:rPr>
  </w:style>
  <w:style w:type="paragraph" w:customStyle="1" w:styleId="TableListNumber">
    <w:name w:val="Table List Number"/>
    <w:basedOn w:val="ListNumber"/>
    <w:rsid w:val="00D45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3C9"/>
    <w:pPr>
      <w:numPr>
        <w:numId w:val="8"/>
      </w:numPr>
    </w:pPr>
  </w:style>
  <w:style w:type="paragraph" w:customStyle="1" w:styleId="ListAlpha2">
    <w:name w:val="List Alpha 2"/>
    <w:basedOn w:val="List2"/>
    <w:rsid w:val="00D453C9"/>
    <w:pPr>
      <w:numPr>
        <w:numId w:val="7"/>
      </w:numPr>
    </w:pPr>
  </w:style>
  <w:style w:type="paragraph" w:styleId="List2">
    <w:name w:val="List 2"/>
    <w:basedOn w:val="BodyText"/>
    <w:rsid w:val="00D45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3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3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3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53C9"/>
    <w:pPr>
      <w:numPr>
        <w:numId w:val="3"/>
      </w:numPr>
    </w:pPr>
  </w:style>
  <w:style w:type="paragraph" w:styleId="ListContinue2">
    <w:name w:val="List Continue 2"/>
    <w:basedOn w:val="List2"/>
    <w:rsid w:val="00D453C9"/>
    <w:pPr>
      <w:ind w:firstLine="0"/>
    </w:pPr>
  </w:style>
  <w:style w:type="paragraph" w:styleId="ListContinue3">
    <w:name w:val="List Continue 3"/>
    <w:basedOn w:val="List3"/>
    <w:rsid w:val="00D453C9"/>
    <w:pPr>
      <w:ind w:left="1021" w:firstLine="0"/>
    </w:pPr>
  </w:style>
  <w:style w:type="paragraph" w:styleId="ListContinue4">
    <w:name w:val="List Continue 4"/>
    <w:basedOn w:val="List4"/>
    <w:rsid w:val="00D453C9"/>
    <w:pPr>
      <w:ind w:firstLine="0"/>
    </w:pPr>
  </w:style>
  <w:style w:type="paragraph" w:styleId="ListContinue5">
    <w:name w:val="List Continue 5"/>
    <w:basedOn w:val="List5"/>
    <w:rsid w:val="00D453C9"/>
    <w:pPr>
      <w:ind w:firstLine="0"/>
    </w:pPr>
  </w:style>
  <w:style w:type="paragraph" w:styleId="ListNumber3">
    <w:name w:val="List Number 3"/>
    <w:basedOn w:val="List3"/>
    <w:rsid w:val="00D453C9"/>
    <w:pPr>
      <w:numPr>
        <w:numId w:val="4"/>
      </w:numPr>
    </w:pPr>
  </w:style>
  <w:style w:type="paragraph" w:styleId="ListNumber4">
    <w:name w:val="List Number 4"/>
    <w:basedOn w:val="List4"/>
    <w:rsid w:val="00D453C9"/>
    <w:pPr>
      <w:numPr>
        <w:numId w:val="5"/>
      </w:numPr>
    </w:pPr>
  </w:style>
  <w:style w:type="paragraph" w:styleId="ListNumber5">
    <w:name w:val="List Number 5"/>
    <w:basedOn w:val="List5"/>
    <w:rsid w:val="00D453C9"/>
    <w:pPr>
      <w:numPr>
        <w:numId w:val="6"/>
      </w:numPr>
    </w:pPr>
  </w:style>
  <w:style w:type="paragraph" w:styleId="BlockText">
    <w:name w:val="Block Text"/>
    <w:basedOn w:val="Normal"/>
    <w:rsid w:val="00D45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3C9"/>
    <w:rPr>
      <w:sz w:val="16"/>
      <w:vertAlign w:val="superscript"/>
    </w:rPr>
  </w:style>
  <w:style w:type="character" w:customStyle="1" w:styleId="Symbols">
    <w:name w:val="Symbols"/>
    <w:basedOn w:val="DefaultParagraphFont"/>
    <w:rsid w:val="00D453C9"/>
    <w:rPr>
      <w:rFonts w:ascii="Symbol" w:hAnsi="Symbol"/>
    </w:rPr>
  </w:style>
  <w:style w:type="character" w:customStyle="1" w:styleId="MenuOptions">
    <w:name w:val="Menu Options"/>
    <w:basedOn w:val="DefaultParagraphFont"/>
    <w:rsid w:val="00D45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3C9"/>
    <w:rPr>
      <w:b/>
    </w:rPr>
  </w:style>
  <w:style w:type="character" w:customStyle="1" w:styleId="Underlined">
    <w:name w:val="Underlined"/>
    <w:basedOn w:val="DefaultParagraphFont"/>
    <w:rsid w:val="00D453C9"/>
    <w:rPr>
      <w:u w:val="single"/>
    </w:rPr>
  </w:style>
  <w:style w:type="paragraph" w:customStyle="1" w:styleId="TableBodyTextRight">
    <w:name w:val="Table Body Text Right"/>
    <w:basedOn w:val="TableBodyText"/>
    <w:rsid w:val="00D45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3C9"/>
    <w:rPr>
      <w:sz w:val="18"/>
    </w:rPr>
  </w:style>
  <w:style w:type="paragraph" w:customStyle="1" w:styleId="BodySmallRight">
    <w:name w:val="Body Small Right"/>
    <w:basedOn w:val="BodyTextRight"/>
    <w:rsid w:val="00D453C9"/>
    <w:rPr>
      <w:sz w:val="18"/>
      <w:szCs w:val="18"/>
    </w:rPr>
  </w:style>
  <w:style w:type="paragraph" w:customStyle="1" w:styleId="MarginEdition">
    <w:name w:val="Margin Edition"/>
    <w:basedOn w:val="MarginNote"/>
    <w:rsid w:val="00D45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3C9"/>
    <w:rPr>
      <w:sz w:val="2"/>
      <w:szCs w:val="2"/>
    </w:rPr>
  </w:style>
  <w:style w:type="character" w:customStyle="1" w:styleId="Small">
    <w:name w:val="Small"/>
    <w:basedOn w:val="DefaultParagraphFont"/>
    <w:rsid w:val="00D453C9"/>
    <w:rPr>
      <w:sz w:val="16"/>
    </w:rPr>
  </w:style>
  <w:style w:type="paragraph" w:customStyle="1" w:styleId="WideTable">
    <w:name w:val="Wide Table"/>
    <w:basedOn w:val="Normal"/>
    <w:rsid w:val="00D45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3C9"/>
  </w:style>
  <w:style w:type="paragraph" w:styleId="Quote">
    <w:name w:val="Quote"/>
    <w:basedOn w:val="Heading1"/>
    <w:link w:val="QuoteChar"/>
    <w:qFormat/>
    <w:rsid w:val="00D45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3C9"/>
    <w:pPr>
      <w:pageBreakBefore/>
    </w:pPr>
  </w:style>
  <w:style w:type="paragraph" w:customStyle="1" w:styleId="Border">
    <w:name w:val="Border"/>
    <w:basedOn w:val="Normal"/>
    <w:qFormat/>
    <w:rsid w:val="00D45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3C9"/>
    <w:rPr>
      <w:u w:val="single"/>
    </w:rPr>
  </w:style>
  <w:style w:type="character" w:customStyle="1" w:styleId="BoldandItalics">
    <w:name w:val="Bold and Italics"/>
    <w:qFormat/>
    <w:rsid w:val="00D453C9"/>
    <w:rPr>
      <w:b/>
      <w:i/>
      <w:u w:val="none"/>
    </w:rPr>
  </w:style>
  <w:style w:type="paragraph" w:styleId="BalloonText">
    <w:name w:val="Balloon Text"/>
    <w:basedOn w:val="Normal"/>
    <w:link w:val="BalloonTextChar"/>
    <w:rsid w:val="00D45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3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3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3C9"/>
    <w:pPr>
      <w:spacing w:before="0" w:after="0"/>
    </w:pPr>
  </w:style>
  <w:style w:type="paragraph" w:customStyle="1" w:styleId="BodyTextBold">
    <w:name w:val="Body Text Bold"/>
    <w:basedOn w:val="BodyText"/>
    <w:qFormat/>
    <w:rsid w:val="00D453C9"/>
    <w:rPr>
      <w:b/>
    </w:rPr>
  </w:style>
  <w:style w:type="character" w:styleId="Hyperlink">
    <w:name w:val="Hyperlink"/>
    <w:basedOn w:val="DefaultParagraphFont"/>
    <w:uiPriority w:val="99"/>
    <w:unhideWhenUsed/>
    <w:rsid w:val="00F47C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986</Words>
  <Characters>6919</Characters>
  <Application>Microsoft Office Word</Application>
  <DocSecurity>0</DocSecurity>
  <Lines>192</Lines>
  <Paragraphs>117</Paragraphs>
  <ScaleCrop>false</ScaleCrop>
  <Company>Author-it Software Corporation Ltd.</Company>
  <LinksUpToDate>false</LinksUpToDate>
  <CharactersWithSpaces>7788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PSPWPI005 Investigate complex issues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2025-03-01T10:27:00Z</dcterms:created>
  <dcterms:modified xsi:type="dcterms:W3CDTF">2025-03-01T10:28:00Z</dcterms:modified>
</cp:coreProperties>
</file>