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639" w:rsidP="00A44639">
      <w:pPr>
        <w:pStyle w:val="Title"/>
      </w:pPr>
      <w:r>
        <w:fldChar w:fldCharType="begin"/>
      </w:r>
      <w:r>
        <w:instrText xml:space="preserve"> TITLE   \* MERGEFORMAT </w:instrText>
      </w:r>
      <w:r>
        <w:fldChar w:fldCharType="separate"/>
      </w:r>
      <w:r>
        <w:t>PSPWPI003 Investigate possible breaches of workplace legislation</w:t>
      </w:r>
      <w:r>
        <w:fldChar w:fldCharType="end"/>
      </w:r>
    </w:p>
    <w:p w:rsidR="00A44639" w:rsidP="00A44639">
      <w:pPr>
        <w:pStyle w:val="Version"/>
        <w:sectPr w:rsidSect="00393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1ED" w:rsidP="003931ED">
      <w:pPr>
        <w:pStyle w:val="SuperHeading"/>
      </w:pPr>
      <w:r w:rsidRPr="003931ED">
        <w:t>PSPWPI003 Investigate possible breaches of workplace legislation</w:t>
      </w:r>
    </w:p>
    <w:p w:rsidR="00000000" w:rsidRPr="003931ED" w:rsidP="003931ED">
      <w:pPr>
        <w:pStyle w:val="Heading1"/>
      </w:pPr>
      <w:bookmarkStart w:id="1" w:name="O_830221"/>
      <w:bookmarkEnd w:id="1"/>
      <w:r w:rsidRPr="003931ED">
        <w:t>Modification History</w:t>
      </w:r>
    </w:p>
    <w:tbl>
      <w:tblPr>
        <w:tblW w:w="0" w:type="auto"/>
        <w:tblLayout w:type="fixed"/>
        <w:tblCellMar>
          <w:left w:w="62" w:type="dxa"/>
          <w:right w:w="62" w:type="dxa"/>
        </w:tblCellMar>
        <w:tblLook w:val="0000"/>
      </w:tblPr>
      <w:tblGrid>
        <w:gridCol w:w="1134"/>
        <w:gridCol w:w="7937"/>
      </w:tblGrid>
      <w:tr w:rsidTr="00A446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TableHeading"/>
              <w:rPr>
                <w:lang w:val="en-NZ"/>
              </w:rPr>
            </w:pPr>
            <w:r w:rsidRPr="003931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TableHeading"/>
              <w:rPr>
                <w:lang w:val="en-NZ"/>
              </w:rPr>
            </w:pPr>
            <w:r w:rsidRPr="003931ED">
              <w:t>Comments</w:t>
            </w:r>
          </w:p>
        </w:tc>
      </w:tr>
      <w:tr w:rsidTr="00A446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BodyText"/>
              <w:rPr>
                <w:lang w:val="en-NZ"/>
              </w:rPr>
            </w:pPr>
            <w:r w:rsidRPr="003931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1ED" w:rsidP="003931ED">
            <w:pPr>
              <w:pStyle w:val="BodyText"/>
            </w:pPr>
            <w:r w:rsidRPr="003931ED">
              <w:t xml:space="preserve">This unit was released in PSP Public Sector Training Package release 1.0 and meets the Standards for Training Packages. </w:t>
            </w:r>
          </w:p>
          <w:p w:rsidR="00000000" w:rsidRPr="003931ED" w:rsidP="003931ED">
            <w:pPr>
              <w:pStyle w:val="BodyText"/>
            </w:pPr>
          </w:p>
          <w:p w:rsidR="00000000" w:rsidRPr="003931ED" w:rsidP="003931ED">
            <w:pPr>
              <w:pStyle w:val="BodyText"/>
            </w:pPr>
            <w:r w:rsidRPr="003931ED">
              <w:t>This unit supersedes and is equivalent to PSPWPI503C Investigate possible breaches of workplace legislation.</w:t>
            </w:r>
          </w:p>
          <w:p w:rsidR="00000000" w:rsidRPr="003931ED" w:rsidP="003931ED">
            <w:pPr>
              <w:pStyle w:val="BodyText"/>
            </w:pPr>
          </w:p>
          <w:p w:rsidR="00000000" w:rsidRPr="003931ED" w:rsidP="003931ED">
            <w:pPr>
              <w:pStyle w:val="ListBullet"/>
            </w:pPr>
            <w:r w:rsidRPr="003931ED">
              <w:t>Unit code updated</w:t>
            </w:r>
          </w:p>
          <w:p w:rsidR="00000000" w:rsidRPr="003931ED" w:rsidP="003931ED">
            <w:pPr>
              <w:pStyle w:val="ListBullet"/>
            </w:pPr>
            <w:r w:rsidRPr="003931ED">
              <w:t>Content and formatting updated to comply with new standards</w:t>
            </w:r>
          </w:p>
          <w:p w:rsidR="00000000" w:rsidRPr="003931ED" w:rsidP="003931ED">
            <w:pPr>
              <w:pStyle w:val="ListBullet"/>
            </w:pPr>
            <w:r w:rsidRPr="003931ED">
              <w:t>All PC transitioned from passive to active voice</w:t>
            </w:r>
          </w:p>
        </w:tc>
      </w:tr>
    </w:tbl>
    <w:p w:rsidR="00000000" w:rsidRPr="003931ED" w:rsidP="003931ED">
      <w:pPr>
        <w:pStyle w:val="BodyText"/>
      </w:pPr>
    </w:p>
    <w:p w:rsidR="00000000" w:rsidRPr="003931ED" w:rsidP="003931ED">
      <w:pPr>
        <w:pStyle w:val="AllowPageBreak"/>
      </w:pPr>
    </w:p>
    <w:p w:rsidR="00000000" w:rsidRPr="003931ED" w:rsidP="003931ED">
      <w:pPr>
        <w:pStyle w:val="Heading1"/>
      </w:pPr>
      <w:bookmarkStart w:id="2" w:name="O_830222"/>
      <w:bookmarkEnd w:id="2"/>
      <w:r w:rsidRPr="003931ED">
        <w:t>Application</w:t>
      </w:r>
    </w:p>
    <w:p w:rsidR="00000000" w:rsidRPr="003931ED" w:rsidP="00A44639">
      <w:pPr>
        <w:pStyle w:val="BodyText"/>
      </w:pPr>
      <w:r w:rsidRPr="003931ED">
        <w:t xml:space="preserve">This unit describes the skills required to conduct investigations into a range of workplace contexts specifically relating to work health and safety (WHS), workers compensation, injury management and/or workplace relations legislation. </w:t>
      </w:r>
      <w:r w:rsidRPr="003931ED">
        <w:t>It includes conducting an initial assessment of the situation, examining the available evidence, identifying potential witnesses, recording initial statements, assessing investigation material and information gathered, conducting formal interviews, and com</w:t>
      </w:r>
      <w:r w:rsidRPr="003931ED">
        <w:t>pleting an investigation report.</w:t>
      </w:r>
    </w:p>
    <w:p w:rsidR="00000000" w:rsidRPr="003931ED" w:rsidP="00A44639">
      <w:pPr>
        <w:pStyle w:val="BodyText"/>
      </w:pPr>
      <w:r w:rsidRPr="003931ED">
        <w:t>This unit applies to those working as investigators conducting workplace investigations into possible breaches of a range of workplace legislation, which may arise as a result of complaints, incidents or targeted campaigns</w:t>
      </w:r>
      <w:r w:rsidRPr="003931ED">
        <w:t>.</w:t>
      </w:r>
    </w:p>
    <w:p w:rsidR="00000000" w:rsidRPr="003931ED" w:rsidP="00A44639">
      <w:pPr>
        <w:pStyle w:val="BodyText"/>
      </w:pPr>
      <w:r w:rsidRPr="003931ED">
        <w:t>The skills and knowledge described in this unit must be applied within the legislative, regulatory and policy environment in which they are carried out. Organisational policies and procedures must be consulted and adhered to.</w:t>
      </w:r>
    </w:p>
    <w:p w:rsidR="00000000" w:rsidRPr="003931ED" w:rsidP="00A44639">
      <w:pPr>
        <w:pStyle w:val="BodyText"/>
      </w:pPr>
      <w:r w:rsidRPr="003931ED">
        <w:t>Those undertaking this uni</w:t>
      </w:r>
      <w:r w:rsidRPr="003931ED">
        <w:t>t would work independently performing complex tasks in a range of familiar contexts.</w:t>
      </w:r>
    </w:p>
    <w:p w:rsidR="00A44639" w:rsidP="00A44639">
      <w:pPr>
        <w:pStyle w:val="BodyText"/>
      </w:pPr>
      <w:r w:rsidRPr="003931ED">
        <w:t>No licensing, legislative or certification requirements apply to unit at the time of publication.</w:t>
      </w:r>
    </w:p>
    <w:p w:rsidR="00000000" w:rsidRPr="003931ED" w:rsidP="003931ED">
      <w:pPr>
        <w:pStyle w:val="Heading1"/>
      </w:pPr>
      <w:bookmarkStart w:id="3" w:name="O_830224"/>
      <w:bookmarkEnd w:id="3"/>
      <w:r w:rsidRPr="003931ED">
        <w:t>Competency Field</w:t>
      </w:r>
    </w:p>
    <w:p w:rsidR="00000000" w:rsidRPr="003931ED" w:rsidP="00A44639">
      <w:pPr>
        <w:pStyle w:val="BodyText"/>
      </w:pPr>
      <w:r w:rsidRPr="003931ED">
        <w:t>Workplace inspection</w:t>
      </w:r>
    </w:p>
    <w:p w:rsidR="00000000" w:rsidRPr="003931ED" w:rsidP="003931ED">
      <w:pPr>
        <w:pStyle w:val="Heading1"/>
      </w:pPr>
      <w:bookmarkStart w:id="4" w:name="O_830226"/>
      <w:bookmarkEnd w:id="4"/>
      <w:r w:rsidRPr="003931ED">
        <w:t>Elements and Performance Criteria</w:t>
      </w:r>
    </w:p>
    <w:tbl>
      <w:tblPr>
        <w:tblW w:w="0" w:type="auto"/>
        <w:tblLayout w:type="fixed"/>
        <w:tblCellMar>
          <w:left w:w="62" w:type="dxa"/>
          <w:right w:w="62" w:type="dxa"/>
        </w:tblCellMar>
        <w:tblLook w:val="0000"/>
      </w:tblPr>
      <w:tblGrid>
        <w:gridCol w:w="2203"/>
        <w:gridCol w:w="6804"/>
      </w:tblGrid>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TableHeading"/>
              <w:rPr>
                <w:lang w:val="en-NZ"/>
              </w:rPr>
            </w:pPr>
            <w:r w:rsidRPr="003931E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TableHeading"/>
              <w:rPr>
                <w:lang w:val="en-NZ"/>
              </w:rPr>
            </w:pPr>
            <w:r w:rsidRPr="003931ED">
              <w:t>PERFORMANCE CRITERIA</w:t>
            </w:r>
          </w:p>
        </w:tc>
      </w:tr>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BodyText"/>
              <w:rPr>
                <w:lang w:val="en-NZ"/>
              </w:rPr>
            </w:pPr>
            <w:r w:rsidRPr="003931E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BodyText"/>
              <w:rPr>
                <w:lang w:val="en-NZ"/>
              </w:rPr>
            </w:pPr>
            <w:r w:rsidRPr="003931ED">
              <w:t>Performance criteria describe the performance needed to demonstrate achievement of the element. Where bold italicised text is used, further i</w:t>
            </w:r>
            <w:r w:rsidRPr="003931ED">
              <w:t>nformation is detailed in the range of conditions section.</w:t>
            </w:r>
          </w:p>
        </w:tc>
      </w:tr>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List"/>
              <w:rPr>
                <w:lang w:val="en-NZ"/>
              </w:rPr>
            </w:pPr>
            <w:r w:rsidRPr="003931ED">
              <w:rPr>
                <w:rStyle w:val="SpecialBold"/>
              </w:rPr>
              <w:t>1.</w:t>
            </w:r>
            <w:r w:rsidRPr="003931ED">
              <w:rPr>
                <w:rStyle w:val="SpecialBold"/>
              </w:rPr>
              <w:tab/>
              <w:t>Conduct initial assessment of situation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1ED" w:rsidP="003931ED">
            <w:pPr>
              <w:pStyle w:val="List"/>
            </w:pPr>
            <w:r w:rsidRPr="003931ED">
              <w:t>1.1</w:t>
            </w:r>
            <w:r w:rsidRPr="003931ED">
              <w:tab/>
              <w:t>Identify type of investigation or situation.</w:t>
            </w:r>
          </w:p>
          <w:p w:rsidR="00000000" w:rsidRPr="003931ED" w:rsidP="003931ED">
            <w:pPr>
              <w:pStyle w:val="List"/>
            </w:pPr>
            <w:r w:rsidRPr="003931ED">
              <w:t>1.2</w:t>
            </w:r>
            <w:r w:rsidRPr="003931ED">
              <w:tab/>
              <w:t>Assess situations with regard to personal safety and the safety of others, and put safeguards in pla</w:t>
            </w:r>
            <w:r w:rsidRPr="003931ED">
              <w:t>ce.</w:t>
            </w:r>
          </w:p>
          <w:p w:rsidR="00000000" w:rsidRPr="003931ED" w:rsidP="003931ED">
            <w:pPr>
              <w:pStyle w:val="List"/>
            </w:pPr>
            <w:r w:rsidRPr="003931ED">
              <w:t>1.3</w:t>
            </w:r>
            <w:r w:rsidRPr="003931ED">
              <w:tab/>
              <w:t>Contact persons involved.</w:t>
            </w:r>
          </w:p>
          <w:p w:rsidR="00000000" w:rsidP="003931ED">
            <w:pPr>
              <w:pStyle w:val="List"/>
              <w:rPr>
                <w:lang w:val="en-NZ"/>
              </w:rPr>
            </w:pPr>
            <w:r w:rsidRPr="003931ED">
              <w:t>1.4</w:t>
            </w:r>
            <w:r w:rsidRPr="003931ED">
              <w:tab/>
              <w:t>Establish and maintain integrity of situation.</w:t>
            </w:r>
          </w:p>
        </w:tc>
      </w:tr>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List"/>
              <w:rPr>
                <w:lang w:val="en-NZ"/>
              </w:rPr>
            </w:pPr>
            <w:r w:rsidRPr="003931ED">
              <w:rPr>
                <w:rStyle w:val="SpecialBold"/>
              </w:rPr>
              <w:t>2.</w:t>
            </w:r>
            <w:r w:rsidRPr="003931ED">
              <w:rPr>
                <w:rStyle w:val="SpecialBold"/>
              </w:rPr>
              <w:tab/>
              <w:t>Initiate and conduct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1ED" w:rsidP="003931ED">
            <w:pPr>
              <w:pStyle w:val="List"/>
            </w:pPr>
            <w:r w:rsidRPr="003931ED">
              <w:t>2.1</w:t>
            </w:r>
            <w:r w:rsidRPr="003931ED">
              <w:tab/>
              <w:t>Issue instructions to persons involved.</w:t>
            </w:r>
          </w:p>
          <w:p w:rsidR="00000000" w:rsidP="003931ED">
            <w:pPr>
              <w:pStyle w:val="List"/>
              <w:rPr>
                <w:lang w:val="en-NZ"/>
              </w:rPr>
            </w:pPr>
            <w:r w:rsidRPr="003931ED">
              <w:t>2.2</w:t>
            </w:r>
            <w:r w:rsidRPr="003931ED">
              <w:tab/>
              <w:t>Identify and access resources required before conducting the investigation.</w:t>
            </w:r>
          </w:p>
        </w:tc>
      </w:tr>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List"/>
              <w:rPr>
                <w:lang w:val="en-NZ"/>
              </w:rPr>
            </w:pPr>
            <w:r w:rsidRPr="003931ED">
              <w:rPr>
                <w:rStyle w:val="SpecialBold"/>
              </w:rPr>
              <w:t>3.</w:t>
            </w:r>
            <w:r w:rsidRPr="003931ED">
              <w:rPr>
                <w:rStyle w:val="SpecialBold"/>
              </w:rPr>
              <w:tab/>
              <w:t>Exa</w:t>
            </w:r>
            <w:r w:rsidRPr="003931ED">
              <w:rPr>
                <w:rStyle w:val="SpecialBold"/>
              </w:rPr>
              <w:t>mine the situation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1ED" w:rsidP="003931ED">
            <w:pPr>
              <w:pStyle w:val="List"/>
            </w:pPr>
            <w:r w:rsidRPr="003931ED">
              <w:t>3.1</w:t>
            </w:r>
            <w:r w:rsidRPr="003931ED">
              <w:tab/>
              <w:t>Record details of the situation and all those involved in possible breach.</w:t>
            </w:r>
          </w:p>
          <w:p w:rsidR="00000000" w:rsidRPr="003931ED" w:rsidP="003931ED">
            <w:pPr>
              <w:pStyle w:val="List"/>
            </w:pPr>
            <w:r w:rsidRPr="003931ED">
              <w:t>3.2</w:t>
            </w:r>
            <w:r w:rsidRPr="003931ED">
              <w:tab/>
              <w:t>Locate, collect, package, record, label and store potential evidence to ensure preservation of integrity of evidence and for further examination in line w</w:t>
            </w:r>
            <w:r w:rsidRPr="003931ED">
              <w:t>ith the rules of evidence.</w:t>
            </w:r>
          </w:p>
          <w:p w:rsidR="00000000" w:rsidRPr="003931ED" w:rsidP="003931ED">
            <w:pPr>
              <w:pStyle w:val="List"/>
            </w:pPr>
            <w:r w:rsidRPr="003931ED">
              <w:t>3.3</w:t>
            </w:r>
            <w:r w:rsidRPr="003931ED">
              <w:tab/>
              <w:t>Document the reasons and justification if no breach has occurred or no action is to be taken.</w:t>
            </w:r>
          </w:p>
          <w:p w:rsidR="00000000" w:rsidRPr="003931ED" w:rsidP="003931ED">
            <w:pPr>
              <w:pStyle w:val="List"/>
            </w:pPr>
            <w:r w:rsidRPr="003931ED">
              <w:t>3.4</w:t>
            </w:r>
            <w:r w:rsidRPr="003931ED">
              <w:tab/>
              <w:t>Recommend appropriate action if breach is confirmed, within the officer’s discretion.</w:t>
            </w:r>
          </w:p>
          <w:p w:rsidR="00000000" w:rsidP="003931ED">
            <w:pPr>
              <w:pStyle w:val="List"/>
              <w:rPr>
                <w:lang w:val="en-NZ"/>
              </w:rPr>
            </w:pPr>
            <w:r w:rsidRPr="003931ED">
              <w:t>3.5</w:t>
            </w:r>
            <w:r w:rsidRPr="003931ED">
              <w:tab/>
              <w:t>Maintain record of evidence.</w:t>
            </w:r>
          </w:p>
        </w:tc>
      </w:tr>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List"/>
              <w:rPr>
                <w:lang w:val="en-NZ"/>
              </w:rPr>
            </w:pPr>
            <w:r w:rsidRPr="003931ED">
              <w:rPr>
                <w:rStyle w:val="SpecialBold"/>
              </w:rPr>
              <w:t>4.</w:t>
            </w:r>
            <w:r w:rsidRPr="003931ED">
              <w:rPr>
                <w:rStyle w:val="SpecialBold"/>
              </w:rPr>
              <w:tab/>
              <w:t>Iden</w:t>
            </w:r>
            <w:r w:rsidRPr="003931ED">
              <w:rPr>
                <w:rStyle w:val="SpecialBold"/>
              </w:rPr>
              <w:t>tify potential witnesses and record initial statements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1ED" w:rsidP="003931ED">
            <w:pPr>
              <w:pStyle w:val="List"/>
            </w:pPr>
            <w:r w:rsidRPr="003931ED">
              <w:t>4.1</w:t>
            </w:r>
            <w:r w:rsidRPr="003931ED">
              <w:tab/>
              <w:t>Identify potential witnesses and record their details.</w:t>
            </w:r>
          </w:p>
          <w:p w:rsidR="00000000" w:rsidP="003931ED">
            <w:pPr>
              <w:pStyle w:val="List"/>
              <w:rPr>
                <w:lang w:val="en-NZ"/>
              </w:rPr>
            </w:pPr>
            <w:r w:rsidRPr="003931ED">
              <w:t>4.2</w:t>
            </w:r>
            <w:r w:rsidRPr="003931ED">
              <w:tab/>
              <w:t>Take statements.</w:t>
            </w:r>
          </w:p>
        </w:tc>
      </w:tr>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List"/>
              <w:rPr>
                <w:lang w:val="en-NZ"/>
              </w:rPr>
            </w:pPr>
            <w:r w:rsidRPr="003931ED">
              <w:rPr>
                <w:rStyle w:val="SpecialBold"/>
              </w:rPr>
              <w:t>5.</w:t>
            </w:r>
            <w:r w:rsidRPr="003931ED">
              <w:rPr>
                <w:rStyle w:val="SpecialBold"/>
              </w:rPr>
              <w:tab/>
              <w:t>Assess investigation material and gathered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1ED" w:rsidP="003931ED">
            <w:pPr>
              <w:pStyle w:val="List"/>
            </w:pPr>
            <w:r w:rsidRPr="003931ED">
              <w:t>5.1</w:t>
            </w:r>
            <w:r w:rsidRPr="003931ED">
              <w:tab/>
            </w:r>
            <w:r w:rsidRPr="003931ED">
              <w:t>Review information and evidence gathered against legislation and other relevant material.</w:t>
            </w:r>
          </w:p>
          <w:p w:rsidR="00000000" w:rsidRPr="003931ED" w:rsidP="003931ED">
            <w:pPr>
              <w:pStyle w:val="List"/>
            </w:pPr>
            <w:r w:rsidRPr="003931ED">
              <w:t>5.2</w:t>
            </w:r>
            <w:r w:rsidRPr="003931ED">
              <w:tab/>
              <w:t>Evaluate information and evidence relevance and strength of proof.</w:t>
            </w:r>
          </w:p>
          <w:p w:rsidR="00000000" w:rsidRPr="003931ED" w:rsidP="003931ED">
            <w:pPr>
              <w:pStyle w:val="List"/>
            </w:pPr>
            <w:r w:rsidRPr="003931ED">
              <w:t>5.3</w:t>
            </w:r>
            <w:r w:rsidRPr="003931ED">
              <w:tab/>
              <w:t>Identify, prioritise and schedule further proofs for action.</w:t>
            </w:r>
          </w:p>
          <w:p w:rsidR="00000000" w:rsidP="003931ED">
            <w:pPr>
              <w:pStyle w:val="List"/>
              <w:rPr>
                <w:lang w:val="en-NZ"/>
              </w:rPr>
            </w:pPr>
            <w:r w:rsidRPr="003931ED">
              <w:t>5.4</w:t>
            </w:r>
            <w:r w:rsidRPr="003931ED">
              <w:tab/>
              <w:t>Obtain further evidence wh</w:t>
            </w:r>
            <w:r w:rsidRPr="003931ED">
              <w:t>en required.</w:t>
            </w:r>
          </w:p>
        </w:tc>
      </w:tr>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List"/>
              <w:rPr>
                <w:lang w:val="en-NZ"/>
              </w:rPr>
            </w:pPr>
            <w:r w:rsidRPr="003931ED">
              <w:rPr>
                <w:rStyle w:val="SpecialBold"/>
              </w:rPr>
              <w:t>6.</w:t>
            </w:r>
            <w:r w:rsidRPr="003931ED">
              <w:rPr>
                <w:rStyle w:val="SpecialBold"/>
              </w:rPr>
              <w:tab/>
              <w:t>Conduct formal interviews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1ED" w:rsidP="003931ED">
            <w:pPr>
              <w:pStyle w:val="List"/>
            </w:pPr>
            <w:r w:rsidRPr="003931ED">
              <w:t>6.1</w:t>
            </w:r>
            <w:r w:rsidRPr="003931ED">
              <w:tab/>
              <w:t>Conduct interview.</w:t>
            </w:r>
          </w:p>
          <w:p w:rsidR="00000000" w:rsidRPr="003931ED" w:rsidP="003931ED">
            <w:pPr>
              <w:pStyle w:val="List"/>
            </w:pPr>
            <w:r w:rsidRPr="003931ED">
              <w:t>6.2</w:t>
            </w:r>
            <w:r w:rsidRPr="003931ED">
              <w:tab/>
              <w:t xml:space="preserve">Review and clarify information to ensure its relevance and </w:t>
            </w:r>
            <w:r w:rsidRPr="003931ED">
              <w:t>sufficiency prior to concluding the interview.</w:t>
            </w:r>
          </w:p>
          <w:p w:rsidR="00000000" w:rsidP="003931ED">
            <w:pPr>
              <w:pStyle w:val="List"/>
              <w:rPr>
                <w:lang w:val="en-NZ"/>
              </w:rPr>
            </w:pPr>
            <w:r w:rsidRPr="003931ED">
              <w:t>6.3</w:t>
            </w:r>
            <w:r w:rsidRPr="003931ED">
              <w:tab/>
              <w:t>Complete a record of the interview.</w:t>
            </w:r>
          </w:p>
        </w:tc>
      </w:tr>
      <w:tr w:rsidTr="003931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1ED">
            <w:pPr>
              <w:pStyle w:val="List"/>
              <w:rPr>
                <w:lang w:val="en-NZ"/>
              </w:rPr>
            </w:pPr>
            <w:r w:rsidRPr="003931ED">
              <w:rPr>
                <w:rStyle w:val="SpecialBold"/>
              </w:rPr>
              <w:t>7.</w:t>
            </w:r>
            <w:r w:rsidRPr="003931ED">
              <w:rPr>
                <w:rStyle w:val="SpecialBold"/>
              </w:rPr>
              <w:tab/>
              <w:t>Complete investigation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1ED" w:rsidP="003931ED">
            <w:pPr>
              <w:pStyle w:val="List"/>
            </w:pPr>
            <w:r w:rsidRPr="003931ED">
              <w:t>7.1</w:t>
            </w:r>
            <w:r w:rsidRPr="003931ED">
              <w:tab/>
              <w:t>Co</w:t>
            </w:r>
            <w:r w:rsidRPr="003931ED">
              <w:t>mpile report.</w:t>
            </w:r>
          </w:p>
          <w:p w:rsidR="00000000" w:rsidRPr="003931ED" w:rsidP="003931ED">
            <w:pPr>
              <w:pStyle w:val="List"/>
            </w:pPr>
            <w:r w:rsidRPr="003931ED">
              <w:t>7.2</w:t>
            </w:r>
            <w:r w:rsidRPr="003931ED">
              <w:tab/>
              <w:t>Forward report to appropriate personnel for review and action.</w:t>
            </w:r>
          </w:p>
          <w:p w:rsidR="00000000" w:rsidRPr="003931ED" w:rsidP="003931ED">
            <w:pPr>
              <w:pStyle w:val="List"/>
            </w:pPr>
            <w:r w:rsidRPr="003931ED">
              <w:t>7.3</w:t>
            </w:r>
            <w:r w:rsidRPr="003931ED">
              <w:tab/>
              <w:t>Gather and compile additional information and evidence identified in report.</w:t>
            </w:r>
          </w:p>
          <w:p w:rsidR="00000000" w:rsidRPr="003931ED" w:rsidP="003931ED">
            <w:pPr>
              <w:pStyle w:val="List"/>
            </w:pPr>
            <w:r w:rsidRPr="003931ED">
              <w:t>7.4</w:t>
            </w:r>
            <w:r w:rsidRPr="003931ED">
              <w:tab/>
              <w:t>Forward final report through appropriate channels for processing.</w:t>
            </w:r>
          </w:p>
        </w:tc>
      </w:tr>
    </w:tbl>
    <w:p w:rsidR="00000000" w:rsidRPr="003931ED" w:rsidP="003931ED">
      <w:pPr>
        <w:pStyle w:val="BodyText"/>
      </w:pPr>
    </w:p>
    <w:p w:rsidR="00000000" w:rsidRPr="003931ED" w:rsidP="003931ED">
      <w:pPr>
        <w:pStyle w:val="AllowPageBreak"/>
      </w:pPr>
    </w:p>
    <w:p w:rsidR="00000000" w:rsidRPr="003931ED" w:rsidP="003931ED">
      <w:pPr>
        <w:pStyle w:val="Heading1"/>
      </w:pPr>
      <w:bookmarkStart w:id="5" w:name="O_830227"/>
      <w:bookmarkEnd w:id="5"/>
      <w:r w:rsidRPr="003931ED">
        <w:t>Foundation Skills</w:t>
      </w:r>
    </w:p>
    <w:p w:rsidR="00000000" w:rsidRPr="003931ED" w:rsidP="00A44639">
      <w:pPr>
        <w:pStyle w:val="BodyText"/>
      </w:pPr>
      <w:r w:rsidRPr="003931ED">
        <w:t xml:space="preserve">Foundation skills are embedded within the elements and performance criteria of this unit.  </w:t>
      </w:r>
    </w:p>
    <w:p w:rsidR="00000000" w:rsidRPr="003931ED" w:rsidP="003931ED">
      <w:pPr>
        <w:pStyle w:val="Heading1"/>
      </w:pPr>
      <w:bookmarkStart w:id="6" w:name="O_830229"/>
      <w:bookmarkEnd w:id="6"/>
      <w:r w:rsidRPr="003931ED">
        <w:t>Unit Mapping Information</w:t>
      </w:r>
    </w:p>
    <w:p w:rsidR="00000000" w:rsidRPr="003931ED" w:rsidP="00A44639">
      <w:pPr>
        <w:pStyle w:val="BodyText"/>
      </w:pPr>
      <w:r w:rsidRPr="003931ED">
        <w:t>This unit supersedes and is equivalent to PSPWPI503C Investigate possible breaches of workplace legislat</w:t>
      </w:r>
      <w:r w:rsidRPr="003931ED">
        <w:t>ion.</w:t>
      </w:r>
    </w:p>
    <w:p w:rsidR="00000000" w:rsidRPr="003931ED" w:rsidP="003931ED">
      <w:pPr>
        <w:pStyle w:val="Heading1"/>
      </w:pPr>
      <w:bookmarkStart w:id="7" w:name="O_830236"/>
      <w:bookmarkEnd w:id="7"/>
      <w:r w:rsidRPr="003931ED">
        <w:t>Links</w:t>
      </w:r>
    </w:p>
    <w:p w:rsidR="00000000" w:rsidRPr="003931ED" w:rsidP="00A44639">
      <w:pPr>
        <w:pStyle w:val="BodyText"/>
      </w:pPr>
      <w:r w:rsidRPr="003931E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14B1">
        <w:rPr>
          <w:rStyle w:val="Hyperlink"/>
        </w:rPr>
        <w:t>https://vetnet.gov.au/Pages/TrainingDocs.aspx?q=bebbece7-ff48-4d2c-8876-405679019623</w:t>
      </w:r>
      <w:r>
        <w:fldChar w:fldCharType="end"/>
      </w:r>
    </w:p>
    <w:p w:rsidR="00000000" w:rsidRPr="003931ED" w:rsidP="00A44639">
      <w:pPr>
        <w:pStyle w:val="BodyText"/>
      </w:pPr>
      <w:r w:rsidRPr="003931E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14B1">
        <w:rPr>
          <w:rStyle w:val="Hyperlink"/>
        </w:rPr>
        <w:t>https://vetnet.gov.au/Pages/TrainingDocs.aspx?q=bebbece7-ff48-4d2c-8876-405679019623</w:t>
      </w:r>
      <w:r>
        <w:fldChar w:fldCharType="end"/>
      </w:r>
    </w:p>
    <w:p w:rsidR="00000000" w:rsidRPr="003931ED" w:rsidP="00A44639">
      <w:pPr>
        <w:pStyle w:val="BodyText"/>
      </w:pPr>
      <w:r w:rsidRPr="003931E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14B1">
        <w:rPr>
          <w:rStyle w:val="Hyperlink"/>
        </w:rPr>
        <w:t>https://vetnet.gov.au/Pages/TrainingDocs.aspx?q=bebbece7-ff48-4d2c-8876-405679019623</w:t>
      </w:r>
      <w:r>
        <w:fldChar w:fldCharType="end"/>
      </w:r>
    </w:p>
    <w:p w:rsidR="00000000" w:rsidRPr="003931ED" w:rsidP="00A44639">
      <w:pPr>
        <w:pStyle w:val="BodyText"/>
      </w:pPr>
      <w:r w:rsidRPr="003931ED">
        <w:t>Companion Volume implementation guides are fou</w:t>
      </w:r>
      <w:r w:rsidRPr="003931ED">
        <w:t xml:space="preserve">nd in VETNet - </w:t>
      </w:r>
      <w:r>
        <w:fldChar w:fldCharType="begin"/>
      </w:r>
      <w:r>
        <w:instrText xml:space="preserve"> HYPERLINK "https://vetnet.gov.au/Pages/TrainingDocs.aspx?q=bebbece7-ff48-4d2c-8876-405679019623" </w:instrText>
      </w:r>
      <w:r>
        <w:fldChar w:fldCharType="separate"/>
      </w:r>
      <w:r w:rsidRPr="000714B1">
        <w:rPr>
          <w:rStyle w:val="Hyperlink"/>
        </w:rPr>
        <w:t>https://vetnet.gov.au/Pages/TrainingDocs.aspx?q=bebbece7-ff48-4d2c-8876-405679019623</w:t>
      </w:r>
      <w:r>
        <w:fldChar w:fldCharType="end"/>
      </w:r>
    </w:p>
    <w:p w:rsidR="00000000" w:rsidRPr="003931ED" w:rsidP="003931ED"/>
    <w:sectPr w:rsidSect="003931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ED" w:rsidRPr="00A44639" w:rsidP="00A44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39" w:rsidP="00393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639" w:rsidP="003931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44639" w:rsidP="00393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1ED" w:rsidRPr="00A44639" w:rsidP="00A446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39" w:rsidRPr="002D2AF8" w:rsidP="003931ED">
    <w:pPr>
      <w:pStyle w:val="Header"/>
      <w:framePr w:wrap="around"/>
    </w:pPr>
    <w:r>
      <w:fldChar w:fldCharType="begin"/>
    </w:r>
    <w:r>
      <w:instrText xml:space="preserve"> TITLE   \* MERGEFORMAT </w:instrText>
    </w:r>
    <w:r>
      <w:fldChar w:fldCharType="separate"/>
    </w:r>
    <w:r>
      <w:t>PSPWPI003 Investigate possible breaches of workplace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44639" w:rsidP="00393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F2C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D69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1ED"/>
    <w:pPr>
      <w:spacing w:before="360" w:after="60"/>
      <w:outlineLvl w:val="0"/>
    </w:pPr>
    <w:rPr>
      <w:sz w:val="32"/>
    </w:rPr>
  </w:style>
  <w:style w:type="paragraph" w:styleId="Heading2">
    <w:name w:val="heading 2"/>
    <w:basedOn w:val="HeadingBase"/>
    <w:next w:val="BodyText"/>
    <w:link w:val="Heading2Char"/>
    <w:qFormat/>
    <w:rsid w:val="003931ED"/>
    <w:pPr>
      <w:keepLines/>
      <w:spacing w:before="240" w:after="120"/>
      <w:outlineLvl w:val="1"/>
    </w:pPr>
    <w:rPr>
      <w:sz w:val="28"/>
      <w:szCs w:val="40"/>
    </w:rPr>
  </w:style>
  <w:style w:type="paragraph" w:styleId="Heading3">
    <w:name w:val="heading 3"/>
    <w:basedOn w:val="HeadingBase"/>
    <w:next w:val="BodyText"/>
    <w:link w:val="Heading3Char"/>
    <w:qFormat/>
    <w:rsid w:val="003931ED"/>
    <w:pPr>
      <w:spacing w:before="180" w:after="120"/>
      <w:outlineLvl w:val="2"/>
    </w:pPr>
    <w:rPr>
      <w:spacing w:val="-10"/>
      <w:kern w:val="32"/>
    </w:rPr>
  </w:style>
  <w:style w:type="paragraph" w:styleId="Heading4">
    <w:name w:val="heading 4"/>
    <w:basedOn w:val="HeadingBase"/>
    <w:next w:val="BodyText"/>
    <w:link w:val="Heading4Char"/>
    <w:qFormat/>
    <w:rsid w:val="003931ED"/>
    <w:pPr>
      <w:spacing w:before="160" w:after="120"/>
      <w:outlineLvl w:val="3"/>
    </w:pPr>
    <w:rPr>
      <w:sz w:val="22"/>
    </w:rPr>
  </w:style>
  <w:style w:type="paragraph" w:styleId="Heading5">
    <w:name w:val="heading 5"/>
    <w:basedOn w:val="HeadingBase"/>
    <w:next w:val="Normal"/>
    <w:link w:val="Heading5Char"/>
    <w:qFormat/>
    <w:rsid w:val="003931ED"/>
    <w:pPr>
      <w:spacing w:before="80"/>
      <w:outlineLvl w:val="4"/>
    </w:pPr>
    <w:rPr>
      <w:color w:val="918585"/>
      <w:sz w:val="20"/>
    </w:rPr>
  </w:style>
  <w:style w:type="paragraph" w:styleId="Heading6">
    <w:name w:val="heading 6"/>
    <w:basedOn w:val="HeadingBase"/>
    <w:next w:val="Normal"/>
    <w:link w:val="Heading6Char"/>
    <w:qFormat/>
    <w:rsid w:val="003931ED"/>
    <w:pPr>
      <w:spacing w:before="60"/>
      <w:outlineLvl w:val="5"/>
    </w:pPr>
    <w:rPr>
      <w:color w:val="918585"/>
      <w:sz w:val="20"/>
    </w:rPr>
  </w:style>
  <w:style w:type="paragraph" w:styleId="Heading7">
    <w:name w:val="heading 7"/>
    <w:basedOn w:val="Normal"/>
    <w:next w:val="Normal"/>
    <w:link w:val="Heading7Char"/>
    <w:qFormat/>
    <w:rsid w:val="003931ED"/>
    <w:pPr>
      <w:ind w:left="720"/>
      <w:outlineLvl w:val="6"/>
    </w:pPr>
    <w:rPr>
      <w:i/>
    </w:rPr>
  </w:style>
  <w:style w:type="paragraph" w:styleId="Heading8">
    <w:name w:val="heading 8"/>
    <w:basedOn w:val="Normal"/>
    <w:next w:val="Normal"/>
    <w:link w:val="Heading8Char"/>
    <w:qFormat/>
    <w:rsid w:val="003931ED"/>
    <w:pPr>
      <w:ind w:left="720"/>
      <w:outlineLvl w:val="7"/>
    </w:pPr>
    <w:rPr>
      <w:i/>
    </w:rPr>
  </w:style>
  <w:style w:type="paragraph" w:styleId="Heading9">
    <w:name w:val="heading 9"/>
    <w:basedOn w:val="Normal"/>
    <w:next w:val="Normal"/>
    <w:link w:val="Heading9Char"/>
    <w:qFormat/>
    <w:rsid w:val="003931ED"/>
    <w:pPr>
      <w:ind w:left="720"/>
      <w:outlineLvl w:val="8"/>
    </w:pPr>
    <w:rPr>
      <w:i/>
    </w:rPr>
  </w:style>
  <w:style w:type="character" w:default="1" w:styleId="DefaultParagraphFont">
    <w:name w:val="Default Paragraph Font"/>
    <w:uiPriority w:val="1"/>
    <w:unhideWhenUsed/>
    <w:rsid w:val="00393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1ED"/>
  </w:style>
  <w:style w:type="character" w:customStyle="1" w:styleId="Heading1Char">
    <w:name w:val="Heading 1 Char"/>
    <w:basedOn w:val="DefaultParagraphFont"/>
    <w:link w:val="Heading1"/>
    <w:rsid w:val="003931ED"/>
    <w:rPr>
      <w:rFonts w:ascii="Times New Roman" w:eastAsia="Times New Roman" w:hAnsi="Times New Roman" w:cs="Times New Roman"/>
      <w:b/>
      <w:sz w:val="32"/>
      <w:szCs w:val="20"/>
      <w:lang w:eastAsia="en-US"/>
    </w:rPr>
  </w:style>
  <w:style w:type="paragraph" w:styleId="BodyText">
    <w:name w:val="Body Text"/>
    <w:basedOn w:val="Normal"/>
    <w:link w:val="BodyTextChar"/>
    <w:rsid w:val="00393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1ED"/>
    <w:rPr>
      <w:rFonts w:ascii="Times New Roman" w:eastAsia="Times New Roman" w:hAnsi="Times New Roman" w:cs="Times New Roman"/>
      <w:sz w:val="24"/>
      <w:lang w:eastAsia="en-US"/>
    </w:rPr>
  </w:style>
  <w:style w:type="paragraph" w:styleId="List">
    <w:name w:val="List"/>
    <w:basedOn w:val="BodyText"/>
    <w:next w:val="BodyText"/>
    <w:rsid w:val="003931ED"/>
    <w:pPr>
      <w:tabs>
        <w:tab w:val="left" w:pos="340"/>
      </w:tabs>
      <w:spacing w:before="60" w:after="60"/>
      <w:ind w:left="340" w:hanging="340"/>
    </w:pPr>
  </w:style>
  <w:style w:type="paragraph" w:styleId="ListBullet">
    <w:name w:val="List Bullet"/>
    <w:basedOn w:val="List"/>
    <w:rsid w:val="003931ED"/>
    <w:pPr>
      <w:numPr>
        <w:numId w:val="11"/>
      </w:numPr>
      <w:tabs>
        <w:tab w:val="clear" w:pos="340"/>
      </w:tabs>
      <w:spacing w:before="40" w:after="40"/>
    </w:pPr>
  </w:style>
  <w:style w:type="character" w:customStyle="1" w:styleId="SpecialBold">
    <w:name w:val="Special Bold"/>
    <w:basedOn w:val="DefaultParagraphFont"/>
    <w:rsid w:val="003931ED"/>
    <w:rPr>
      <w:b/>
      <w:spacing w:val="0"/>
    </w:rPr>
  </w:style>
  <w:style w:type="paragraph" w:customStyle="1" w:styleId="SuperHeading">
    <w:name w:val="SuperHeading"/>
    <w:basedOn w:val="Normal"/>
    <w:rsid w:val="003931ED"/>
    <w:pPr>
      <w:spacing w:before="240" w:after="120"/>
      <w:outlineLvl w:val="0"/>
    </w:pPr>
    <w:rPr>
      <w:rFonts w:ascii="Times New Roman" w:hAnsi="Times New Roman"/>
      <w:b/>
      <w:sz w:val="32"/>
    </w:rPr>
  </w:style>
  <w:style w:type="paragraph" w:customStyle="1" w:styleId="TableHeading">
    <w:name w:val="Table Heading"/>
    <w:basedOn w:val="HeadingBase"/>
    <w:rsid w:val="003931ED"/>
    <w:pPr>
      <w:keepLines/>
      <w:pBdr>
        <w:bottom w:val="single" w:sz="6" w:space="1" w:color="918585"/>
      </w:pBdr>
      <w:spacing w:before="240"/>
    </w:pPr>
  </w:style>
  <w:style w:type="paragraph" w:customStyle="1" w:styleId="AllowPageBreak">
    <w:name w:val="AllowPageBreak"/>
    <w:rsid w:val="00393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1ED"/>
    <w:rPr>
      <w:rFonts w:ascii="Courier New" w:eastAsia="Times New Roman" w:hAnsi="Courier New" w:cs="Times New Roman"/>
      <w:i/>
      <w:szCs w:val="20"/>
      <w:lang w:eastAsia="en-US"/>
    </w:rPr>
  </w:style>
  <w:style w:type="paragraph" w:customStyle="1" w:styleId="HeadingBase">
    <w:name w:val="Heading Base"/>
    <w:rsid w:val="00393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1ED"/>
    <w:pPr>
      <w:tabs>
        <w:tab w:val="right" w:leader="dot" w:pos="9072"/>
      </w:tabs>
      <w:ind w:left="567"/>
    </w:pPr>
    <w:rPr>
      <w:szCs w:val="22"/>
    </w:rPr>
  </w:style>
  <w:style w:type="paragraph" w:customStyle="1" w:styleId="TOCBase">
    <w:name w:val="TOC Base"/>
    <w:rsid w:val="00393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1ED"/>
    <w:pPr>
      <w:tabs>
        <w:tab w:val="right" w:leader="dot" w:pos="9072"/>
      </w:tabs>
      <w:spacing w:before="40" w:after="40"/>
      <w:ind w:left="284"/>
    </w:pPr>
    <w:rPr>
      <w:rFonts w:ascii="Times New Roman" w:hAnsi="Times New Roman"/>
    </w:rPr>
  </w:style>
  <w:style w:type="paragraph" w:styleId="TOC1">
    <w:name w:val="toc 1"/>
    <w:basedOn w:val="TOCBase"/>
    <w:next w:val="Normal"/>
    <w:rsid w:val="00393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1ED"/>
    <w:rPr>
      <w:rFonts w:ascii="Times New Roman" w:eastAsia="Times New Roman" w:hAnsi="Times New Roman" w:cs="Times New Roman"/>
      <w:sz w:val="16"/>
      <w:lang w:eastAsia="en-US"/>
    </w:rPr>
  </w:style>
  <w:style w:type="paragraph" w:styleId="Title">
    <w:name w:val="Title"/>
    <w:basedOn w:val="HeadingBase"/>
    <w:link w:val="TitleChar"/>
    <w:qFormat/>
    <w:rsid w:val="003931ED"/>
    <w:pPr>
      <w:spacing w:before="5040"/>
      <w:jc w:val="center"/>
    </w:pPr>
    <w:rPr>
      <w:sz w:val="48"/>
      <w:szCs w:val="72"/>
      <w:lang w:val="en-US"/>
    </w:rPr>
  </w:style>
  <w:style w:type="character" w:customStyle="1" w:styleId="TitleChar">
    <w:name w:val="Title Char"/>
    <w:basedOn w:val="DefaultParagraphFont"/>
    <w:link w:val="Title"/>
    <w:rsid w:val="00393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1ED"/>
    <w:pPr>
      <w:tabs>
        <w:tab w:val="left" w:pos="3600"/>
        <w:tab w:val="left" w:pos="3958"/>
      </w:tabs>
    </w:pPr>
  </w:style>
  <w:style w:type="paragraph" w:customStyle="1" w:styleId="Note">
    <w:name w:val="Note"/>
    <w:basedOn w:val="BodyText"/>
    <w:rsid w:val="00393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1ED"/>
    <w:pPr>
      <w:framePr w:wrap="auto" w:hAnchor="text" w:y="6049"/>
    </w:pPr>
    <w:rPr>
      <w:color w:val="000000"/>
      <w:sz w:val="40"/>
    </w:rPr>
  </w:style>
  <w:style w:type="paragraph" w:customStyle="1" w:styleId="TOCTitle">
    <w:name w:val="TOCTitle"/>
    <w:basedOn w:val="Heading1"/>
    <w:rsid w:val="003931ED"/>
    <w:pPr>
      <w:spacing w:after="240"/>
      <w:jc w:val="center"/>
      <w:outlineLvl w:val="9"/>
    </w:pPr>
    <w:rPr>
      <w:caps/>
    </w:rPr>
  </w:style>
  <w:style w:type="paragraph" w:customStyle="1" w:styleId="Version">
    <w:name w:val="Version"/>
    <w:rsid w:val="003931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1ED"/>
    <w:pPr>
      <w:numPr>
        <w:numId w:val="12"/>
      </w:numPr>
      <w:tabs>
        <w:tab w:val="clear" w:pos="680"/>
      </w:tabs>
    </w:pPr>
  </w:style>
  <w:style w:type="paragraph" w:styleId="Index1">
    <w:name w:val="index 1"/>
    <w:basedOn w:val="Normal"/>
    <w:next w:val="Normal"/>
    <w:semiHidden/>
    <w:rsid w:val="003931ED"/>
    <w:pPr>
      <w:keepNext w:val="0"/>
      <w:tabs>
        <w:tab w:val="right" w:pos="4176"/>
      </w:tabs>
      <w:ind w:left="198" w:hanging="198"/>
    </w:pPr>
    <w:rPr>
      <w:rFonts w:ascii="Garamond" w:hAnsi="Garamond"/>
    </w:rPr>
  </w:style>
  <w:style w:type="paragraph" w:styleId="IndexHeading">
    <w:name w:val="index heading"/>
    <w:basedOn w:val="Normal"/>
    <w:next w:val="Index1"/>
    <w:semiHidden/>
    <w:rsid w:val="003931ED"/>
    <w:pPr>
      <w:spacing w:before="120" w:after="120"/>
    </w:pPr>
    <w:rPr>
      <w:rFonts w:ascii="Arial" w:hAnsi="Arial"/>
      <w:b/>
      <w:color w:val="918585"/>
      <w:sz w:val="24"/>
    </w:rPr>
  </w:style>
  <w:style w:type="paragraph" w:styleId="Header">
    <w:name w:val="header"/>
    <w:basedOn w:val="Normal"/>
    <w:link w:val="HeaderChar"/>
    <w:rsid w:val="00393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1ED"/>
    <w:rPr>
      <w:rFonts w:ascii="Times New Roman" w:eastAsia="Times New Roman" w:hAnsi="Times New Roman" w:cs="Times New Roman"/>
      <w:sz w:val="16"/>
      <w:szCs w:val="20"/>
      <w:lang w:val="en-GB" w:eastAsia="en-US"/>
    </w:rPr>
  </w:style>
  <w:style w:type="paragraph" w:customStyle="1" w:styleId="Chapter">
    <w:name w:val="Chapter"/>
    <w:basedOn w:val="Normal"/>
    <w:rsid w:val="003931ED"/>
    <w:pPr>
      <w:spacing w:before="240"/>
    </w:pPr>
    <w:rPr>
      <w:rFonts w:ascii="Times New Roman" w:hAnsi="Times New Roman"/>
      <w:smallCaps/>
      <w:spacing w:val="80"/>
      <w:sz w:val="28"/>
    </w:rPr>
  </w:style>
  <w:style w:type="paragraph" w:customStyle="1" w:styleId="InChapter">
    <w:name w:val="InChapter"/>
    <w:basedOn w:val="Heading3"/>
    <w:rsid w:val="003931ED"/>
    <w:pPr>
      <w:spacing w:after="240"/>
      <w:outlineLvl w:val="9"/>
    </w:pPr>
    <w:rPr>
      <w:noProof/>
    </w:rPr>
  </w:style>
  <w:style w:type="paragraph" w:styleId="Index2">
    <w:name w:val="index 2"/>
    <w:basedOn w:val="Normal"/>
    <w:next w:val="Normal"/>
    <w:semiHidden/>
    <w:rsid w:val="003931ED"/>
    <w:pPr>
      <w:tabs>
        <w:tab w:val="right" w:pos="4176"/>
      </w:tabs>
      <w:ind w:left="568" w:hanging="284"/>
    </w:pPr>
    <w:rPr>
      <w:rFonts w:ascii="Garamond" w:hAnsi="Garamond"/>
    </w:rPr>
  </w:style>
  <w:style w:type="paragraph" w:customStyle="1" w:styleId="Byline">
    <w:name w:val="Byline"/>
    <w:rsid w:val="00393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1ED"/>
    <w:pPr>
      <w:tabs>
        <w:tab w:val="clear" w:pos="3600"/>
        <w:tab w:val="clear" w:pos="3958"/>
      </w:tabs>
      <w:jc w:val="right"/>
    </w:pPr>
  </w:style>
  <w:style w:type="character" w:styleId="Emphasis">
    <w:name w:val="Emphasis"/>
    <w:basedOn w:val="DefaultParagraphFont"/>
    <w:qFormat/>
    <w:rsid w:val="003931ED"/>
    <w:rPr>
      <w:i/>
    </w:rPr>
  </w:style>
  <w:style w:type="paragraph" w:styleId="Caption">
    <w:name w:val="caption"/>
    <w:basedOn w:val="BodyText"/>
    <w:next w:val="Normal"/>
    <w:qFormat/>
    <w:rsid w:val="003931ED"/>
    <w:pPr>
      <w:framePr w:w="2268" w:hSpace="181" w:vSpace="181" w:wrap="around" w:vAnchor="text" w:hAnchor="page" w:x="1135" w:y="285" w:anchorLock="1"/>
    </w:pPr>
    <w:rPr>
      <w:i/>
    </w:rPr>
  </w:style>
  <w:style w:type="paragraph" w:customStyle="1" w:styleId="MiniTOCTitle">
    <w:name w:val="MiniTOCTitle"/>
    <w:basedOn w:val="Heading4"/>
    <w:rsid w:val="003931ED"/>
    <w:pPr>
      <w:spacing w:before="240"/>
      <w:outlineLvl w:val="9"/>
    </w:pPr>
    <w:rPr>
      <w:noProof/>
      <w:sz w:val="24"/>
    </w:rPr>
  </w:style>
  <w:style w:type="paragraph" w:customStyle="1" w:styleId="MiniTOCItem">
    <w:name w:val="MiniTOCItem"/>
    <w:basedOn w:val="ListBullet"/>
    <w:rsid w:val="003931ED"/>
    <w:pPr>
      <w:numPr>
        <w:numId w:val="0"/>
      </w:numPr>
      <w:tabs>
        <w:tab w:val="right" w:leader="dot" w:pos="6521"/>
      </w:tabs>
      <w:spacing w:before="0" w:after="0"/>
    </w:pPr>
  </w:style>
  <w:style w:type="paragraph" w:customStyle="1" w:styleId="TOFTitle">
    <w:name w:val="TOFTitle"/>
    <w:basedOn w:val="TOCTitle"/>
    <w:rsid w:val="003931ED"/>
  </w:style>
  <w:style w:type="paragraph" w:styleId="TableofFigures">
    <w:name w:val="table of figures"/>
    <w:basedOn w:val="Normal"/>
    <w:next w:val="Normal"/>
    <w:semiHidden/>
    <w:rsid w:val="003931ED"/>
    <w:pPr>
      <w:tabs>
        <w:tab w:val="right" w:leader="dot" w:pos="9072"/>
      </w:tabs>
      <w:ind w:left="970" w:hanging="403"/>
    </w:pPr>
    <w:rPr>
      <w:rFonts w:ascii="Times New Roman" w:hAnsi="Times New Roman"/>
      <w:b/>
    </w:rPr>
  </w:style>
  <w:style w:type="paragraph" w:styleId="ListNumber">
    <w:name w:val="List Number"/>
    <w:basedOn w:val="List"/>
    <w:rsid w:val="003931ED"/>
    <w:pPr>
      <w:numPr>
        <w:numId w:val="14"/>
      </w:numPr>
      <w:tabs>
        <w:tab w:val="clear" w:pos="340"/>
      </w:tabs>
    </w:pPr>
  </w:style>
  <w:style w:type="character" w:customStyle="1" w:styleId="WingdingSymbols">
    <w:name w:val="Wingding Symbols"/>
    <w:rsid w:val="003931ED"/>
    <w:rPr>
      <w:rFonts w:ascii="Wingdings" w:hAnsi="Wingdings"/>
    </w:rPr>
  </w:style>
  <w:style w:type="character" w:customStyle="1" w:styleId="HotSpot">
    <w:name w:val="HotSpot"/>
    <w:rsid w:val="003931ED"/>
    <w:rPr>
      <w:color w:val="0033CC"/>
      <w:u w:val="none"/>
    </w:rPr>
  </w:style>
  <w:style w:type="paragraph" w:customStyle="1" w:styleId="BodyTextRight">
    <w:name w:val="Body Text Right"/>
    <w:basedOn w:val="BodyText"/>
    <w:rsid w:val="003931ED"/>
    <w:pPr>
      <w:spacing w:before="0" w:after="0"/>
      <w:jc w:val="right"/>
    </w:pPr>
  </w:style>
  <w:style w:type="paragraph" w:styleId="Index3">
    <w:name w:val="index 3"/>
    <w:basedOn w:val="ListNumber2"/>
    <w:next w:val="Normal"/>
    <w:semiHidden/>
    <w:rsid w:val="003931ED"/>
    <w:pPr>
      <w:numPr>
        <w:numId w:val="0"/>
      </w:numPr>
      <w:tabs>
        <w:tab w:val="right" w:leader="dot" w:pos="4176"/>
      </w:tabs>
    </w:pPr>
  </w:style>
  <w:style w:type="paragraph" w:styleId="ListNumber2">
    <w:name w:val="List Number 2"/>
    <w:basedOn w:val="List2"/>
    <w:rsid w:val="003931ED"/>
    <w:pPr>
      <w:numPr>
        <w:numId w:val="9"/>
      </w:numPr>
      <w:tabs>
        <w:tab w:val="clear" w:pos="1060"/>
      </w:tabs>
    </w:pPr>
  </w:style>
  <w:style w:type="paragraph" w:customStyle="1" w:styleId="MarginNote">
    <w:name w:val="Margin Note"/>
    <w:basedOn w:val="BodyText"/>
    <w:rsid w:val="00393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1ED"/>
    <w:rPr>
      <w:sz w:val="32"/>
    </w:rPr>
  </w:style>
  <w:style w:type="paragraph" w:customStyle="1" w:styleId="HeadingProcedure">
    <w:name w:val="Heading Procedure"/>
    <w:basedOn w:val="HeadingBase"/>
    <w:next w:val="Normal"/>
    <w:rsid w:val="003931ED"/>
    <w:pPr>
      <w:tabs>
        <w:tab w:val="left" w:pos="0"/>
      </w:tabs>
      <w:spacing w:before="120" w:after="60"/>
    </w:pPr>
    <w:rPr>
      <w:i/>
      <w:color w:val="918585"/>
      <w:sz w:val="22"/>
    </w:rPr>
  </w:style>
  <w:style w:type="paragraph" w:customStyle="1" w:styleId="TableBodyText">
    <w:name w:val="Table Body Text"/>
    <w:basedOn w:val="BodyText"/>
    <w:rsid w:val="003931ED"/>
    <w:pPr>
      <w:spacing w:before="60" w:after="60"/>
    </w:pPr>
  </w:style>
  <w:style w:type="paragraph" w:styleId="ListContinue">
    <w:name w:val="List Continue"/>
    <w:basedOn w:val="List"/>
    <w:rsid w:val="003931ED"/>
    <w:pPr>
      <w:ind w:firstLine="0"/>
    </w:pPr>
  </w:style>
  <w:style w:type="paragraph" w:customStyle="1" w:styleId="ListNote">
    <w:name w:val="List Note"/>
    <w:basedOn w:val="List"/>
    <w:rsid w:val="003931ED"/>
    <w:pPr>
      <w:pBdr>
        <w:top w:val="single" w:sz="6" w:space="2" w:color="918585"/>
        <w:bottom w:val="single" w:sz="6" w:space="2" w:color="918585"/>
      </w:pBdr>
      <w:tabs>
        <w:tab w:val="left" w:pos="1021"/>
      </w:tabs>
      <w:ind w:firstLine="0"/>
    </w:pPr>
  </w:style>
  <w:style w:type="paragraph" w:customStyle="1" w:styleId="Warning">
    <w:name w:val="Warning"/>
    <w:basedOn w:val="BodyText"/>
    <w:rsid w:val="003931ED"/>
    <w:pPr>
      <w:shd w:val="clear" w:color="auto" w:fill="D9D9D9"/>
      <w:tabs>
        <w:tab w:val="left" w:pos="992"/>
      </w:tabs>
      <w:ind w:left="119" w:right="119"/>
    </w:pPr>
    <w:rPr>
      <w:sz w:val="20"/>
    </w:rPr>
  </w:style>
  <w:style w:type="paragraph" w:customStyle="1" w:styleId="MarginIcons">
    <w:name w:val="Margin Icons"/>
    <w:basedOn w:val="BodyText"/>
    <w:rsid w:val="00393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1ED"/>
    <w:rPr>
      <w:rFonts w:ascii="Courier New" w:hAnsi="Courier New"/>
    </w:rPr>
  </w:style>
  <w:style w:type="paragraph" w:customStyle="1" w:styleId="NoteBullet">
    <w:name w:val="Note Bullet"/>
    <w:basedOn w:val="Note"/>
    <w:rsid w:val="003931ED"/>
    <w:pPr>
      <w:tabs>
        <w:tab w:val="clear" w:pos="680"/>
      </w:tabs>
      <w:spacing w:before="60" w:after="60"/>
    </w:pPr>
  </w:style>
  <w:style w:type="paragraph" w:customStyle="1" w:styleId="SubHeading2">
    <w:name w:val="SubHeading2"/>
    <w:basedOn w:val="HeadingBase"/>
    <w:rsid w:val="003931ED"/>
    <w:pPr>
      <w:spacing w:before="240" w:after="60"/>
    </w:pPr>
    <w:rPr>
      <w:sz w:val="20"/>
    </w:rPr>
  </w:style>
  <w:style w:type="paragraph" w:customStyle="1" w:styleId="SubHeading1">
    <w:name w:val="SubHeading1"/>
    <w:basedOn w:val="HeadingBase"/>
    <w:rsid w:val="003931ED"/>
    <w:pPr>
      <w:spacing w:before="240" w:after="60"/>
    </w:pPr>
    <w:rPr>
      <w:color w:val="918585"/>
      <w:sz w:val="22"/>
    </w:rPr>
  </w:style>
  <w:style w:type="paragraph" w:customStyle="1" w:styleId="SideHeading">
    <w:name w:val="Side Heading"/>
    <w:basedOn w:val="HeadingBase"/>
    <w:rsid w:val="00393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1ED"/>
    <w:pPr>
      <w:numPr>
        <w:numId w:val="10"/>
      </w:numPr>
    </w:pPr>
  </w:style>
  <w:style w:type="paragraph" w:styleId="PlainText">
    <w:name w:val="Plain Text"/>
    <w:basedOn w:val="Normal"/>
    <w:link w:val="PlainTextChar"/>
    <w:rsid w:val="003931ED"/>
    <w:rPr>
      <w:sz w:val="20"/>
    </w:rPr>
  </w:style>
  <w:style w:type="character" w:customStyle="1" w:styleId="PlainTextChar">
    <w:name w:val="Plain Text Char"/>
    <w:basedOn w:val="DefaultParagraphFont"/>
    <w:link w:val="PlainText"/>
    <w:rsid w:val="003931ED"/>
    <w:rPr>
      <w:rFonts w:ascii="Courier New" w:eastAsia="Times New Roman" w:hAnsi="Courier New" w:cs="Times New Roman"/>
      <w:sz w:val="20"/>
      <w:szCs w:val="20"/>
      <w:lang w:eastAsia="en-US"/>
    </w:rPr>
  </w:style>
  <w:style w:type="character" w:customStyle="1" w:styleId="MenuOption">
    <w:name w:val="Menu Option"/>
    <w:basedOn w:val="DefaultParagraphFont"/>
    <w:rsid w:val="003931ED"/>
    <w:rPr>
      <w:b/>
      <w:smallCaps/>
    </w:rPr>
  </w:style>
  <w:style w:type="paragraph" w:customStyle="1" w:styleId="TableListNumber">
    <w:name w:val="Table List Number"/>
    <w:basedOn w:val="ListNumber"/>
    <w:rsid w:val="003931ED"/>
    <w:pPr>
      <w:numPr>
        <w:numId w:val="0"/>
      </w:numPr>
    </w:pPr>
  </w:style>
  <w:style w:type="paragraph" w:styleId="TOC4">
    <w:name w:val="toc 4"/>
    <w:basedOn w:val="TOCBase"/>
    <w:next w:val="Normal"/>
    <w:semiHidden/>
    <w:rsid w:val="003931ED"/>
    <w:pPr>
      <w:tabs>
        <w:tab w:val="right" w:leader="dot" w:pos="9071"/>
      </w:tabs>
      <w:ind w:left="1701"/>
    </w:pPr>
  </w:style>
  <w:style w:type="paragraph" w:customStyle="1" w:styleId="ListAlpha">
    <w:name w:val="List Alpha"/>
    <w:basedOn w:val="List"/>
    <w:rsid w:val="003931ED"/>
    <w:pPr>
      <w:numPr>
        <w:numId w:val="8"/>
      </w:numPr>
    </w:pPr>
  </w:style>
  <w:style w:type="paragraph" w:customStyle="1" w:styleId="ListAlpha2">
    <w:name w:val="List Alpha 2"/>
    <w:basedOn w:val="List2"/>
    <w:rsid w:val="003931ED"/>
    <w:pPr>
      <w:numPr>
        <w:numId w:val="7"/>
      </w:numPr>
    </w:pPr>
  </w:style>
  <w:style w:type="paragraph" w:styleId="List2">
    <w:name w:val="List 2"/>
    <w:basedOn w:val="BodyText"/>
    <w:rsid w:val="003931ED"/>
    <w:pPr>
      <w:tabs>
        <w:tab w:val="left" w:pos="680"/>
      </w:tabs>
      <w:spacing w:before="60" w:after="60"/>
      <w:ind w:left="680" w:hanging="340"/>
    </w:pPr>
  </w:style>
  <w:style w:type="paragraph" w:styleId="List3">
    <w:name w:val="List 3"/>
    <w:basedOn w:val="BodyText"/>
    <w:rsid w:val="003931ED"/>
    <w:pPr>
      <w:tabs>
        <w:tab w:val="left" w:pos="1021"/>
      </w:tabs>
      <w:spacing w:before="60" w:after="60"/>
      <w:ind w:left="1020" w:hanging="340"/>
    </w:pPr>
  </w:style>
  <w:style w:type="paragraph" w:styleId="List4">
    <w:name w:val="List 4"/>
    <w:basedOn w:val="BodyText"/>
    <w:rsid w:val="003931ED"/>
    <w:pPr>
      <w:tabs>
        <w:tab w:val="left" w:pos="1361"/>
      </w:tabs>
      <w:spacing w:before="60" w:after="60"/>
      <w:ind w:left="1361" w:hanging="340"/>
    </w:pPr>
  </w:style>
  <w:style w:type="paragraph" w:styleId="List5">
    <w:name w:val="List 5"/>
    <w:basedOn w:val="BodyText"/>
    <w:rsid w:val="003931ED"/>
    <w:pPr>
      <w:tabs>
        <w:tab w:val="left" w:pos="1701"/>
      </w:tabs>
      <w:spacing w:before="60" w:after="60"/>
      <w:ind w:left="1701" w:hanging="340"/>
    </w:pPr>
  </w:style>
  <w:style w:type="paragraph" w:styleId="ListBullet3">
    <w:name w:val="List Bullet 3"/>
    <w:basedOn w:val="List3"/>
    <w:rsid w:val="003931ED"/>
    <w:pPr>
      <w:numPr>
        <w:numId w:val="13"/>
      </w:numPr>
      <w:tabs>
        <w:tab w:val="clear" w:pos="1021"/>
      </w:tabs>
      <w:ind w:left="1037" w:hanging="357"/>
    </w:pPr>
  </w:style>
  <w:style w:type="paragraph" w:styleId="ListBullet4">
    <w:name w:val="List Bullet 4"/>
    <w:basedOn w:val="List4"/>
    <w:rsid w:val="003931ED"/>
    <w:pPr>
      <w:numPr>
        <w:numId w:val="2"/>
      </w:numPr>
      <w:tabs>
        <w:tab w:val="clear" w:pos="1361"/>
      </w:tabs>
    </w:pPr>
  </w:style>
  <w:style w:type="paragraph" w:styleId="ListBullet5">
    <w:name w:val="List Bullet 5"/>
    <w:basedOn w:val="List5"/>
    <w:rsid w:val="003931ED"/>
    <w:pPr>
      <w:numPr>
        <w:numId w:val="3"/>
      </w:numPr>
    </w:pPr>
  </w:style>
  <w:style w:type="paragraph" w:styleId="ListContinue2">
    <w:name w:val="List Continue 2"/>
    <w:basedOn w:val="List2"/>
    <w:rsid w:val="003931ED"/>
    <w:pPr>
      <w:ind w:firstLine="0"/>
    </w:pPr>
  </w:style>
  <w:style w:type="paragraph" w:styleId="ListContinue3">
    <w:name w:val="List Continue 3"/>
    <w:basedOn w:val="List3"/>
    <w:rsid w:val="003931ED"/>
    <w:pPr>
      <w:ind w:left="1021" w:firstLine="0"/>
    </w:pPr>
  </w:style>
  <w:style w:type="paragraph" w:styleId="ListContinue4">
    <w:name w:val="List Continue 4"/>
    <w:basedOn w:val="List4"/>
    <w:rsid w:val="003931ED"/>
    <w:pPr>
      <w:ind w:firstLine="0"/>
    </w:pPr>
  </w:style>
  <w:style w:type="paragraph" w:styleId="ListContinue5">
    <w:name w:val="List Continue 5"/>
    <w:basedOn w:val="List5"/>
    <w:rsid w:val="003931ED"/>
    <w:pPr>
      <w:ind w:firstLine="0"/>
    </w:pPr>
  </w:style>
  <w:style w:type="paragraph" w:styleId="ListNumber3">
    <w:name w:val="List Number 3"/>
    <w:basedOn w:val="List3"/>
    <w:rsid w:val="003931ED"/>
    <w:pPr>
      <w:numPr>
        <w:numId w:val="4"/>
      </w:numPr>
    </w:pPr>
  </w:style>
  <w:style w:type="paragraph" w:styleId="ListNumber4">
    <w:name w:val="List Number 4"/>
    <w:basedOn w:val="List4"/>
    <w:rsid w:val="003931ED"/>
    <w:pPr>
      <w:numPr>
        <w:numId w:val="5"/>
      </w:numPr>
    </w:pPr>
  </w:style>
  <w:style w:type="paragraph" w:styleId="ListNumber5">
    <w:name w:val="List Number 5"/>
    <w:basedOn w:val="List5"/>
    <w:rsid w:val="003931ED"/>
    <w:pPr>
      <w:numPr>
        <w:numId w:val="6"/>
      </w:numPr>
    </w:pPr>
  </w:style>
  <w:style w:type="paragraph" w:styleId="BlockText">
    <w:name w:val="Block Text"/>
    <w:basedOn w:val="Normal"/>
    <w:rsid w:val="003931ED"/>
    <w:pPr>
      <w:spacing w:after="120"/>
      <w:ind w:left="1440" w:right="1440"/>
    </w:pPr>
  </w:style>
  <w:style w:type="character" w:customStyle="1" w:styleId="Subscript">
    <w:name w:val="Subscript"/>
    <w:basedOn w:val="DefaultParagraphFont"/>
    <w:rsid w:val="003931ED"/>
    <w:rPr>
      <w:sz w:val="16"/>
      <w:vertAlign w:val="subscript"/>
    </w:rPr>
  </w:style>
  <w:style w:type="character" w:customStyle="1" w:styleId="Superscript">
    <w:name w:val="Superscript"/>
    <w:basedOn w:val="DefaultParagraphFont"/>
    <w:rsid w:val="003931ED"/>
    <w:rPr>
      <w:sz w:val="16"/>
      <w:vertAlign w:val="superscript"/>
    </w:rPr>
  </w:style>
  <w:style w:type="character" w:customStyle="1" w:styleId="Symbols">
    <w:name w:val="Symbols"/>
    <w:basedOn w:val="DefaultParagraphFont"/>
    <w:rsid w:val="003931ED"/>
    <w:rPr>
      <w:rFonts w:ascii="Symbol" w:hAnsi="Symbol"/>
    </w:rPr>
  </w:style>
  <w:style w:type="character" w:customStyle="1" w:styleId="MenuOptions">
    <w:name w:val="Menu Options"/>
    <w:basedOn w:val="DefaultParagraphFont"/>
    <w:rsid w:val="003931ED"/>
    <w:rPr>
      <w:rFonts w:ascii="Arial Narrow" w:hAnsi="Arial Narrow"/>
      <w:smallCaps/>
    </w:rPr>
  </w:style>
  <w:style w:type="character" w:customStyle="1" w:styleId="Buttons">
    <w:name w:val="Buttons"/>
    <w:basedOn w:val="DefaultParagraphFont"/>
    <w:rsid w:val="003931ED"/>
    <w:rPr>
      <w:b/>
    </w:rPr>
  </w:style>
  <w:style w:type="character" w:customStyle="1" w:styleId="Underlined">
    <w:name w:val="Underlined"/>
    <w:basedOn w:val="DefaultParagraphFont"/>
    <w:rsid w:val="003931ED"/>
    <w:rPr>
      <w:u w:val="single"/>
    </w:rPr>
  </w:style>
  <w:style w:type="paragraph" w:customStyle="1" w:styleId="TableBodyTextRight">
    <w:name w:val="Table Body Text Right"/>
    <w:basedOn w:val="TableBodyText"/>
    <w:rsid w:val="003931ED"/>
    <w:pPr>
      <w:widowControl w:val="0"/>
      <w:autoSpaceDE w:val="0"/>
      <w:autoSpaceDN w:val="0"/>
      <w:adjustRightInd w:val="0"/>
      <w:jc w:val="right"/>
    </w:pPr>
    <w:rPr>
      <w:rFonts w:cs="Arial"/>
      <w:szCs w:val="18"/>
    </w:rPr>
  </w:style>
  <w:style w:type="paragraph" w:customStyle="1" w:styleId="CopyrightText">
    <w:name w:val="Copyright Text"/>
    <w:basedOn w:val="BodyText"/>
    <w:rsid w:val="003931ED"/>
    <w:rPr>
      <w:sz w:val="18"/>
    </w:rPr>
  </w:style>
  <w:style w:type="paragraph" w:customStyle="1" w:styleId="BodySmallRight">
    <w:name w:val="Body Small Right"/>
    <w:basedOn w:val="BodyTextRight"/>
    <w:rsid w:val="003931ED"/>
    <w:rPr>
      <w:sz w:val="18"/>
      <w:szCs w:val="18"/>
    </w:rPr>
  </w:style>
  <w:style w:type="paragraph" w:customStyle="1" w:styleId="MarginEdition">
    <w:name w:val="Margin Edition"/>
    <w:basedOn w:val="MarginNote"/>
    <w:rsid w:val="003931ED"/>
    <w:pPr>
      <w:spacing w:before="0" w:after="0"/>
    </w:pPr>
    <w:rPr>
      <w:rFonts w:ascii="Times New Roman" w:hAnsi="Times New Roman"/>
      <w:color w:val="999999"/>
    </w:rPr>
  </w:style>
  <w:style w:type="paragraph" w:customStyle="1" w:styleId="Spacer">
    <w:name w:val="Spacer"/>
    <w:basedOn w:val="Normal"/>
    <w:rsid w:val="003931ED"/>
    <w:rPr>
      <w:sz w:val="2"/>
      <w:szCs w:val="2"/>
    </w:rPr>
  </w:style>
  <w:style w:type="character" w:customStyle="1" w:styleId="Small">
    <w:name w:val="Small"/>
    <w:basedOn w:val="DefaultParagraphFont"/>
    <w:rsid w:val="003931ED"/>
    <w:rPr>
      <w:sz w:val="16"/>
    </w:rPr>
  </w:style>
  <w:style w:type="paragraph" w:customStyle="1" w:styleId="WideTable">
    <w:name w:val="Wide Table"/>
    <w:basedOn w:val="Normal"/>
    <w:rsid w:val="003931ED"/>
    <w:pPr>
      <w:ind w:left="-1418"/>
    </w:pPr>
    <w:rPr>
      <w:sz w:val="2"/>
      <w:szCs w:val="2"/>
    </w:rPr>
  </w:style>
  <w:style w:type="character" w:styleId="PageNumber">
    <w:name w:val="page number"/>
    <w:basedOn w:val="DefaultParagraphFont"/>
    <w:rsid w:val="003931ED"/>
  </w:style>
  <w:style w:type="paragraph" w:styleId="Quote">
    <w:name w:val="Quote"/>
    <w:basedOn w:val="Heading1"/>
    <w:link w:val="QuoteChar"/>
    <w:qFormat/>
    <w:rsid w:val="003931ED"/>
    <w:rPr>
      <w:b w:val="0"/>
      <w:sz w:val="72"/>
      <w:szCs w:val="72"/>
      <w:lang w:val="en-NZ"/>
    </w:rPr>
  </w:style>
  <w:style w:type="character" w:customStyle="1" w:styleId="QuoteChar">
    <w:name w:val="Quote Char"/>
    <w:basedOn w:val="DefaultParagraphFont"/>
    <w:link w:val="Quote"/>
    <w:rsid w:val="00393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1ED"/>
    <w:pPr>
      <w:pageBreakBefore/>
    </w:pPr>
  </w:style>
  <w:style w:type="paragraph" w:customStyle="1" w:styleId="Border">
    <w:name w:val="Border"/>
    <w:basedOn w:val="Normal"/>
    <w:qFormat/>
    <w:rsid w:val="00393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1ED"/>
    <w:rPr>
      <w:b/>
      <w:bCs/>
      <w:i/>
      <w:iCs/>
      <w:color w:val="auto"/>
    </w:rPr>
  </w:style>
  <w:style w:type="paragraph" w:styleId="IntenseQuote">
    <w:name w:val="Intense Quote"/>
    <w:basedOn w:val="Normal"/>
    <w:next w:val="Normal"/>
    <w:link w:val="IntenseQuoteChar"/>
    <w:uiPriority w:val="30"/>
    <w:qFormat/>
    <w:rsid w:val="00393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1ED"/>
    <w:rPr>
      <w:smallCaps/>
      <w:color w:val="auto"/>
      <w:u w:val="single"/>
    </w:rPr>
  </w:style>
  <w:style w:type="character" w:styleId="IntenseReference">
    <w:name w:val="Intense Reference"/>
    <w:basedOn w:val="DefaultParagraphFont"/>
    <w:uiPriority w:val="32"/>
    <w:qFormat/>
    <w:rsid w:val="003931ED"/>
    <w:rPr>
      <w:b/>
      <w:bCs/>
      <w:smallCaps/>
      <w:color w:val="auto"/>
      <w:spacing w:val="5"/>
      <w:u w:val="single"/>
    </w:rPr>
  </w:style>
  <w:style w:type="paragraph" w:customStyle="1" w:styleId="2ColumnHeading">
    <w:name w:val="2Column Heading"/>
    <w:basedOn w:val="BodyText"/>
    <w:qFormat/>
    <w:rsid w:val="003931ED"/>
    <w:pPr>
      <w:spacing w:after="60"/>
      <w:ind w:left="-2268"/>
    </w:pPr>
    <w:rPr>
      <w:b/>
    </w:rPr>
  </w:style>
  <w:style w:type="paragraph" w:customStyle="1" w:styleId="Heading1TOC">
    <w:name w:val="Heading1 TOC"/>
    <w:basedOn w:val="Normal"/>
    <w:qFormat/>
    <w:rsid w:val="003931ED"/>
    <w:pPr>
      <w:spacing w:before="240" w:after="120"/>
    </w:pPr>
    <w:rPr>
      <w:rFonts w:ascii="Times New Roman" w:hAnsi="Times New Roman"/>
      <w:b/>
      <w:sz w:val="32"/>
    </w:rPr>
  </w:style>
  <w:style w:type="paragraph" w:customStyle="1" w:styleId="Heading2TOC">
    <w:name w:val="Heading2 TOC"/>
    <w:basedOn w:val="Normal"/>
    <w:qFormat/>
    <w:rsid w:val="003931ED"/>
    <w:pPr>
      <w:spacing w:before="240" w:after="60"/>
    </w:pPr>
    <w:rPr>
      <w:rFonts w:ascii="Times New Roman" w:hAnsi="Times New Roman"/>
      <w:b/>
      <w:sz w:val="28"/>
    </w:rPr>
  </w:style>
  <w:style w:type="character" w:customStyle="1" w:styleId="Underline">
    <w:name w:val="Underline"/>
    <w:basedOn w:val="DefaultParagraphFont"/>
    <w:qFormat/>
    <w:rsid w:val="003931ED"/>
    <w:rPr>
      <w:u w:val="single"/>
    </w:rPr>
  </w:style>
  <w:style w:type="character" w:customStyle="1" w:styleId="BoldandItalics">
    <w:name w:val="Bold and Italics"/>
    <w:qFormat/>
    <w:rsid w:val="003931ED"/>
    <w:rPr>
      <w:b/>
      <w:i/>
      <w:u w:val="none"/>
    </w:rPr>
  </w:style>
  <w:style w:type="paragraph" w:styleId="BalloonText">
    <w:name w:val="Balloon Text"/>
    <w:basedOn w:val="Normal"/>
    <w:link w:val="BalloonTextChar"/>
    <w:rsid w:val="003931ED"/>
    <w:rPr>
      <w:rFonts w:ascii="Tahoma" w:hAnsi="Tahoma" w:cs="Tahoma"/>
      <w:sz w:val="16"/>
      <w:szCs w:val="16"/>
    </w:rPr>
  </w:style>
  <w:style w:type="character" w:customStyle="1" w:styleId="BalloonTextChar">
    <w:name w:val="Balloon Text Char"/>
    <w:basedOn w:val="DefaultParagraphFont"/>
    <w:link w:val="BalloonText"/>
    <w:rsid w:val="00393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1ED"/>
    <w:rPr>
      <w:b/>
      <w:color w:val="660033"/>
      <w:spacing w:val="0"/>
    </w:rPr>
  </w:style>
  <w:style w:type="paragraph" w:customStyle="1" w:styleId="Nameditemlist">
    <w:name w:val="Named item list"/>
    <w:basedOn w:val="BodyText"/>
    <w:qFormat/>
    <w:rsid w:val="003931ED"/>
    <w:pPr>
      <w:tabs>
        <w:tab w:val="left" w:pos="2835"/>
      </w:tabs>
      <w:ind w:left="2835" w:hanging="2835"/>
    </w:pPr>
  </w:style>
  <w:style w:type="paragraph" w:customStyle="1" w:styleId="BodyTextnopadding">
    <w:name w:val="Body Text no padding"/>
    <w:basedOn w:val="BodyText"/>
    <w:qFormat/>
    <w:rsid w:val="003931ED"/>
    <w:pPr>
      <w:spacing w:before="0" w:after="0"/>
    </w:pPr>
  </w:style>
  <w:style w:type="paragraph" w:customStyle="1" w:styleId="BodyTextBold">
    <w:name w:val="Body Text Bold"/>
    <w:basedOn w:val="BodyText"/>
    <w:qFormat/>
    <w:rsid w:val="003931ED"/>
    <w:rPr>
      <w:b/>
    </w:rPr>
  </w:style>
  <w:style w:type="character" w:styleId="Hyperlink">
    <w:name w:val="Hyperlink"/>
    <w:basedOn w:val="DefaultParagraphFont"/>
    <w:uiPriority w:val="99"/>
    <w:unhideWhenUsed/>
    <w:rsid w:val="00A446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4613</Characters>
  <Application>Microsoft Office Word</Application>
  <DocSecurity>0</DocSecurity>
  <Lines>144</Lines>
  <Paragraphs>81</Paragraphs>
  <ScaleCrop>false</ScaleCrop>
  <Company>Author-it Software Corporation Ltd.</Company>
  <LinksUpToDate>false</LinksUpToDate>
  <CharactersWithSpaces>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PSPWPI003 Investigate possible breaches of workplace legislation</dc:title>
  <dc:subject>Approved</dc:subject>
  <dc:creator>SkillsIQ</dc:creator>
  <cp:keywords>Release: 1</cp:keywords>
  <dc:description>Review Date: 12 April 2008</dc:description>
  <cp:lastModifiedBy>HSD_TPCMSd.prod</cp:lastModifiedBy>
  <cp:revision>3</cp:revision>
  <dcterms:created xsi:type="dcterms:W3CDTF">2022-04-03T13:25:00Z</dcterms:created>
  <dcterms:modified xsi:type="dcterms:W3CDTF">2022-04-03T13:25:00Z</dcterms:modified>
</cp:coreProperties>
</file>