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335" w:rsidP="00247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PSPTRP008 Operate within the regulatory framework for road transport compliance</w:t>
      </w:r>
      <w:r>
        <w:fldChar w:fldCharType="end"/>
      </w:r>
    </w:p>
    <w:p w:rsidR="00247335" w:rsidP="00247335">
      <w:pPr>
        <w:pStyle w:val="Version"/>
        <w:sectPr w:rsidSect="002D4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618" w:rsidP="002D4618">
      <w:pPr>
        <w:pStyle w:val="SuperHeading"/>
      </w:pPr>
      <w:r w:rsidRPr="002D4618">
        <w:t>Assessment Requirements for PSPTRP008 Operate within the regulatory framework for road transport compliance</w:t>
      </w:r>
    </w:p>
    <w:p w:rsidR="00000000" w:rsidRPr="002D4618" w:rsidP="002D4618">
      <w:pPr>
        <w:pStyle w:val="Heading1"/>
      </w:pPr>
      <w:bookmarkStart w:id="1" w:name="O_830155"/>
      <w:bookmarkEnd w:id="1"/>
      <w:r w:rsidRPr="002D46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4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18">
            <w:pPr>
              <w:pStyle w:val="TableHeading"/>
              <w:rPr>
                <w:lang w:val="en-NZ"/>
              </w:rPr>
            </w:pPr>
            <w:r w:rsidRPr="002D461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18">
            <w:pPr>
              <w:pStyle w:val="TableHeading"/>
              <w:rPr>
                <w:lang w:val="en-NZ"/>
              </w:rPr>
            </w:pPr>
            <w:r w:rsidRPr="002D4618">
              <w:t>Comments</w:t>
            </w:r>
          </w:p>
        </w:tc>
      </w:tr>
      <w:tr w:rsidTr="0024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18">
            <w:pPr>
              <w:pStyle w:val="BodyText"/>
              <w:rPr>
                <w:lang w:val="en-NZ"/>
              </w:rPr>
            </w:pPr>
            <w:r w:rsidRPr="002D461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618" w:rsidP="002D4618">
            <w:pPr>
              <w:pStyle w:val="BodyText"/>
            </w:pPr>
            <w:r w:rsidRPr="002D4618">
              <w:t xml:space="preserve">These Assessment Requirements were released in PSP Public Sector Training Package release 1.0 and meet the Standards for Training Packages. </w:t>
            </w:r>
          </w:p>
          <w:p w:rsidR="00000000" w:rsidRPr="002D4618" w:rsidP="002D4618">
            <w:pPr>
              <w:pStyle w:val="BodyText"/>
            </w:pPr>
          </w:p>
          <w:p w:rsidR="00000000" w:rsidRPr="002D4618" w:rsidP="002D4618">
            <w:pPr>
              <w:pStyle w:val="ListBullet"/>
            </w:pPr>
            <w:r w:rsidRPr="002D4618">
              <w:t>Assessment Requirements created drawing upon specified assessment information from superseded unit</w:t>
            </w:r>
          </w:p>
        </w:tc>
      </w:tr>
    </w:tbl>
    <w:p w:rsidR="00000000" w:rsidRPr="002D4618" w:rsidP="002D4618">
      <w:pPr>
        <w:pStyle w:val="BodyText"/>
      </w:pPr>
    </w:p>
    <w:p w:rsidR="00000000" w:rsidRPr="002D4618" w:rsidP="002D4618">
      <w:pPr>
        <w:pStyle w:val="AllowPageBreak"/>
      </w:pPr>
    </w:p>
    <w:p w:rsidR="00000000" w:rsidRPr="002D4618" w:rsidP="002D4618">
      <w:pPr>
        <w:pStyle w:val="Heading1"/>
      </w:pPr>
      <w:bookmarkStart w:id="2" w:name="O_830156"/>
      <w:bookmarkEnd w:id="2"/>
      <w:r w:rsidRPr="002D4618">
        <w:t>Performance Evidence</w:t>
      </w:r>
    </w:p>
    <w:p w:rsidR="00000000" w:rsidRPr="002D4618" w:rsidP="00247335">
      <w:pPr>
        <w:pStyle w:val="BodyText"/>
      </w:pPr>
      <w:r w:rsidRPr="002D4618">
        <w:t xml:space="preserve">Evidence required to demonstrate competence must satisfy all of the requirements of the elements and performance criteria. If not otherwise specified </w:t>
      </w:r>
      <w:r w:rsidRPr="002D4618">
        <w:t>the candidate must demonstrate evidence of performance of the following on at least one occasion.</w:t>
      </w:r>
    </w:p>
    <w:p w:rsidR="00000000" w:rsidRPr="002D4618" w:rsidP="002D4618">
      <w:pPr>
        <w:pStyle w:val="ListBullet"/>
      </w:pPr>
      <w:r w:rsidRPr="002D4618">
        <w:t>networking and building relationships with other regulatory agencies and road transport organisations</w:t>
      </w:r>
    </w:p>
    <w:p w:rsidR="00000000" w:rsidRPr="002D4618" w:rsidP="002D4618">
      <w:pPr>
        <w:pStyle w:val="ListBullet"/>
      </w:pPr>
      <w:r w:rsidRPr="002D4618">
        <w:t>explaining information on compliance and enforcement ma</w:t>
      </w:r>
      <w:r w:rsidRPr="002D4618">
        <w:t>tters</w:t>
      </w:r>
    </w:p>
    <w:p w:rsidR="00000000" w:rsidRPr="002D4618" w:rsidP="002D4618">
      <w:pPr>
        <w:pStyle w:val="ListBullet"/>
      </w:pPr>
      <w:r w:rsidRPr="002D4618">
        <w:t>using industry terminology</w:t>
      </w:r>
    </w:p>
    <w:p w:rsidR="00000000" w:rsidRPr="002D4618" w:rsidP="002D4618">
      <w:pPr>
        <w:pStyle w:val="ListBullet"/>
      </w:pPr>
      <w:r w:rsidRPr="002D4618">
        <w:t>accessing and using road transport regulatory information and standards</w:t>
      </w:r>
    </w:p>
    <w:p w:rsidR="00000000" w:rsidRPr="002D4618" w:rsidP="002D4618">
      <w:pPr>
        <w:pStyle w:val="ListBullet"/>
      </w:pPr>
      <w:r w:rsidRPr="002D4618">
        <w:t>reading and understanding complex legislation and standards</w:t>
      </w:r>
    </w:p>
    <w:p w:rsidR="00000000" w:rsidRPr="002D4618" w:rsidP="002D4618">
      <w:pPr>
        <w:pStyle w:val="ListBullet"/>
      </w:pPr>
      <w:r w:rsidRPr="002D4618">
        <w:t>working ethically and in accordance with legislation</w:t>
      </w:r>
    </w:p>
    <w:p w:rsidR="00000000" w:rsidRPr="002D4618" w:rsidP="002D4618">
      <w:pPr>
        <w:pStyle w:val="ListBullet"/>
      </w:pPr>
      <w:r w:rsidRPr="002D4618">
        <w:t>researching information, accessing leg</w:t>
      </w:r>
      <w:r w:rsidRPr="002D4618">
        <w:t>islation and standards and monitoring changes in industry information</w:t>
      </w:r>
    </w:p>
    <w:p w:rsidR="00000000" w:rsidRPr="002D4618" w:rsidP="002D4618">
      <w:pPr>
        <w:pStyle w:val="ListBullet"/>
      </w:pPr>
      <w:r w:rsidRPr="002D4618">
        <w:t>establishing relations and working with other regulatory agencies and industry organisations on at least three actual or simulated occasions or for three different situations</w:t>
      </w:r>
    </w:p>
    <w:p w:rsidR="00000000" w:rsidRPr="002D4618" w:rsidP="002D4618">
      <w:pPr>
        <w:pStyle w:val="ListBullet"/>
      </w:pPr>
      <w:r w:rsidRPr="002D4618">
        <w:t>adhering to</w:t>
      </w:r>
      <w:r w:rsidRPr="002D4618">
        <w:t xml:space="preserve"> legal, ethical and organisational requirements relating to working with other organisations and representing the regulator</w:t>
      </w:r>
    </w:p>
    <w:p w:rsidR="00000000" w:rsidRPr="002D4618" w:rsidP="002D4618">
      <w:pPr>
        <w:pStyle w:val="AllowPageBreak"/>
      </w:pPr>
    </w:p>
    <w:p w:rsidR="00000000" w:rsidRPr="002D4618" w:rsidP="002D4618">
      <w:pPr>
        <w:pStyle w:val="Heading1"/>
      </w:pPr>
      <w:bookmarkStart w:id="3" w:name="O_830157"/>
      <w:bookmarkEnd w:id="3"/>
      <w:r w:rsidRPr="002D4618">
        <w:t>Knowledge Evidence</w:t>
      </w:r>
    </w:p>
    <w:p w:rsidR="00000000" w:rsidRPr="002D4618" w:rsidP="00247335">
      <w:pPr>
        <w:pStyle w:val="BodyText"/>
      </w:pPr>
      <w:r w:rsidRPr="002D4618">
        <w:t>Evidence required to demonstrate competence must satisfy all of the requirements of the elements</w:t>
      </w:r>
      <w:r w:rsidRPr="002D4618">
        <w:t xml:space="preserve"> and performance criteria. If not otherwise specified the depth of knowledge demonstrated must be appropriate to the job context of the candidate.</w:t>
      </w:r>
    </w:p>
    <w:p w:rsidR="00000000" w:rsidRPr="002D4618" w:rsidP="002D4618">
      <w:pPr>
        <w:pStyle w:val="ListBullet"/>
      </w:pPr>
      <w:r w:rsidRPr="002D4618">
        <w:t>overview of the road transport industry in Australia including future trends in logistics</w:t>
      </w:r>
    </w:p>
    <w:p w:rsidR="00000000" w:rsidRPr="002D4618" w:rsidP="002D4618">
      <w:pPr>
        <w:pStyle w:val="ListBullet"/>
      </w:pPr>
      <w:r w:rsidRPr="002D4618">
        <w:t>key participants a</w:t>
      </w:r>
      <w:r w:rsidRPr="002D4618">
        <w:t xml:space="preserve">nd stakeholders in the road transport industry </w:t>
      </w:r>
    </w:p>
    <w:p w:rsidR="00000000" w:rsidRPr="002D4618" w:rsidP="002D4618">
      <w:pPr>
        <w:pStyle w:val="ListBullet"/>
      </w:pPr>
      <w:r w:rsidRPr="002D4618">
        <w:t>parties in the transport chain</w:t>
      </w:r>
    </w:p>
    <w:p w:rsidR="00000000" w:rsidRPr="002D4618" w:rsidP="002D4618">
      <w:pPr>
        <w:pStyle w:val="ListBullet"/>
      </w:pPr>
      <w:r w:rsidRPr="002D4618">
        <w:t>key provisions, powers and measures in laws governing road transport regulation</w:t>
      </w:r>
    </w:p>
    <w:p w:rsidR="00000000" w:rsidRPr="002D4618" w:rsidP="002D4618">
      <w:pPr>
        <w:pStyle w:val="ListBullet"/>
      </w:pPr>
      <w:r w:rsidRPr="002D4618">
        <w:t>drivers for efficiencies and development of green skills in the road transport industry</w:t>
      </w:r>
    </w:p>
    <w:p w:rsidR="00000000" w:rsidRPr="002D4618" w:rsidP="002D4618">
      <w:pPr>
        <w:pStyle w:val="ListBullet"/>
      </w:pPr>
      <w:r w:rsidRPr="002D4618">
        <w:t>voluntary</w:t>
      </w:r>
      <w:r w:rsidRPr="002D4618">
        <w:t xml:space="preserve"> and mandatory accreditation schemes</w:t>
      </w:r>
    </w:p>
    <w:p w:rsidR="00000000" w:rsidRPr="002D4618" w:rsidP="002D4618">
      <w:pPr>
        <w:pStyle w:val="AllowPageBreak"/>
      </w:pPr>
    </w:p>
    <w:p w:rsidR="00000000" w:rsidRPr="002D4618" w:rsidP="002D4618">
      <w:pPr>
        <w:pStyle w:val="Heading1"/>
      </w:pPr>
      <w:bookmarkStart w:id="4" w:name="O_830158"/>
      <w:bookmarkEnd w:id="4"/>
      <w:r w:rsidRPr="002D4618">
        <w:t>Assessment Conditions</w:t>
      </w:r>
    </w:p>
    <w:p w:rsidR="00000000" w:rsidRPr="002D4618" w:rsidP="00247335">
      <w:pPr>
        <w:pStyle w:val="BodyText"/>
      </w:pPr>
      <w:r w:rsidRPr="002D4618">
        <w:t xml:space="preserve">This unit contains no specific industry-mandated assessment conditions. Guidance on suggested and recommended conditions and methods can be found in the Implementation Guide. </w:t>
      </w:r>
    </w:p>
    <w:p w:rsidR="00247335" w:rsidP="00247335">
      <w:pPr>
        <w:pStyle w:val="BodyText"/>
      </w:pPr>
      <w:r w:rsidRPr="002D4618">
        <w:t>Assessors must satisfy the NVR/AQTF mandatory competency requirements for assessors.</w:t>
      </w:r>
    </w:p>
    <w:p w:rsidR="00000000" w:rsidRPr="002D4618" w:rsidP="002D4618">
      <w:pPr>
        <w:pStyle w:val="Heading1"/>
      </w:pPr>
      <w:bookmarkStart w:id="5" w:name="O_830161"/>
      <w:bookmarkEnd w:id="5"/>
      <w:r w:rsidRPr="002D4618">
        <w:t>Links</w:t>
      </w:r>
    </w:p>
    <w:p w:rsidR="00000000" w:rsidRPr="002D4618" w:rsidP="00247335">
      <w:pPr>
        <w:pStyle w:val="BodyText"/>
      </w:pPr>
      <w:r w:rsidRPr="002D46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190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D4618" w:rsidP="00247335">
      <w:pPr>
        <w:pStyle w:val="BodyText"/>
      </w:pPr>
      <w:r w:rsidRPr="002D4618">
        <w:t>C</w:t>
      </w:r>
      <w:r w:rsidRPr="002D4618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190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D4618" w:rsidP="00247335">
      <w:pPr>
        <w:pStyle w:val="BodyText"/>
      </w:pPr>
      <w:r w:rsidRPr="002D46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190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D4618" w:rsidP="002D4618"/>
    <w:sectPr w:rsidSect="002D46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18" w:rsidRPr="00247335" w:rsidP="00247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35" w:rsidP="002D4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7335" w:rsidP="002D4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7335" w:rsidP="002D46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618" w:rsidRPr="00247335" w:rsidP="00247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35" w:rsidRPr="002D2AF8" w:rsidP="002D4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PSPTRP008 Operate within the regulatory framework for road transport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47335" w:rsidP="002D46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F05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49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618"/>
  </w:style>
  <w:style w:type="character" w:customStyle="1" w:styleId="Heading1Char">
    <w:name w:val="Heading 1 Char"/>
    <w:basedOn w:val="DefaultParagraphFont"/>
    <w:link w:val="Heading1"/>
    <w:rsid w:val="002D4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6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6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6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46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46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4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6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6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6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6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4618"/>
    <w:rPr>
      <w:b/>
      <w:spacing w:val="0"/>
    </w:rPr>
  </w:style>
  <w:style w:type="paragraph" w:customStyle="1" w:styleId="SuperTitle">
    <w:name w:val="SuperTitle"/>
    <w:basedOn w:val="Title"/>
    <w:rsid w:val="002D4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6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6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6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618"/>
    <w:rPr>
      <w:i/>
    </w:rPr>
  </w:style>
  <w:style w:type="paragraph" w:styleId="Caption">
    <w:name w:val="caption"/>
    <w:basedOn w:val="BodyText"/>
    <w:next w:val="Normal"/>
    <w:qFormat/>
    <w:rsid w:val="002D4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618"/>
  </w:style>
  <w:style w:type="paragraph" w:styleId="TableofFigures">
    <w:name w:val="table of figures"/>
    <w:basedOn w:val="Normal"/>
    <w:next w:val="Normal"/>
    <w:semiHidden/>
    <w:rsid w:val="002D4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6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4618"/>
    <w:rPr>
      <w:rFonts w:ascii="Wingdings" w:hAnsi="Wingdings"/>
    </w:rPr>
  </w:style>
  <w:style w:type="character" w:customStyle="1" w:styleId="HotSpot">
    <w:name w:val="HotSpot"/>
    <w:rsid w:val="002D4618"/>
    <w:rPr>
      <w:color w:val="0033CC"/>
      <w:u w:val="none"/>
    </w:rPr>
  </w:style>
  <w:style w:type="paragraph" w:customStyle="1" w:styleId="BodyTextRight">
    <w:name w:val="Body Text Right"/>
    <w:basedOn w:val="BodyText"/>
    <w:rsid w:val="002D4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6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6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618"/>
    <w:rPr>
      <w:sz w:val="32"/>
    </w:rPr>
  </w:style>
  <w:style w:type="paragraph" w:customStyle="1" w:styleId="HeadingProcedure">
    <w:name w:val="Heading Procedure"/>
    <w:basedOn w:val="HeadingBase"/>
    <w:next w:val="Normal"/>
    <w:rsid w:val="002D4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618"/>
    <w:pPr>
      <w:spacing w:before="60" w:after="60"/>
    </w:pPr>
  </w:style>
  <w:style w:type="paragraph" w:styleId="ListContinue">
    <w:name w:val="List Continue"/>
    <w:basedOn w:val="List"/>
    <w:rsid w:val="002D4618"/>
    <w:pPr>
      <w:ind w:firstLine="0"/>
    </w:pPr>
  </w:style>
  <w:style w:type="paragraph" w:customStyle="1" w:styleId="ListNote">
    <w:name w:val="List Note"/>
    <w:basedOn w:val="List"/>
    <w:rsid w:val="002D4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618"/>
    <w:rPr>
      <w:rFonts w:ascii="Courier New" w:hAnsi="Courier New"/>
    </w:rPr>
  </w:style>
  <w:style w:type="paragraph" w:customStyle="1" w:styleId="NoteBullet">
    <w:name w:val="Note Bullet"/>
    <w:basedOn w:val="Note"/>
    <w:rsid w:val="002D4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6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6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618"/>
    <w:rPr>
      <w:b/>
      <w:smallCaps/>
    </w:rPr>
  </w:style>
  <w:style w:type="paragraph" w:customStyle="1" w:styleId="TableListNumber">
    <w:name w:val="Table List Number"/>
    <w:basedOn w:val="ListNumber"/>
    <w:rsid w:val="002D4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618"/>
    <w:pPr>
      <w:numPr>
        <w:numId w:val="8"/>
      </w:numPr>
    </w:pPr>
  </w:style>
  <w:style w:type="paragraph" w:customStyle="1" w:styleId="ListAlpha2">
    <w:name w:val="List Alpha 2"/>
    <w:basedOn w:val="List2"/>
    <w:rsid w:val="002D4618"/>
    <w:pPr>
      <w:numPr>
        <w:numId w:val="7"/>
      </w:numPr>
    </w:pPr>
  </w:style>
  <w:style w:type="paragraph" w:styleId="List2">
    <w:name w:val="List 2"/>
    <w:basedOn w:val="BodyText"/>
    <w:rsid w:val="002D4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6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6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4618"/>
    <w:pPr>
      <w:numPr>
        <w:numId w:val="3"/>
      </w:numPr>
    </w:pPr>
  </w:style>
  <w:style w:type="paragraph" w:styleId="ListContinue2">
    <w:name w:val="List Continue 2"/>
    <w:basedOn w:val="List2"/>
    <w:rsid w:val="002D4618"/>
    <w:pPr>
      <w:ind w:firstLine="0"/>
    </w:pPr>
  </w:style>
  <w:style w:type="paragraph" w:styleId="ListContinue3">
    <w:name w:val="List Continue 3"/>
    <w:basedOn w:val="List3"/>
    <w:rsid w:val="002D4618"/>
    <w:pPr>
      <w:ind w:left="1021" w:firstLine="0"/>
    </w:pPr>
  </w:style>
  <w:style w:type="paragraph" w:styleId="ListContinue4">
    <w:name w:val="List Continue 4"/>
    <w:basedOn w:val="List4"/>
    <w:rsid w:val="002D4618"/>
    <w:pPr>
      <w:ind w:firstLine="0"/>
    </w:pPr>
  </w:style>
  <w:style w:type="paragraph" w:styleId="ListContinue5">
    <w:name w:val="List Continue 5"/>
    <w:basedOn w:val="List5"/>
    <w:rsid w:val="002D4618"/>
    <w:pPr>
      <w:ind w:firstLine="0"/>
    </w:pPr>
  </w:style>
  <w:style w:type="paragraph" w:styleId="ListNumber3">
    <w:name w:val="List Number 3"/>
    <w:basedOn w:val="List3"/>
    <w:rsid w:val="002D4618"/>
    <w:pPr>
      <w:numPr>
        <w:numId w:val="4"/>
      </w:numPr>
    </w:pPr>
  </w:style>
  <w:style w:type="paragraph" w:styleId="ListNumber4">
    <w:name w:val="List Number 4"/>
    <w:basedOn w:val="List4"/>
    <w:rsid w:val="002D4618"/>
    <w:pPr>
      <w:numPr>
        <w:numId w:val="5"/>
      </w:numPr>
    </w:pPr>
  </w:style>
  <w:style w:type="paragraph" w:styleId="ListNumber5">
    <w:name w:val="List Number 5"/>
    <w:basedOn w:val="List5"/>
    <w:rsid w:val="002D4618"/>
    <w:pPr>
      <w:numPr>
        <w:numId w:val="6"/>
      </w:numPr>
    </w:pPr>
  </w:style>
  <w:style w:type="paragraph" w:styleId="BlockText">
    <w:name w:val="Block Text"/>
    <w:basedOn w:val="Normal"/>
    <w:rsid w:val="002D4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618"/>
    <w:rPr>
      <w:sz w:val="16"/>
      <w:vertAlign w:val="superscript"/>
    </w:rPr>
  </w:style>
  <w:style w:type="character" w:customStyle="1" w:styleId="Symbols">
    <w:name w:val="Symbols"/>
    <w:basedOn w:val="DefaultParagraphFont"/>
    <w:rsid w:val="002D4618"/>
    <w:rPr>
      <w:rFonts w:ascii="Symbol" w:hAnsi="Symbol"/>
    </w:rPr>
  </w:style>
  <w:style w:type="character" w:customStyle="1" w:styleId="MenuOptions">
    <w:name w:val="Menu Options"/>
    <w:basedOn w:val="DefaultParagraphFont"/>
    <w:rsid w:val="002D4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618"/>
    <w:rPr>
      <w:b/>
    </w:rPr>
  </w:style>
  <w:style w:type="character" w:customStyle="1" w:styleId="Underlined">
    <w:name w:val="Underlined"/>
    <w:basedOn w:val="DefaultParagraphFont"/>
    <w:rsid w:val="002D4618"/>
    <w:rPr>
      <w:u w:val="single"/>
    </w:rPr>
  </w:style>
  <w:style w:type="paragraph" w:customStyle="1" w:styleId="TableBodyTextRight">
    <w:name w:val="Table Body Text Right"/>
    <w:basedOn w:val="TableBodyText"/>
    <w:rsid w:val="002D4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618"/>
    <w:rPr>
      <w:sz w:val="18"/>
    </w:rPr>
  </w:style>
  <w:style w:type="paragraph" w:customStyle="1" w:styleId="BodySmallRight">
    <w:name w:val="Body Small Right"/>
    <w:basedOn w:val="BodyTextRight"/>
    <w:rsid w:val="002D4618"/>
    <w:rPr>
      <w:sz w:val="18"/>
      <w:szCs w:val="18"/>
    </w:rPr>
  </w:style>
  <w:style w:type="paragraph" w:customStyle="1" w:styleId="MarginEdition">
    <w:name w:val="Margin Edition"/>
    <w:basedOn w:val="MarginNote"/>
    <w:rsid w:val="002D4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618"/>
    <w:rPr>
      <w:sz w:val="2"/>
      <w:szCs w:val="2"/>
    </w:rPr>
  </w:style>
  <w:style w:type="character" w:customStyle="1" w:styleId="Small">
    <w:name w:val="Small"/>
    <w:basedOn w:val="DefaultParagraphFont"/>
    <w:rsid w:val="002D4618"/>
    <w:rPr>
      <w:sz w:val="16"/>
    </w:rPr>
  </w:style>
  <w:style w:type="paragraph" w:customStyle="1" w:styleId="WideTable">
    <w:name w:val="Wide Table"/>
    <w:basedOn w:val="Normal"/>
    <w:rsid w:val="002D4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618"/>
  </w:style>
  <w:style w:type="paragraph" w:styleId="Quote">
    <w:name w:val="Quote"/>
    <w:basedOn w:val="Heading1"/>
    <w:link w:val="QuoteChar"/>
    <w:qFormat/>
    <w:rsid w:val="002D4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618"/>
    <w:pPr>
      <w:pageBreakBefore/>
    </w:pPr>
  </w:style>
  <w:style w:type="paragraph" w:customStyle="1" w:styleId="Border">
    <w:name w:val="Border"/>
    <w:basedOn w:val="Normal"/>
    <w:qFormat/>
    <w:rsid w:val="002D4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6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618"/>
    <w:rPr>
      <w:u w:val="single"/>
    </w:rPr>
  </w:style>
  <w:style w:type="character" w:customStyle="1" w:styleId="BoldandItalics">
    <w:name w:val="Bold and Italics"/>
    <w:qFormat/>
    <w:rsid w:val="002D4618"/>
    <w:rPr>
      <w:b/>
      <w:i/>
      <w:u w:val="none"/>
    </w:rPr>
  </w:style>
  <w:style w:type="paragraph" w:styleId="BalloonText">
    <w:name w:val="Balloon Text"/>
    <w:basedOn w:val="Normal"/>
    <w:link w:val="BalloonTextChar"/>
    <w:rsid w:val="002D4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6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6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6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6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6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618"/>
    <w:pPr>
      <w:spacing w:before="0" w:after="0"/>
    </w:pPr>
  </w:style>
  <w:style w:type="paragraph" w:customStyle="1" w:styleId="BodyTextBold">
    <w:name w:val="Body Text Bold"/>
    <w:basedOn w:val="BodyText"/>
    <w:qFormat/>
    <w:rsid w:val="002D4618"/>
    <w:rPr>
      <w:b/>
    </w:rPr>
  </w:style>
  <w:style w:type="character" w:styleId="Hyperlink">
    <w:name w:val="Hyperlink"/>
    <w:basedOn w:val="DefaultParagraphFont"/>
    <w:uiPriority w:val="99"/>
    <w:unhideWhenUsed/>
    <w:rsid w:val="00247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2935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PSPTRP008 Operate within the regulatory framework for road transport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