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2218" w:rsidP="00EF2218">
      <w:pPr>
        <w:pStyle w:val="Title"/>
      </w:pPr>
      <w:r>
        <w:fldChar w:fldCharType="begin"/>
      </w:r>
      <w:r>
        <w:instrText xml:space="preserve"> TITLE   \* MERGEFORMAT </w:instrText>
      </w:r>
      <w:r>
        <w:fldChar w:fldCharType="separate"/>
      </w:r>
      <w:r>
        <w:t>PSPTRP006 Undertake access assessments and approvals</w:t>
      </w:r>
      <w:r>
        <w:fldChar w:fldCharType="end"/>
      </w:r>
    </w:p>
    <w:p w:rsidR="00EF2218" w:rsidP="00EF2218">
      <w:pPr>
        <w:pStyle w:val="Version"/>
        <w:sectPr w:rsidSect="00561E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E1A" w:rsidP="00561E1A">
      <w:pPr>
        <w:pStyle w:val="SuperHeading"/>
      </w:pPr>
      <w:r w:rsidRPr="00561E1A">
        <w:t>PSPTRP006 Undertake access assessments and approvals</w:t>
      </w:r>
    </w:p>
    <w:p w:rsidR="00000000" w:rsidRPr="00561E1A" w:rsidP="00561E1A">
      <w:pPr>
        <w:pStyle w:val="Heading1"/>
      </w:pPr>
      <w:bookmarkStart w:id="1" w:name="O_830107"/>
      <w:bookmarkEnd w:id="1"/>
      <w:r w:rsidRPr="00561E1A">
        <w:t>Modification History</w:t>
      </w:r>
    </w:p>
    <w:tbl>
      <w:tblPr>
        <w:tblW w:w="0" w:type="auto"/>
        <w:tblLayout w:type="fixed"/>
        <w:tblCellMar>
          <w:left w:w="62" w:type="dxa"/>
          <w:right w:w="62" w:type="dxa"/>
        </w:tblCellMar>
        <w:tblLook w:val="0000"/>
      </w:tblPr>
      <w:tblGrid>
        <w:gridCol w:w="1134"/>
        <w:gridCol w:w="7937"/>
      </w:tblGrid>
      <w:tr w:rsidTr="00EF22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E1A">
            <w:pPr>
              <w:pStyle w:val="TableHeading"/>
              <w:rPr>
                <w:lang w:val="en-NZ"/>
              </w:rPr>
            </w:pPr>
            <w:r w:rsidRPr="00561E1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E1A">
            <w:pPr>
              <w:pStyle w:val="TableHeading"/>
              <w:rPr>
                <w:lang w:val="en-NZ"/>
              </w:rPr>
            </w:pPr>
            <w:r w:rsidRPr="00561E1A">
              <w:t>Comments</w:t>
            </w:r>
          </w:p>
        </w:tc>
      </w:tr>
      <w:tr w:rsidTr="00EF22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E1A">
            <w:pPr>
              <w:pStyle w:val="BodyText"/>
              <w:rPr>
                <w:lang w:val="en-NZ"/>
              </w:rPr>
            </w:pPr>
            <w:r w:rsidRPr="00561E1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E1A" w:rsidP="00561E1A">
            <w:pPr>
              <w:pStyle w:val="BodyText"/>
            </w:pPr>
            <w:r w:rsidRPr="00561E1A">
              <w:t xml:space="preserve">This unit was released in PSP Public Sector Training Package release 1.0 and meets the Standards for Training Packages. </w:t>
            </w:r>
          </w:p>
          <w:p w:rsidR="00000000" w:rsidRPr="00561E1A" w:rsidP="00561E1A">
            <w:pPr>
              <w:pStyle w:val="BodyText"/>
            </w:pPr>
          </w:p>
          <w:p w:rsidR="00000000" w:rsidRPr="00561E1A" w:rsidP="00561E1A">
            <w:pPr>
              <w:pStyle w:val="BodyText"/>
            </w:pPr>
            <w:r w:rsidRPr="00561E1A">
              <w:t>This unit supersedes and is equivalent to PSPTRAN410 Undertake access assessments and</w:t>
            </w:r>
            <w:r w:rsidRPr="00561E1A">
              <w:t xml:space="preserve"> approvals.</w:t>
            </w:r>
          </w:p>
          <w:p w:rsidR="00000000" w:rsidRPr="00561E1A" w:rsidP="00561E1A">
            <w:pPr>
              <w:pStyle w:val="BodyText"/>
            </w:pPr>
          </w:p>
          <w:p w:rsidR="00000000" w:rsidRPr="00561E1A" w:rsidP="00561E1A">
            <w:pPr>
              <w:pStyle w:val="ListBullet"/>
            </w:pPr>
            <w:r w:rsidRPr="00561E1A">
              <w:t>Unit code updated</w:t>
            </w:r>
          </w:p>
          <w:p w:rsidR="00000000" w:rsidRPr="00561E1A" w:rsidP="00561E1A">
            <w:pPr>
              <w:pStyle w:val="ListBullet"/>
            </w:pPr>
            <w:r w:rsidRPr="00561E1A">
              <w:t>Content and formatting updated to comply with new standards</w:t>
            </w:r>
          </w:p>
          <w:p w:rsidR="00000000" w:rsidRPr="00561E1A" w:rsidP="00561E1A">
            <w:pPr>
              <w:pStyle w:val="ListBullet"/>
            </w:pPr>
            <w:r w:rsidRPr="00561E1A">
              <w:t>All PC transitioned from passive to active voice</w:t>
            </w:r>
          </w:p>
        </w:tc>
      </w:tr>
    </w:tbl>
    <w:p w:rsidR="00000000" w:rsidRPr="00561E1A" w:rsidP="00561E1A">
      <w:pPr>
        <w:pStyle w:val="BodyText"/>
      </w:pPr>
    </w:p>
    <w:p w:rsidR="00000000" w:rsidRPr="00561E1A" w:rsidP="00561E1A">
      <w:pPr>
        <w:pStyle w:val="AllowPageBreak"/>
      </w:pPr>
    </w:p>
    <w:p w:rsidR="00000000" w:rsidRPr="00561E1A" w:rsidP="00561E1A">
      <w:pPr>
        <w:pStyle w:val="Heading1"/>
      </w:pPr>
      <w:bookmarkStart w:id="2" w:name="O_830108"/>
      <w:bookmarkEnd w:id="2"/>
      <w:r w:rsidRPr="00561E1A">
        <w:t>Application</w:t>
      </w:r>
    </w:p>
    <w:p w:rsidR="00000000" w:rsidRPr="00561E1A" w:rsidP="00EF2218">
      <w:pPr>
        <w:pStyle w:val="BodyText"/>
      </w:pPr>
      <w:r w:rsidRPr="00561E1A">
        <w:t>This unit describes the skills required to undertake assessments of vehicles in relation to their access to the road network and to provide approvals and permits allowed under specific sections of legislation. It includes providing access to information, a</w:t>
      </w:r>
      <w:r w:rsidRPr="00561E1A">
        <w:t>ssessing and approving applications and issuing or refusing permits. Providing approvals, conditions and permits for individuals and transport companies to access certain routes.</w:t>
      </w:r>
    </w:p>
    <w:p w:rsidR="00000000" w:rsidRPr="00561E1A" w:rsidP="00EF2218">
      <w:pPr>
        <w:pStyle w:val="BodyText"/>
      </w:pPr>
      <w:r w:rsidRPr="00561E1A">
        <w:t>This unit applies to those working in road transport regulatory roles requir</w:t>
      </w:r>
      <w:r w:rsidRPr="00561E1A">
        <w:t xml:space="preserve">ing detailed knowledge of gazetted routes and vehicle compliance requirements to be able to assess access applications and provide information on the feasibility and requirements of proposed routes. </w:t>
      </w:r>
    </w:p>
    <w:p w:rsidR="00000000" w:rsidRPr="00561E1A" w:rsidP="00EF2218">
      <w:pPr>
        <w:pStyle w:val="BodyText"/>
      </w:pPr>
      <w:r w:rsidRPr="00561E1A">
        <w:t>The skills and knowledge described in this unit must be</w:t>
      </w:r>
      <w:r w:rsidRPr="00561E1A">
        <w:t xml:space="preserve"> applied within the legislative, regulatory and policy environment in which they are carried out. Organisational policies and procedures must be consulted and adhered to.</w:t>
      </w:r>
    </w:p>
    <w:p w:rsidR="00000000" w:rsidRPr="00561E1A" w:rsidP="00EF2218">
      <w:pPr>
        <w:pStyle w:val="BodyText"/>
      </w:pPr>
      <w:r w:rsidRPr="00561E1A">
        <w:t>Those undertaking this unit would work independently in consultation with others, pe</w:t>
      </w:r>
      <w:r w:rsidRPr="00561E1A">
        <w:t>rforming routine tasks in a range of familiar contexts.</w:t>
      </w:r>
    </w:p>
    <w:p w:rsidR="00EF2218" w:rsidP="00EF2218">
      <w:pPr>
        <w:pStyle w:val="BodyText"/>
      </w:pPr>
      <w:r w:rsidRPr="00561E1A">
        <w:t>No licensing, legislative or certification requirements apply to unit at the time of publication.</w:t>
      </w:r>
    </w:p>
    <w:p w:rsidR="00000000" w:rsidRPr="00561E1A" w:rsidP="00561E1A">
      <w:pPr>
        <w:pStyle w:val="Heading1"/>
      </w:pPr>
      <w:bookmarkStart w:id="3" w:name="O_830110"/>
      <w:bookmarkEnd w:id="3"/>
      <w:r w:rsidRPr="00561E1A">
        <w:t>Competency Field</w:t>
      </w:r>
    </w:p>
    <w:p w:rsidR="00000000" w:rsidRPr="00561E1A" w:rsidP="00EF2218">
      <w:pPr>
        <w:pStyle w:val="BodyText"/>
      </w:pPr>
      <w:r w:rsidRPr="00561E1A">
        <w:t>Transport</w:t>
      </w:r>
    </w:p>
    <w:p w:rsidR="00000000" w:rsidRPr="00561E1A" w:rsidP="00561E1A">
      <w:pPr>
        <w:pStyle w:val="Heading1"/>
      </w:pPr>
      <w:bookmarkStart w:id="4" w:name="O_830112"/>
      <w:bookmarkEnd w:id="4"/>
      <w:r w:rsidRPr="00561E1A">
        <w:t>Elements and Performance Criteria</w:t>
      </w:r>
    </w:p>
    <w:tbl>
      <w:tblPr>
        <w:tblW w:w="0" w:type="auto"/>
        <w:tblLayout w:type="fixed"/>
        <w:tblCellMar>
          <w:left w:w="62" w:type="dxa"/>
          <w:right w:w="62" w:type="dxa"/>
        </w:tblCellMar>
        <w:tblLook w:val="0000"/>
      </w:tblPr>
      <w:tblGrid>
        <w:gridCol w:w="2203"/>
        <w:gridCol w:w="6804"/>
      </w:tblGrid>
      <w:tr w:rsidTr="00561E1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E1A">
            <w:pPr>
              <w:pStyle w:val="TableHeading"/>
              <w:rPr>
                <w:lang w:val="en-NZ"/>
              </w:rPr>
            </w:pPr>
            <w:r w:rsidRPr="00561E1A">
              <w:t>ELEME</w:t>
            </w:r>
            <w:r w:rsidRPr="00561E1A">
              <w:t>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E1A">
            <w:pPr>
              <w:pStyle w:val="TableHeading"/>
              <w:rPr>
                <w:lang w:val="en-NZ"/>
              </w:rPr>
            </w:pPr>
            <w:r w:rsidRPr="00561E1A">
              <w:t>PERFORMANCE CRITERIA</w:t>
            </w:r>
          </w:p>
        </w:tc>
      </w:tr>
      <w:tr w:rsidTr="00561E1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E1A">
            <w:pPr>
              <w:pStyle w:val="BodyText"/>
              <w:rPr>
                <w:lang w:val="en-NZ"/>
              </w:rPr>
            </w:pPr>
            <w:r w:rsidRPr="00561E1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E1A">
            <w:pPr>
              <w:pStyle w:val="BodyText"/>
              <w:rPr>
                <w:lang w:val="en-NZ"/>
              </w:rPr>
            </w:pPr>
            <w:r w:rsidRPr="00561E1A">
              <w:t>Performance criteria describe the performance needed to demonstrate achievement of the element. Where bold italicised text is used, further information is detailed in the range of c</w:t>
            </w:r>
            <w:r w:rsidRPr="00561E1A">
              <w:t>onditions section.</w:t>
            </w:r>
          </w:p>
        </w:tc>
      </w:tr>
      <w:tr w:rsidTr="00561E1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E1A">
            <w:pPr>
              <w:pStyle w:val="List"/>
              <w:rPr>
                <w:lang w:val="en-NZ"/>
              </w:rPr>
            </w:pPr>
            <w:r w:rsidRPr="00561E1A">
              <w:rPr>
                <w:rStyle w:val="SpecialBold"/>
              </w:rPr>
              <w:t>1.</w:t>
            </w:r>
            <w:r w:rsidRPr="00561E1A">
              <w:rPr>
                <w:rStyle w:val="SpecialBold"/>
              </w:rPr>
              <w:tab/>
              <w:t>Provide access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E1A" w:rsidP="00561E1A">
            <w:pPr>
              <w:pStyle w:val="List"/>
            </w:pPr>
            <w:r w:rsidRPr="00561E1A">
              <w:t>1.1</w:t>
            </w:r>
            <w:r w:rsidRPr="00561E1A">
              <w:tab/>
              <w:t>Use effective communication techniques to obtain client information about loads to be moved, intended origins and destinations, proposed restricted access vehicles to be used and proposed routes.</w:t>
            </w:r>
          </w:p>
          <w:p w:rsidR="00000000" w:rsidRPr="00561E1A" w:rsidP="00561E1A">
            <w:pPr>
              <w:pStyle w:val="List"/>
            </w:pPr>
            <w:r w:rsidRPr="00561E1A">
              <w:t>1.2</w:t>
            </w:r>
            <w:r w:rsidRPr="00561E1A">
              <w:tab/>
              <w:t>So</w:t>
            </w:r>
            <w:r w:rsidRPr="00561E1A">
              <w:t>urce information on road network access, permit requirements and conditions relating to the proposed routes in relation to the intended vehicles and loads.</w:t>
            </w:r>
          </w:p>
          <w:p w:rsidR="00000000" w:rsidRPr="00561E1A" w:rsidP="00561E1A">
            <w:pPr>
              <w:pStyle w:val="List"/>
            </w:pPr>
            <w:r w:rsidRPr="00561E1A">
              <w:t>1.3</w:t>
            </w:r>
            <w:r w:rsidRPr="00561E1A">
              <w:tab/>
              <w:t>Provide information to clients on the feasibility and conditions of using proposed routes with r</w:t>
            </w:r>
            <w:r w:rsidRPr="00561E1A">
              <w:t>eference to state and/or territory access conditions and restrictions for restricted access vehicles.</w:t>
            </w:r>
          </w:p>
          <w:p w:rsidR="00000000" w:rsidRPr="00561E1A" w:rsidP="00561E1A">
            <w:pPr>
              <w:pStyle w:val="List"/>
            </w:pPr>
            <w:r w:rsidRPr="00561E1A">
              <w:t>1.4</w:t>
            </w:r>
            <w:r w:rsidRPr="00561E1A">
              <w:tab/>
              <w:t>Suggest alternate routes if necessary to assist clients to achieve their objectives whilst complying with restrictions.</w:t>
            </w:r>
          </w:p>
          <w:p w:rsidR="00000000" w:rsidP="00561E1A">
            <w:pPr>
              <w:pStyle w:val="List"/>
              <w:rPr>
                <w:lang w:val="en-NZ"/>
              </w:rPr>
            </w:pPr>
            <w:r w:rsidRPr="00561E1A">
              <w:t>1.5</w:t>
            </w:r>
            <w:r w:rsidRPr="00561E1A">
              <w:tab/>
              <w:t>Manage communication diffi</w:t>
            </w:r>
            <w:r w:rsidRPr="00561E1A">
              <w:t>culties or refer for assistance.</w:t>
            </w:r>
          </w:p>
        </w:tc>
      </w:tr>
      <w:tr w:rsidTr="00561E1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E1A">
            <w:pPr>
              <w:pStyle w:val="List"/>
              <w:rPr>
                <w:lang w:val="en-NZ"/>
              </w:rPr>
            </w:pPr>
            <w:r w:rsidRPr="00561E1A">
              <w:rPr>
                <w:rStyle w:val="SpecialBold"/>
              </w:rPr>
              <w:t>2.</w:t>
            </w:r>
            <w:r w:rsidRPr="00561E1A">
              <w:rPr>
                <w:rStyle w:val="SpecialBold"/>
              </w:rPr>
              <w:tab/>
              <w:t>Assess and approve applications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E1A" w:rsidP="00561E1A">
            <w:pPr>
              <w:pStyle w:val="List"/>
            </w:pPr>
            <w:r w:rsidRPr="00561E1A">
              <w:t>2.1</w:t>
            </w:r>
            <w:r w:rsidRPr="00561E1A">
              <w:tab/>
              <w:t>Assess applications for network access in relation to the proposed restricted access vehicles, their loads and intended routes.</w:t>
            </w:r>
          </w:p>
          <w:p w:rsidR="00000000" w:rsidRPr="00561E1A" w:rsidP="00561E1A">
            <w:pPr>
              <w:pStyle w:val="List"/>
            </w:pPr>
            <w:r w:rsidRPr="00561E1A">
              <w:t>2.2</w:t>
            </w:r>
            <w:r w:rsidRPr="00561E1A">
              <w:tab/>
              <w:t>Assess other issues in relation to applications.</w:t>
            </w:r>
          </w:p>
          <w:p w:rsidR="00000000" w:rsidRPr="00561E1A" w:rsidP="00561E1A">
            <w:pPr>
              <w:pStyle w:val="List"/>
            </w:pPr>
            <w:r w:rsidRPr="00561E1A">
              <w:t>2.</w:t>
            </w:r>
            <w:r w:rsidRPr="00561E1A">
              <w:t>3</w:t>
            </w:r>
            <w:r w:rsidRPr="00561E1A">
              <w:tab/>
              <w:t>Undertake liaison with other authorities or sections using required protocols, if proposed routes have implications for their jurisdictions.</w:t>
            </w:r>
          </w:p>
          <w:p w:rsidR="00000000" w:rsidRPr="00561E1A" w:rsidP="00561E1A">
            <w:pPr>
              <w:pStyle w:val="List"/>
            </w:pPr>
            <w:r w:rsidRPr="00561E1A">
              <w:t>2.4</w:t>
            </w:r>
            <w:r w:rsidRPr="00561E1A">
              <w:tab/>
              <w:t>Refer applications for route surveys if assessment determines that this is required.</w:t>
            </w:r>
          </w:p>
          <w:p w:rsidR="00000000" w:rsidRPr="00561E1A" w:rsidP="00561E1A">
            <w:pPr>
              <w:pStyle w:val="List"/>
            </w:pPr>
            <w:r w:rsidRPr="00561E1A">
              <w:t>2.5</w:t>
            </w:r>
            <w:r w:rsidRPr="00561E1A">
              <w:tab/>
              <w:t>Approve applications</w:t>
            </w:r>
            <w:r w:rsidRPr="00561E1A">
              <w:t xml:space="preserve"> for access that meet permit requirements for restricted access vehicles.</w:t>
            </w:r>
          </w:p>
          <w:p w:rsidR="00000000" w:rsidP="00561E1A">
            <w:pPr>
              <w:pStyle w:val="List"/>
              <w:rPr>
                <w:lang w:val="en-NZ"/>
              </w:rPr>
            </w:pPr>
            <w:r w:rsidRPr="00561E1A">
              <w:t>2.6</w:t>
            </w:r>
            <w:r w:rsidRPr="00561E1A">
              <w:tab/>
              <w:t>Process emergency approvals.</w:t>
            </w:r>
          </w:p>
        </w:tc>
      </w:tr>
      <w:tr w:rsidTr="00561E1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E1A">
            <w:pPr>
              <w:pStyle w:val="List"/>
              <w:rPr>
                <w:lang w:val="en-NZ"/>
              </w:rPr>
            </w:pPr>
            <w:r w:rsidRPr="00561E1A">
              <w:rPr>
                <w:rStyle w:val="SpecialBold"/>
              </w:rPr>
              <w:t>3.</w:t>
            </w:r>
            <w:r w:rsidRPr="00561E1A">
              <w:rPr>
                <w:rStyle w:val="SpecialBold"/>
              </w:rPr>
              <w:tab/>
              <w:t>Issue or refuse permits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E1A" w:rsidP="00561E1A">
            <w:pPr>
              <w:pStyle w:val="List"/>
            </w:pPr>
            <w:r w:rsidRPr="00561E1A">
              <w:t>3.1</w:t>
            </w:r>
            <w:r w:rsidRPr="00561E1A">
              <w:tab/>
              <w:t>Identify correct permits for each approved application.</w:t>
            </w:r>
          </w:p>
          <w:p w:rsidR="00000000" w:rsidRPr="00561E1A" w:rsidP="00561E1A">
            <w:pPr>
              <w:pStyle w:val="List"/>
            </w:pPr>
            <w:r w:rsidRPr="00561E1A">
              <w:t>3.2</w:t>
            </w:r>
            <w:r w:rsidRPr="00561E1A">
              <w:tab/>
              <w:t>Confirm conditions with the applicant dependant on the ty</w:t>
            </w:r>
            <w:r w:rsidRPr="00561E1A">
              <w:t>pe of permit to ensure understanding of all restrictions.</w:t>
            </w:r>
          </w:p>
          <w:p w:rsidR="00000000" w:rsidRPr="00561E1A" w:rsidP="00561E1A">
            <w:pPr>
              <w:pStyle w:val="List"/>
            </w:pPr>
            <w:r w:rsidRPr="00561E1A">
              <w:t>3.3</w:t>
            </w:r>
            <w:r w:rsidRPr="00561E1A">
              <w:tab/>
              <w:t>Complete documentation and issue valid permits to reflect approval decisions.</w:t>
            </w:r>
          </w:p>
          <w:p w:rsidR="00000000" w:rsidRPr="00561E1A" w:rsidP="00561E1A">
            <w:pPr>
              <w:pStyle w:val="List"/>
            </w:pPr>
            <w:r w:rsidRPr="00561E1A">
              <w:t>3.4</w:t>
            </w:r>
            <w:r w:rsidRPr="00561E1A">
              <w:tab/>
              <w:t>Refuse permits for applications that are not approved, provide reasons and suggest alternatives if feasible.</w:t>
            </w:r>
          </w:p>
        </w:tc>
      </w:tr>
    </w:tbl>
    <w:p w:rsidR="00000000" w:rsidRPr="00561E1A" w:rsidP="00561E1A">
      <w:pPr>
        <w:pStyle w:val="BodyText"/>
      </w:pPr>
    </w:p>
    <w:p w:rsidR="00000000" w:rsidRPr="00561E1A" w:rsidP="00561E1A">
      <w:pPr>
        <w:pStyle w:val="AllowPageBreak"/>
      </w:pPr>
    </w:p>
    <w:p w:rsidR="00000000" w:rsidRPr="00561E1A" w:rsidP="00561E1A">
      <w:pPr>
        <w:pStyle w:val="Heading1"/>
      </w:pPr>
      <w:bookmarkStart w:id="5" w:name="O_830113"/>
      <w:bookmarkEnd w:id="5"/>
      <w:r w:rsidRPr="00561E1A">
        <w:t>Foundation Skills</w:t>
      </w:r>
    </w:p>
    <w:p w:rsidR="00000000" w:rsidRPr="00561E1A" w:rsidP="00EF2218">
      <w:pPr>
        <w:pStyle w:val="BodyText"/>
      </w:pPr>
      <w:r w:rsidRPr="00561E1A">
        <w:t>Foundation skills are embedded within the elements and performance criteria of this unit.</w:t>
      </w:r>
    </w:p>
    <w:p w:rsidR="00000000" w:rsidRPr="00561E1A" w:rsidP="00561E1A">
      <w:pPr>
        <w:pStyle w:val="Heading1"/>
      </w:pPr>
      <w:bookmarkStart w:id="6" w:name="O_830115"/>
      <w:bookmarkEnd w:id="6"/>
      <w:r w:rsidRPr="00561E1A">
        <w:t>Unit Mapping Information</w:t>
      </w:r>
    </w:p>
    <w:p w:rsidR="00000000" w:rsidRPr="00561E1A" w:rsidP="00EF2218">
      <w:pPr>
        <w:pStyle w:val="BodyText"/>
      </w:pPr>
      <w:r w:rsidRPr="00561E1A">
        <w:t>This unit supersedes and is equivalent to PSPTRAN410 Undertake access assessments and appr</w:t>
      </w:r>
      <w:r w:rsidRPr="00561E1A">
        <w:t>ovals.</w:t>
      </w:r>
    </w:p>
    <w:p w:rsidR="00000000" w:rsidRPr="00561E1A" w:rsidP="00561E1A">
      <w:pPr>
        <w:pStyle w:val="Heading1"/>
      </w:pPr>
      <w:bookmarkStart w:id="7" w:name="O_830122"/>
      <w:bookmarkEnd w:id="7"/>
      <w:r w:rsidRPr="00561E1A">
        <w:t>Links</w:t>
      </w:r>
    </w:p>
    <w:p w:rsidR="00000000" w:rsidRPr="00561E1A" w:rsidP="00EF2218">
      <w:pPr>
        <w:pStyle w:val="BodyText"/>
      </w:pPr>
      <w:r w:rsidRPr="00561E1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25105">
        <w:rPr>
          <w:rStyle w:val="Hyperlink"/>
        </w:rPr>
        <w:t>https://vetnet.gov.au/Pages/TrainingDocs.aspx?q=bebbece7-ff48-4d2c-8876-405679019623</w:t>
      </w:r>
      <w:r>
        <w:fldChar w:fldCharType="end"/>
      </w:r>
    </w:p>
    <w:p w:rsidR="00000000" w:rsidRPr="00561E1A" w:rsidP="00EF2218">
      <w:pPr>
        <w:pStyle w:val="BodyText"/>
      </w:pPr>
      <w:r w:rsidRPr="00561E1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25105">
        <w:rPr>
          <w:rStyle w:val="Hyperlink"/>
        </w:rPr>
        <w:t>https://vetnet.gov.au/Pages/TrainingDocs.aspx?q=bebbece7-ff48-4d2c-8876-405679019623</w:t>
      </w:r>
      <w:r>
        <w:fldChar w:fldCharType="end"/>
      </w:r>
    </w:p>
    <w:p w:rsidR="00000000" w:rsidRPr="00561E1A" w:rsidP="00EF2218">
      <w:pPr>
        <w:pStyle w:val="BodyText"/>
      </w:pPr>
      <w:r w:rsidRPr="00561E1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25105">
        <w:rPr>
          <w:rStyle w:val="Hyperlink"/>
        </w:rPr>
        <w:t>https://vetnet.gov.au/Pages/TrainingDocs.aspx?q=bebbece7-ff48-4d2c-8876-405679019623</w:t>
      </w:r>
      <w:r>
        <w:fldChar w:fldCharType="end"/>
      </w:r>
    </w:p>
    <w:p w:rsidR="00000000" w:rsidRPr="00561E1A" w:rsidP="00EF2218">
      <w:pPr>
        <w:pStyle w:val="BodyText"/>
      </w:pPr>
      <w:r w:rsidRPr="00561E1A">
        <w:t>Companion Volume implementation guides are f</w:t>
      </w:r>
      <w:r w:rsidRPr="00561E1A">
        <w:t xml:space="preserve">ound in VETNet - </w:t>
      </w:r>
      <w:r>
        <w:fldChar w:fldCharType="begin"/>
      </w:r>
      <w:r>
        <w:instrText xml:space="preserve"> HYPERLINK "https://vetnet.gov.au/Pages/TrainingDocs.aspx?q=bebbece7-ff48-4d2c-8876-405679019623" </w:instrText>
      </w:r>
      <w:r>
        <w:fldChar w:fldCharType="separate"/>
      </w:r>
      <w:r w:rsidRPr="00425105">
        <w:rPr>
          <w:rStyle w:val="Hyperlink"/>
        </w:rPr>
        <w:t>https://vetnet.gov.au/Pages/TrainingDocs.aspx?q=bebbece7-ff48-4d2c-8876-405679019623</w:t>
      </w:r>
      <w:r>
        <w:fldChar w:fldCharType="end"/>
      </w:r>
    </w:p>
    <w:p w:rsidR="00000000" w:rsidRPr="00561E1A" w:rsidP="00561E1A"/>
    <w:sectPr w:rsidSect="00561E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1A" w:rsidRPr="00EF2218" w:rsidP="00EF22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218" w:rsidP="00561E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2218" w:rsidP="00561E1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F2218" w:rsidP="00561E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2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1E1A" w:rsidRPr="00EF2218" w:rsidP="00EF22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E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218" w:rsidRPr="002D2AF8" w:rsidP="00561E1A">
    <w:pPr>
      <w:pStyle w:val="Header"/>
      <w:framePr w:wrap="around"/>
    </w:pPr>
    <w:r>
      <w:fldChar w:fldCharType="begin"/>
    </w:r>
    <w:r>
      <w:instrText xml:space="preserve"> TITLE   \* MERGEFORMAT </w:instrText>
    </w:r>
    <w:r>
      <w:fldChar w:fldCharType="separate"/>
    </w:r>
    <w:r>
      <w:t>PSPTRP006 Undertake access assessments and approvals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EF2218" w:rsidP="00561E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1841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6EE7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E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E1A"/>
    <w:pPr>
      <w:spacing w:before="360" w:after="60"/>
      <w:outlineLvl w:val="0"/>
    </w:pPr>
    <w:rPr>
      <w:sz w:val="32"/>
    </w:rPr>
  </w:style>
  <w:style w:type="paragraph" w:styleId="Heading2">
    <w:name w:val="heading 2"/>
    <w:basedOn w:val="HeadingBase"/>
    <w:next w:val="BodyText"/>
    <w:link w:val="Heading2Char"/>
    <w:qFormat/>
    <w:rsid w:val="00561E1A"/>
    <w:pPr>
      <w:keepLines/>
      <w:spacing w:before="240" w:after="120"/>
      <w:outlineLvl w:val="1"/>
    </w:pPr>
    <w:rPr>
      <w:sz w:val="28"/>
      <w:szCs w:val="40"/>
    </w:rPr>
  </w:style>
  <w:style w:type="paragraph" w:styleId="Heading3">
    <w:name w:val="heading 3"/>
    <w:basedOn w:val="HeadingBase"/>
    <w:next w:val="BodyText"/>
    <w:link w:val="Heading3Char"/>
    <w:qFormat/>
    <w:rsid w:val="00561E1A"/>
    <w:pPr>
      <w:spacing w:before="180" w:after="120"/>
      <w:outlineLvl w:val="2"/>
    </w:pPr>
    <w:rPr>
      <w:spacing w:val="-10"/>
      <w:kern w:val="32"/>
    </w:rPr>
  </w:style>
  <w:style w:type="paragraph" w:styleId="Heading4">
    <w:name w:val="heading 4"/>
    <w:basedOn w:val="HeadingBase"/>
    <w:next w:val="BodyText"/>
    <w:link w:val="Heading4Char"/>
    <w:qFormat/>
    <w:rsid w:val="00561E1A"/>
    <w:pPr>
      <w:spacing w:before="160" w:after="120"/>
      <w:outlineLvl w:val="3"/>
    </w:pPr>
    <w:rPr>
      <w:sz w:val="22"/>
    </w:rPr>
  </w:style>
  <w:style w:type="paragraph" w:styleId="Heading5">
    <w:name w:val="heading 5"/>
    <w:basedOn w:val="HeadingBase"/>
    <w:next w:val="Normal"/>
    <w:link w:val="Heading5Char"/>
    <w:qFormat/>
    <w:rsid w:val="00561E1A"/>
    <w:pPr>
      <w:spacing w:before="80"/>
      <w:outlineLvl w:val="4"/>
    </w:pPr>
    <w:rPr>
      <w:color w:val="918585"/>
      <w:sz w:val="20"/>
    </w:rPr>
  </w:style>
  <w:style w:type="paragraph" w:styleId="Heading6">
    <w:name w:val="heading 6"/>
    <w:basedOn w:val="HeadingBase"/>
    <w:next w:val="Normal"/>
    <w:link w:val="Heading6Char"/>
    <w:qFormat/>
    <w:rsid w:val="00561E1A"/>
    <w:pPr>
      <w:spacing w:before="60"/>
      <w:outlineLvl w:val="5"/>
    </w:pPr>
    <w:rPr>
      <w:color w:val="918585"/>
      <w:sz w:val="20"/>
    </w:rPr>
  </w:style>
  <w:style w:type="paragraph" w:styleId="Heading7">
    <w:name w:val="heading 7"/>
    <w:basedOn w:val="Normal"/>
    <w:next w:val="Normal"/>
    <w:link w:val="Heading7Char"/>
    <w:qFormat/>
    <w:rsid w:val="00561E1A"/>
    <w:pPr>
      <w:ind w:left="720"/>
      <w:outlineLvl w:val="6"/>
    </w:pPr>
    <w:rPr>
      <w:i/>
    </w:rPr>
  </w:style>
  <w:style w:type="paragraph" w:styleId="Heading8">
    <w:name w:val="heading 8"/>
    <w:basedOn w:val="Normal"/>
    <w:next w:val="Normal"/>
    <w:link w:val="Heading8Char"/>
    <w:qFormat/>
    <w:rsid w:val="00561E1A"/>
    <w:pPr>
      <w:ind w:left="720"/>
      <w:outlineLvl w:val="7"/>
    </w:pPr>
    <w:rPr>
      <w:i/>
    </w:rPr>
  </w:style>
  <w:style w:type="paragraph" w:styleId="Heading9">
    <w:name w:val="heading 9"/>
    <w:basedOn w:val="Normal"/>
    <w:next w:val="Normal"/>
    <w:link w:val="Heading9Char"/>
    <w:qFormat/>
    <w:rsid w:val="00561E1A"/>
    <w:pPr>
      <w:ind w:left="720"/>
      <w:outlineLvl w:val="8"/>
    </w:pPr>
    <w:rPr>
      <w:i/>
    </w:rPr>
  </w:style>
  <w:style w:type="character" w:default="1" w:styleId="DefaultParagraphFont">
    <w:name w:val="Default Paragraph Font"/>
    <w:uiPriority w:val="1"/>
    <w:unhideWhenUsed/>
    <w:rsid w:val="00561E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E1A"/>
  </w:style>
  <w:style w:type="character" w:customStyle="1" w:styleId="Heading1Char">
    <w:name w:val="Heading 1 Char"/>
    <w:basedOn w:val="DefaultParagraphFont"/>
    <w:link w:val="Heading1"/>
    <w:rsid w:val="00561E1A"/>
    <w:rPr>
      <w:rFonts w:ascii="Times New Roman" w:eastAsia="Times New Roman" w:hAnsi="Times New Roman" w:cs="Times New Roman"/>
      <w:b/>
      <w:sz w:val="32"/>
      <w:szCs w:val="20"/>
      <w:lang w:eastAsia="en-US"/>
    </w:rPr>
  </w:style>
  <w:style w:type="paragraph" w:styleId="BodyText">
    <w:name w:val="Body Text"/>
    <w:basedOn w:val="Normal"/>
    <w:link w:val="BodyTextChar"/>
    <w:rsid w:val="00561E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1E1A"/>
    <w:rPr>
      <w:rFonts w:ascii="Times New Roman" w:eastAsia="Times New Roman" w:hAnsi="Times New Roman" w:cs="Times New Roman"/>
      <w:sz w:val="24"/>
      <w:lang w:eastAsia="en-US"/>
    </w:rPr>
  </w:style>
  <w:style w:type="paragraph" w:styleId="List">
    <w:name w:val="List"/>
    <w:basedOn w:val="BodyText"/>
    <w:next w:val="BodyText"/>
    <w:rsid w:val="00561E1A"/>
    <w:pPr>
      <w:tabs>
        <w:tab w:val="left" w:pos="340"/>
      </w:tabs>
      <w:spacing w:before="60" w:after="60"/>
      <w:ind w:left="340" w:hanging="340"/>
    </w:pPr>
  </w:style>
  <w:style w:type="paragraph" w:styleId="ListBullet">
    <w:name w:val="List Bullet"/>
    <w:basedOn w:val="List"/>
    <w:rsid w:val="00561E1A"/>
    <w:pPr>
      <w:numPr>
        <w:numId w:val="11"/>
      </w:numPr>
      <w:tabs>
        <w:tab w:val="clear" w:pos="340"/>
      </w:tabs>
      <w:spacing w:before="40" w:after="40"/>
    </w:pPr>
  </w:style>
  <w:style w:type="character" w:customStyle="1" w:styleId="SpecialBold">
    <w:name w:val="Special Bold"/>
    <w:basedOn w:val="DefaultParagraphFont"/>
    <w:rsid w:val="00561E1A"/>
    <w:rPr>
      <w:b/>
      <w:spacing w:val="0"/>
    </w:rPr>
  </w:style>
  <w:style w:type="paragraph" w:customStyle="1" w:styleId="SuperHeading">
    <w:name w:val="SuperHeading"/>
    <w:basedOn w:val="Normal"/>
    <w:rsid w:val="00561E1A"/>
    <w:pPr>
      <w:spacing w:before="240" w:after="120"/>
      <w:outlineLvl w:val="0"/>
    </w:pPr>
    <w:rPr>
      <w:rFonts w:ascii="Times New Roman" w:hAnsi="Times New Roman"/>
      <w:b/>
      <w:sz w:val="32"/>
    </w:rPr>
  </w:style>
  <w:style w:type="paragraph" w:customStyle="1" w:styleId="TableHeading">
    <w:name w:val="Table Heading"/>
    <w:basedOn w:val="HeadingBase"/>
    <w:rsid w:val="00561E1A"/>
    <w:pPr>
      <w:keepLines/>
      <w:pBdr>
        <w:bottom w:val="single" w:sz="6" w:space="1" w:color="918585"/>
      </w:pBdr>
      <w:spacing w:before="240"/>
    </w:pPr>
  </w:style>
  <w:style w:type="paragraph" w:customStyle="1" w:styleId="AllowPageBreak">
    <w:name w:val="AllowPageBreak"/>
    <w:rsid w:val="00561E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1E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E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E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E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E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E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E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E1A"/>
    <w:rPr>
      <w:rFonts w:ascii="Courier New" w:eastAsia="Times New Roman" w:hAnsi="Courier New" w:cs="Times New Roman"/>
      <w:i/>
      <w:szCs w:val="20"/>
      <w:lang w:eastAsia="en-US"/>
    </w:rPr>
  </w:style>
  <w:style w:type="paragraph" w:customStyle="1" w:styleId="HeadingBase">
    <w:name w:val="Heading Base"/>
    <w:rsid w:val="00561E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E1A"/>
    <w:pPr>
      <w:tabs>
        <w:tab w:val="right" w:leader="dot" w:pos="9072"/>
      </w:tabs>
      <w:ind w:left="567"/>
    </w:pPr>
    <w:rPr>
      <w:szCs w:val="22"/>
    </w:rPr>
  </w:style>
  <w:style w:type="paragraph" w:customStyle="1" w:styleId="TOCBase">
    <w:name w:val="TOC Base"/>
    <w:rsid w:val="00561E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E1A"/>
    <w:pPr>
      <w:tabs>
        <w:tab w:val="right" w:leader="dot" w:pos="9072"/>
      </w:tabs>
      <w:spacing w:before="40" w:after="40"/>
      <w:ind w:left="284"/>
    </w:pPr>
    <w:rPr>
      <w:rFonts w:ascii="Times New Roman" w:hAnsi="Times New Roman"/>
    </w:rPr>
  </w:style>
  <w:style w:type="paragraph" w:styleId="TOC1">
    <w:name w:val="toc 1"/>
    <w:basedOn w:val="TOCBase"/>
    <w:next w:val="Normal"/>
    <w:rsid w:val="00561E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E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E1A"/>
    <w:rPr>
      <w:rFonts w:ascii="Times New Roman" w:eastAsia="Times New Roman" w:hAnsi="Times New Roman" w:cs="Times New Roman"/>
      <w:sz w:val="16"/>
      <w:lang w:eastAsia="en-US"/>
    </w:rPr>
  </w:style>
  <w:style w:type="paragraph" w:styleId="Title">
    <w:name w:val="Title"/>
    <w:basedOn w:val="HeadingBase"/>
    <w:link w:val="TitleChar"/>
    <w:qFormat/>
    <w:rsid w:val="00561E1A"/>
    <w:pPr>
      <w:spacing w:before="5040"/>
      <w:jc w:val="center"/>
    </w:pPr>
    <w:rPr>
      <w:sz w:val="48"/>
      <w:szCs w:val="72"/>
      <w:lang w:val="en-US"/>
    </w:rPr>
  </w:style>
  <w:style w:type="character" w:customStyle="1" w:styleId="TitleChar">
    <w:name w:val="Title Char"/>
    <w:basedOn w:val="DefaultParagraphFont"/>
    <w:link w:val="Title"/>
    <w:rsid w:val="00561E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E1A"/>
    <w:pPr>
      <w:tabs>
        <w:tab w:val="left" w:pos="3600"/>
        <w:tab w:val="left" w:pos="3958"/>
      </w:tabs>
    </w:pPr>
  </w:style>
  <w:style w:type="paragraph" w:customStyle="1" w:styleId="Note">
    <w:name w:val="Note"/>
    <w:basedOn w:val="BodyText"/>
    <w:rsid w:val="00561E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E1A"/>
    <w:pPr>
      <w:framePr w:wrap="auto" w:hAnchor="text" w:y="6049"/>
    </w:pPr>
    <w:rPr>
      <w:color w:val="000000"/>
      <w:sz w:val="40"/>
    </w:rPr>
  </w:style>
  <w:style w:type="paragraph" w:customStyle="1" w:styleId="TOCTitle">
    <w:name w:val="TOCTitle"/>
    <w:basedOn w:val="Heading1"/>
    <w:rsid w:val="00561E1A"/>
    <w:pPr>
      <w:spacing w:after="240"/>
      <w:jc w:val="center"/>
      <w:outlineLvl w:val="9"/>
    </w:pPr>
    <w:rPr>
      <w:caps/>
    </w:rPr>
  </w:style>
  <w:style w:type="paragraph" w:customStyle="1" w:styleId="Version">
    <w:name w:val="Version"/>
    <w:rsid w:val="00561E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1E1A"/>
    <w:pPr>
      <w:numPr>
        <w:numId w:val="12"/>
      </w:numPr>
      <w:tabs>
        <w:tab w:val="clear" w:pos="680"/>
      </w:tabs>
    </w:pPr>
  </w:style>
  <w:style w:type="paragraph" w:styleId="Index1">
    <w:name w:val="index 1"/>
    <w:basedOn w:val="Normal"/>
    <w:next w:val="Normal"/>
    <w:semiHidden/>
    <w:rsid w:val="00561E1A"/>
    <w:pPr>
      <w:keepNext w:val="0"/>
      <w:tabs>
        <w:tab w:val="right" w:pos="4176"/>
      </w:tabs>
      <w:ind w:left="198" w:hanging="198"/>
    </w:pPr>
    <w:rPr>
      <w:rFonts w:ascii="Garamond" w:hAnsi="Garamond"/>
    </w:rPr>
  </w:style>
  <w:style w:type="paragraph" w:styleId="IndexHeading">
    <w:name w:val="index heading"/>
    <w:basedOn w:val="Normal"/>
    <w:next w:val="Index1"/>
    <w:semiHidden/>
    <w:rsid w:val="00561E1A"/>
    <w:pPr>
      <w:spacing w:before="120" w:after="120"/>
    </w:pPr>
    <w:rPr>
      <w:rFonts w:ascii="Arial" w:hAnsi="Arial"/>
      <w:b/>
      <w:color w:val="918585"/>
      <w:sz w:val="24"/>
    </w:rPr>
  </w:style>
  <w:style w:type="paragraph" w:styleId="Header">
    <w:name w:val="header"/>
    <w:basedOn w:val="Normal"/>
    <w:link w:val="HeaderChar"/>
    <w:rsid w:val="00561E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E1A"/>
    <w:rPr>
      <w:rFonts w:ascii="Times New Roman" w:eastAsia="Times New Roman" w:hAnsi="Times New Roman" w:cs="Times New Roman"/>
      <w:sz w:val="16"/>
      <w:szCs w:val="20"/>
      <w:lang w:val="en-GB" w:eastAsia="en-US"/>
    </w:rPr>
  </w:style>
  <w:style w:type="paragraph" w:customStyle="1" w:styleId="Chapter">
    <w:name w:val="Chapter"/>
    <w:basedOn w:val="Normal"/>
    <w:rsid w:val="00561E1A"/>
    <w:pPr>
      <w:spacing w:before="240"/>
    </w:pPr>
    <w:rPr>
      <w:rFonts w:ascii="Times New Roman" w:hAnsi="Times New Roman"/>
      <w:smallCaps/>
      <w:spacing w:val="80"/>
      <w:sz w:val="28"/>
    </w:rPr>
  </w:style>
  <w:style w:type="paragraph" w:customStyle="1" w:styleId="InChapter">
    <w:name w:val="InChapter"/>
    <w:basedOn w:val="Heading3"/>
    <w:rsid w:val="00561E1A"/>
    <w:pPr>
      <w:spacing w:after="240"/>
      <w:outlineLvl w:val="9"/>
    </w:pPr>
    <w:rPr>
      <w:noProof/>
    </w:rPr>
  </w:style>
  <w:style w:type="paragraph" w:styleId="Index2">
    <w:name w:val="index 2"/>
    <w:basedOn w:val="Normal"/>
    <w:next w:val="Normal"/>
    <w:semiHidden/>
    <w:rsid w:val="00561E1A"/>
    <w:pPr>
      <w:tabs>
        <w:tab w:val="right" w:pos="4176"/>
      </w:tabs>
      <w:ind w:left="568" w:hanging="284"/>
    </w:pPr>
    <w:rPr>
      <w:rFonts w:ascii="Garamond" w:hAnsi="Garamond"/>
    </w:rPr>
  </w:style>
  <w:style w:type="paragraph" w:customStyle="1" w:styleId="Byline">
    <w:name w:val="Byline"/>
    <w:rsid w:val="00561E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E1A"/>
    <w:pPr>
      <w:tabs>
        <w:tab w:val="clear" w:pos="3600"/>
        <w:tab w:val="clear" w:pos="3958"/>
      </w:tabs>
      <w:jc w:val="right"/>
    </w:pPr>
  </w:style>
  <w:style w:type="character" w:styleId="Emphasis">
    <w:name w:val="Emphasis"/>
    <w:basedOn w:val="DefaultParagraphFont"/>
    <w:qFormat/>
    <w:rsid w:val="00561E1A"/>
    <w:rPr>
      <w:i/>
    </w:rPr>
  </w:style>
  <w:style w:type="paragraph" w:styleId="Caption">
    <w:name w:val="caption"/>
    <w:basedOn w:val="BodyText"/>
    <w:next w:val="Normal"/>
    <w:qFormat/>
    <w:rsid w:val="00561E1A"/>
    <w:pPr>
      <w:framePr w:w="2268" w:hSpace="181" w:vSpace="181" w:wrap="around" w:vAnchor="text" w:hAnchor="page" w:x="1135" w:y="285" w:anchorLock="1"/>
    </w:pPr>
    <w:rPr>
      <w:i/>
    </w:rPr>
  </w:style>
  <w:style w:type="paragraph" w:customStyle="1" w:styleId="MiniTOCTitle">
    <w:name w:val="MiniTOCTitle"/>
    <w:basedOn w:val="Heading4"/>
    <w:rsid w:val="00561E1A"/>
    <w:pPr>
      <w:spacing w:before="240"/>
      <w:outlineLvl w:val="9"/>
    </w:pPr>
    <w:rPr>
      <w:noProof/>
      <w:sz w:val="24"/>
    </w:rPr>
  </w:style>
  <w:style w:type="paragraph" w:customStyle="1" w:styleId="MiniTOCItem">
    <w:name w:val="MiniTOCItem"/>
    <w:basedOn w:val="ListBullet"/>
    <w:rsid w:val="00561E1A"/>
    <w:pPr>
      <w:numPr>
        <w:numId w:val="0"/>
      </w:numPr>
      <w:tabs>
        <w:tab w:val="right" w:leader="dot" w:pos="6521"/>
      </w:tabs>
      <w:spacing w:before="0" w:after="0"/>
    </w:pPr>
  </w:style>
  <w:style w:type="paragraph" w:customStyle="1" w:styleId="TOFTitle">
    <w:name w:val="TOFTitle"/>
    <w:basedOn w:val="TOCTitle"/>
    <w:rsid w:val="00561E1A"/>
  </w:style>
  <w:style w:type="paragraph" w:styleId="TableofFigures">
    <w:name w:val="table of figures"/>
    <w:basedOn w:val="Normal"/>
    <w:next w:val="Normal"/>
    <w:semiHidden/>
    <w:rsid w:val="00561E1A"/>
    <w:pPr>
      <w:tabs>
        <w:tab w:val="right" w:leader="dot" w:pos="9072"/>
      </w:tabs>
      <w:ind w:left="970" w:hanging="403"/>
    </w:pPr>
    <w:rPr>
      <w:rFonts w:ascii="Times New Roman" w:hAnsi="Times New Roman"/>
      <w:b/>
    </w:rPr>
  </w:style>
  <w:style w:type="paragraph" w:styleId="ListNumber">
    <w:name w:val="List Number"/>
    <w:basedOn w:val="List"/>
    <w:rsid w:val="00561E1A"/>
    <w:pPr>
      <w:numPr>
        <w:numId w:val="14"/>
      </w:numPr>
      <w:tabs>
        <w:tab w:val="clear" w:pos="340"/>
      </w:tabs>
    </w:pPr>
  </w:style>
  <w:style w:type="character" w:customStyle="1" w:styleId="WingdingSymbols">
    <w:name w:val="Wingding Symbols"/>
    <w:rsid w:val="00561E1A"/>
    <w:rPr>
      <w:rFonts w:ascii="Wingdings" w:hAnsi="Wingdings"/>
    </w:rPr>
  </w:style>
  <w:style w:type="character" w:customStyle="1" w:styleId="HotSpot">
    <w:name w:val="HotSpot"/>
    <w:rsid w:val="00561E1A"/>
    <w:rPr>
      <w:color w:val="0033CC"/>
      <w:u w:val="none"/>
    </w:rPr>
  </w:style>
  <w:style w:type="paragraph" w:customStyle="1" w:styleId="BodyTextRight">
    <w:name w:val="Body Text Right"/>
    <w:basedOn w:val="BodyText"/>
    <w:rsid w:val="00561E1A"/>
    <w:pPr>
      <w:spacing w:before="0" w:after="0"/>
      <w:jc w:val="right"/>
    </w:pPr>
  </w:style>
  <w:style w:type="paragraph" w:styleId="Index3">
    <w:name w:val="index 3"/>
    <w:basedOn w:val="ListNumber2"/>
    <w:next w:val="Normal"/>
    <w:semiHidden/>
    <w:rsid w:val="00561E1A"/>
    <w:pPr>
      <w:numPr>
        <w:numId w:val="0"/>
      </w:numPr>
      <w:tabs>
        <w:tab w:val="right" w:leader="dot" w:pos="4176"/>
      </w:tabs>
    </w:pPr>
  </w:style>
  <w:style w:type="paragraph" w:styleId="ListNumber2">
    <w:name w:val="List Number 2"/>
    <w:basedOn w:val="List2"/>
    <w:rsid w:val="00561E1A"/>
    <w:pPr>
      <w:numPr>
        <w:numId w:val="9"/>
      </w:numPr>
      <w:tabs>
        <w:tab w:val="clear" w:pos="1060"/>
      </w:tabs>
    </w:pPr>
  </w:style>
  <w:style w:type="paragraph" w:customStyle="1" w:styleId="MarginNote">
    <w:name w:val="Margin Note"/>
    <w:basedOn w:val="BodyText"/>
    <w:rsid w:val="00561E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E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E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E1A"/>
    <w:rPr>
      <w:sz w:val="32"/>
    </w:rPr>
  </w:style>
  <w:style w:type="paragraph" w:customStyle="1" w:styleId="HeadingProcedure">
    <w:name w:val="Heading Procedure"/>
    <w:basedOn w:val="HeadingBase"/>
    <w:next w:val="Normal"/>
    <w:rsid w:val="00561E1A"/>
    <w:pPr>
      <w:tabs>
        <w:tab w:val="left" w:pos="0"/>
      </w:tabs>
      <w:spacing w:before="120" w:after="60"/>
    </w:pPr>
    <w:rPr>
      <w:i/>
      <w:color w:val="918585"/>
      <w:sz w:val="22"/>
    </w:rPr>
  </w:style>
  <w:style w:type="paragraph" w:customStyle="1" w:styleId="TableBodyText">
    <w:name w:val="Table Body Text"/>
    <w:basedOn w:val="BodyText"/>
    <w:rsid w:val="00561E1A"/>
    <w:pPr>
      <w:spacing w:before="60" w:after="60"/>
    </w:pPr>
  </w:style>
  <w:style w:type="paragraph" w:styleId="ListContinue">
    <w:name w:val="List Continue"/>
    <w:basedOn w:val="List"/>
    <w:rsid w:val="00561E1A"/>
    <w:pPr>
      <w:ind w:firstLine="0"/>
    </w:pPr>
  </w:style>
  <w:style w:type="paragraph" w:customStyle="1" w:styleId="ListNote">
    <w:name w:val="List Note"/>
    <w:basedOn w:val="List"/>
    <w:rsid w:val="00561E1A"/>
    <w:pPr>
      <w:pBdr>
        <w:top w:val="single" w:sz="6" w:space="2" w:color="918585"/>
        <w:bottom w:val="single" w:sz="6" w:space="2" w:color="918585"/>
      </w:pBdr>
      <w:tabs>
        <w:tab w:val="left" w:pos="1021"/>
      </w:tabs>
      <w:ind w:firstLine="0"/>
    </w:pPr>
  </w:style>
  <w:style w:type="paragraph" w:customStyle="1" w:styleId="Warning">
    <w:name w:val="Warning"/>
    <w:basedOn w:val="BodyText"/>
    <w:rsid w:val="00561E1A"/>
    <w:pPr>
      <w:shd w:val="clear" w:color="auto" w:fill="D9D9D9"/>
      <w:tabs>
        <w:tab w:val="left" w:pos="992"/>
      </w:tabs>
      <w:ind w:left="119" w:right="119"/>
    </w:pPr>
    <w:rPr>
      <w:sz w:val="20"/>
    </w:rPr>
  </w:style>
  <w:style w:type="paragraph" w:customStyle="1" w:styleId="MarginIcons">
    <w:name w:val="Margin Icons"/>
    <w:basedOn w:val="BodyText"/>
    <w:rsid w:val="00561E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E1A"/>
    <w:rPr>
      <w:rFonts w:ascii="Courier New" w:hAnsi="Courier New"/>
    </w:rPr>
  </w:style>
  <w:style w:type="paragraph" w:customStyle="1" w:styleId="NoteBullet">
    <w:name w:val="Note Bullet"/>
    <w:basedOn w:val="Note"/>
    <w:rsid w:val="00561E1A"/>
    <w:pPr>
      <w:tabs>
        <w:tab w:val="clear" w:pos="680"/>
      </w:tabs>
      <w:spacing w:before="60" w:after="60"/>
    </w:pPr>
  </w:style>
  <w:style w:type="paragraph" w:customStyle="1" w:styleId="SubHeading2">
    <w:name w:val="SubHeading2"/>
    <w:basedOn w:val="HeadingBase"/>
    <w:rsid w:val="00561E1A"/>
    <w:pPr>
      <w:spacing w:before="240" w:after="60"/>
    </w:pPr>
    <w:rPr>
      <w:sz w:val="20"/>
    </w:rPr>
  </w:style>
  <w:style w:type="paragraph" w:customStyle="1" w:styleId="SubHeading1">
    <w:name w:val="SubHeading1"/>
    <w:basedOn w:val="HeadingBase"/>
    <w:rsid w:val="00561E1A"/>
    <w:pPr>
      <w:spacing w:before="240" w:after="60"/>
    </w:pPr>
    <w:rPr>
      <w:color w:val="918585"/>
      <w:sz w:val="22"/>
    </w:rPr>
  </w:style>
  <w:style w:type="paragraph" w:customStyle="1" w:styleId="SideHeading">
    <w:name w:val="Side Heading"/>
    <w:basedOn w:val="HeadingBase"/>
    <w:rsid w:val="00561E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E1A"/>
    <w:pPr>
      <w:numPr>
        <w:numId w:val="10"/>
      </w:numPr>
    </w:pPr>
  </w:style>
  <w:style w:type="paragraph" w:styleId="PlainText">
    <w:name w:val="Plain Text"/>
    <w:basedOn w:val="Normal"/>
    <w:link w:val="PlainTextChar"/>
    <w:rsid w:val="00561E1A"/>
    <w:rPr>
      <w:sz w:val="20"/>
    </w:rPr>
  </w:style>
  <w:style w:type="character" w:customStyle="1" w:styleId="PlainTextChar">
    <w:name w:val="Plain Text Char"/>
    <w:basedOn w:val="DefaultParagraphFont"/>
    <w:link w:val="PlainText"/>
    <w:rsid w:val="00561E1A"/>
    <w:rPr>
      <w:rFonts w:ascii="Courier New" w:eastAsia="Times New Roman" w:hAnsi="Courier New" w:cs="Times New Roman"/>
      <w:sz w:val="20"/>
      <w:szCs w:val="20"/>
      <w:lang w:eastAsia="en-US"/>
    </w:rPr>
  </w:style>
  <w:style w:type="character" w:customStyle="1" w:styleId="MenuOption">
    <w:name w:val="Menu Option"/>
    <w:basedOn w:val="DefaultParagraphFont"/>
    <w:rsid w:val="00561E1A"/>
    <w:rPr>
      <w:b/>
      <w:smallCaps/>
    </w:rPr>
  </w:style>
  <w:style w:type="paragraph" w:customStyle="1" w:styleId="TableListNumber">
    <w:name w:val="Table List Number"/>
    <w:basedOn w:val="ListNumber"/>
    <w:rsid w:val="00561E1A"/>
    <w:pPr>
      <w:numPr>
        <w:numId w:val="0"/>
      </w:numPr>
    </w:pPr>
  </w:style>
  <w:style w:type="paragraph" w:styleId="TOC4">
    <w:name w:val="toc 4"/>
    <w:basedOn w:val="TOCBase"/>
    <w:next w:val="Normal"/>
    <w:semiHidden/>
    <w:rsid w:val="00561E1A"/>
    <w:pPr>
      <w:tabs>
        <w:tab w:val="right" w:leader="dot" w:pos="9071"/>
      </w:tabs>
      <w:ind w:left="1701"/>
    </w:pPr>
  </w:style>
  <w:style w:type="paragraph" w:customStyle="1" w:styleId="ListAlpha">
    <w:name w:val="List Alpha"/>
    <w:basedOn w:val="List"/>
    <w:rsid w:val="00561E1A"/>
    <w:pPr>
      <w:numPr>
        <w:numId w:val="8"/>
      </w:numPr>
    </w:pPr>
  </w:style>
  <w:style w:type="paragraph" w:customStyle="1" w:styleId="ListAlpha2">
    <w:name w:val="List Alpha 2"/>
    <w:basedOn w:val="List2"/>
    <w:rsid w:val="00561E1A"/>
    <w:pPr>
      <w:numPr>
        <w:numId w:val="7"/>
      </w:numPr>
    </w:pPr>
  </w:style>
  <w:style w:type="paragraph" w:styleId="List2">
    <w:name w:val="List 2"/>
    <w:basedOn w:val="BodyText"/>
    <w:rsid w:val="00561E1A"/>
    <w:pPr>
      <w:tabs>
        <w:tab w:val="left" w:pos="680"/>
      </w:tabs>
      <w:spacing w:before="60" w:after="60"/>
      <w:ind w:left="680" w:hanging="340"/>
    </w:pPr>
  </w:style>
  <w:style w:type="paragraph" w:styleId="List3">
    <w:name w:val="List 3"/>
    <w:basedOn w:val="BodyText"/>
    <w:rsid w:val="00561E1A"/>
    <w:pPr>
      <w:tabs>
        <w:tab w:val="left" w:pos="1021"/>
      </w:tabs>
      <w:spacing w:before="60" w:after="60"/>
      <w:ind w:left="1020" w:hanging="340"/>
    </w:pPr>
  </w:style>
  <w:style w:type="paragraph" w:styleId="List4">
    <w:name w:val="List 4"/>
    <w:basedOn w:val="BodyText"/>
    <w:rsid w:val="00561E1A"/>
    <w:pPr>
      <w:tabs>
        <w:tab w:val="left" w:pos="1361"/>
      </w:tabs>
      <w:spacing w:before="60" w:after="60"/>
      <w:ind w:left="1361" w:hanging="340"/>
    </w:pPr>
  </w:style>
  <w:style w:type="paragraph" w:styleId="List5">
    <w:name w:val="List 5"/>
    <w:basedOn w:val="BodyText"/>
    <w:rsid w:val="00561E1A"/>
    <w:pPr>
      <w:tabs>
        <w:tab w:val="left" w:pos="1701"/>
      </w:tabs>
      <w:spacing w:before="60" w:after="60"/>
      <w:ind w:left="1701" w:hanging="340"/>
    </w:pPr>
  </w:style>
  <w:style w:type="paragraph" w:styleId="ListBullet3">
    <w:name w:val="List Bullet 3"/>
    <w:basedOn w:val="List3"/>
    <w:rsid w:val="00561E1A"/>
    <w:pPr>
      <w:numPr>
        <w:numId w:val="13"/>
      </w:numPr>
      <w:tabs>
        <w:tab w:val="clear" w:pos="1021"/>
      </w:tabs>
      <w:ind w:left="1037" w:hanging="357"/>
    </w:pPr>
  </w:style>
  <w:style w:type="paragraph" w:styleId="ListBullet4">
    <w:name w:val="List Bullet 4"/>
    <w:basedOn w:val="List4"/>
    <w:rsid w:val="00561E1A"/>
    <w:pPr>
      <w:numPr>
        <w:numId w:val="2"/>
      </w:numPr>
      <w:tabs>
        <w:tab w:val="clear" w:pos="1361"/>
      </w:tabs>
    </w:pPr>
  </w:style>
  <w:style w:type="paragraph" w:styleId="ListBullet5">
    <w:name w:val="List Bullet 5"/>
    <w:basedOn w:val="List5"/>
    <w:rsid w:val="00561E1A"/>
    <w:pPr>
      <w:numPr>
        <w:numId w:val="3"/>
      </w:numPr>
    </w:pPr>
  </w:style>
  <w:style w:type="paragraph" w:styleId="ListContinue2">
    <w:name w:val="List Continue 2"/>
    <w:basedOn w:val="List2"/>
    <w:rsid w:val="00561E1A"/>
    <w:pPr>
      <w:ind w:firstLine="0"/>
    </w:pPr>
  </w:style>
  <w:style w:type="paragraph" w:styleId="ListContinue3">
    <w:name w:val="List Continue 3"/>
    <w:basedOn w:val="List3"/>
    <w:rsid w:val="00561E1A"/>
    <w:pPr>
      <w:ind w:left="1021" w:firstLine="0"/>
    </w:pPr>
  </w:style>
  <w:style w:type="paragraph" w:styleId="ListContinue4">
    <w:name w:val="List Continue 4"/>
    <w:basedOn w:val="List4"/>
    <w:rsid w:val="00561E1A"/>
    <w:pPr>
      <w:ind w:firstLine="0"/>
    </w:pPr>
  </w:style>
  <w:style w:type="paragraph" w:styleId="ListContinue5">
    <w:name w:val="List Continue 5"/>
    <w:basedOn w:val="List5"/>
    <w:rsid w:val="00561E1A"/>
    <w:pPr>
      <w:ind w:firstLine="0"/>
    </w:pPr>
  </w:style>
  <w:style w:type="paragraph" w:styleId="ListNumber3">
    <w:name w:val="List Number 3"/>
    <w:basedOn w:val="List3"/>
    <w:rsid w:val="00561E1A"/>
    <w:pPr>
      <w:numPr>
        <w:numId w:val="4"/>
      </w:numPr>
    </w:pPr>
  </w:style>
  <w:style w:type="paragraph" w:styleId="ListNumber4">
    <w:name w:val="List Number 4"/>
    <w:basedOn w:val="List4"/>
    <w:rsid w:val="00561E1A"/>
    <w:pPr>
      <w:numPr>
        <w:numId w:val="5"/>
      </w:numPr>
    </w:pPr>
  </w:style>
  <w:style w:type="paragraph" w:styleId="ListNumber5">
    <w:name w:val="List Number 5"/>
    <w:basedOn w:val="List5"/>
    <w:rsid w:val="00561E1A"/>
    <w:pPr>
      <w:numPr>
        <w:numId w:val="6"/>
      </w:numPr>
    </w:pPr>
  </w:style>
  <w:style w:type="paragraph" w:styleId="BlockText">
    <w:name w:val="Block Text"/>
    <w:basedOn w:val="Normal"/>
    <w:rsid w:val="00561E1A"/>
    <w:pPr>
      <w:spacing w:after="120"/>
      <w:ind w:left="1440" w:right="1440"/>
    </w:pPr>
  </w:style>
  <w:style w:type="character" w:customStyle="1" w:styleId="Subscript">
    <w:name w:val="Subscript"/>
    <w:basedOn w:val="DefaultParagraphFont"/>
    <w:rsid w:val="00561E1A"/>
    <w:rPr>
      <w:sz w:val="16"/>
      <w:vertAlign w:val="subscript"/>
    </w:rPr>
  </w:style>
  <w:style w:type="character" w:customStyle="1" w:styleId="Superscript">
    <w:name w:val="Superscript"/>
    <w:basedOn w:val="DefaultParagraphFont"/>
    <w:rsid w:val="00561E1A"/>
    <w:rPr>
      <w:sz w:val="16"/>
      <w:vertAlign w:val="superscript"/>
    </w:rPr>
  </w:style>
  <w:style w:type="character" w:customStyle="1" w:styleId="Symbols">
    <w:name w:val="Symbols"/>
    <w:basedOn w:val="DefaultParagraphFont"/>
    <w:rsid w:val="00561E1A"/>
    <w:rPr>
      <w:rFonts w:ascii="Symbol" w:hAnsi="Symbol"/>
    </w:rPr>
  </w:style>
  <w:style w:type="character" w:customStyle="1" w:styleId="MenuOptions">
    <w:name w:val="Menu Options"/>
    <w:basedOn w:val="DefaultParagraphFont"/>
    <w:rsid w:val="00561E1A"/>
    <w:rPr>
      <w:rFonts w:ascii="Arial Narrow" w:hAnsi="Arial Narrow"/>
      <w:smallCaps/>
    </w:rPr>
  </w:style>
  <w:style w:type="character" w:customStyle="1" w:styleId="Buttons">
    <w:name w:val="Buttons"/>
    <w:basedOn w:val="DefaultParagraphFont"/>
    <w:rsid w:val="00561E1A"/>
    <w:rPr>
      <w:b/>
    </w:rPr>
  </w:style>
  <w:style w:type="character" w:customStyle="1" w:styleId="Underlined">
    <w:name w:val="Underlined"/>
    <w:basedOn w:val="DefaultParagraphFont"/>
    <w:rsid w:val="00561E1A"/>
    <w:rPr>
      <w:u w:val="single"/>
    </w:rPr>
  </w:style>
  <w:style w:type="paragraph" w:customStyle="1" w:styleId="TableBodyTextRight">
    <w:name w:val="Table Body Text Right"/>
    <w:basedOn w:val="TableBodyText"/>
    <w:rsid w:val="00561E1A"/>
    <w:pPr>
      <w:widowControl w:val="0"/>
      <w:autoSpaceDE w:val="0"/>
      <w:autoSpaceDN w:val="0"/>
      <w:adjustRightInd w:val="0"/>
      <w:jc w:val="right"/>
    </w:pPr>
    <w:rPr>
      <w:rFonts w:cs="Arial"/>
      <w:szCs w:val="18"/>
    </w:rPr>
  </w:style>
  <w:style w:type="paragraph" w:customStyle="1" w:styleId="CopyrightText">
    <w:name w:val="Copyright Text"/>
    <w:basedOn w:val="BodyText"/>
    <w:rsid w:val="00561E1A"/>
    <w:rPr>
      <w:sz w:val="18"/>
    </w:rPr>
  </w:style>
  <w:style w:type="paragraph" w:customStyle="1" w:styleId="BodySmallRight">
    <w:name w:val="Body Small Right"/>
    <w:basedOn w:val="BodyTextRight"/>
    <w:rsid w:val="00561E1A"/>
    <w:rPr>
      <w:sz w:val="18"/>
      <w:szCs w:val="18"/>
    </w:rPr>
  </w:style>
  <w:style w:type="paragraph" w:customStyle="1" w:styleId="MarginEdition">
    <w:name w:val="Margin Edition"/>
    <w:basedOn w:val="MarginNote"/>
    <w:rsid w:val="00561E1A"/>
    <w:pPr>
      <w:spacing w:before="0" w:after="0"/>
    </w:pPr>
    <w:rPr>
      <w:rFonts w:ascii="Times New Roman" w:hAnsi="Times New Roman"/>
      <w:color w:val="999999"/>
    </w:rPr>
  </w:style>
  <w:style w:type="paragraph" w:customStyle="1" w:styleId="Spacer">
    <w:name w:val="Spacer"/>
    <w:basedOn w:val="Normal"/>
    <w:rsid w:val="00561E1A"/>
    <w:rPr>
      <w:sz w:val="2"/>
      <w:szCs w:val="2"/>
    </w:rPr>
  </w:style>
  <w:style w:type="character" w:customStyle="1" w:styleId="Small">
    <w:name w:val="Small"/>
    <w:basedOn w:val="DefaultParagraphFont"/>
    <w:rsid w:val="00561E1A"/>
    <w:rPr>
      <w:sz w:val="16"/>
    </w:rPr>
  </w:style>
  <w:style w:type="paragraph" w:customStyle="1" w:styleId="WideTable">
    <w:name w:val="Wide Table"/>
    <w:basedOn w:val="Normal"/>
    <w:rsid w:val="00561E1A"/>
    <w:pPr>
      <w:ind w:left="-1418"/>
    </w:pPr>
    <w:rPr>
      <w:sz w:val="2"/>
      <w:szCs w:val="2"/>
    </w:rPr>
  </w:style>
  <w:style w:type="character" w:styleId="PageNumber">
    <w:name w:val="page number"/>
    <w:basedOn w:val="DefaultParagraphFont"/>
    <w:rsid w:val="00561E1A"/>
  </w:style>
  <w:style w:type="paragraph" w:styleId="Quote">
    <w:name w:val="Quote"/>
    <w:basedOn w:val="Heading1"/>
    <w:link w:val="QuoteChar"/>
    <w:qFormat/>
    <w:rsid w:val="00561E1A"/>
    <w:rPr>
      <w:b w:val="0"/>
      <w:sz w:val="72"/>
      <w:szCs w:val="72"/>
      <w:lang w:val="en-NZ"/>
    </w:rPr>
  </w:style>
  <w:style w:type="character" w:customStyle="1" w:styleId="QuoteChar">
    <w:name w:val="Quote Char"/>
    <w:basedOn w:val="DefaultParagraphFont"/>
    <w:link w:val="Quote"/>
    <w:rsid w:val="00561E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E1A"/>
    <w:pPr>
      <w:pageBreakBefore/>
    </w:pPr>
  </w:style>
  <w:style w:type="paragraph" w:customStyle="1" w:styleId="Border">
    <w:name w:val="Border"/>
    <w:basedOn w:val="Normal"/>
    <w:qFormat/>
    <w:rsid w:val="00561E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E1A"/>
    <w:rPr>
      <w:b/>
      <w:bCs/>
      <w:i/>
      <w:iCs/>
      <w:color w:val="auto"/>
    </w:rPr>
  </w:style>
  <w:style w:type="paragraph" w:styleId="IntenseQuote">
    <w:name w:val="Intense Quote"/>
    <w:basedOn w:val="Normal"/>
    <w:next w:val="Normal"/>
    <w:link w:val="IntenseQuoteChar"/>
    <w:uiPriority w:val="30"/>
    <w:qFormat/>
    <w:rsid w:val="00561E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E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E1A"/>
    <w:rPr>
      <w:smallCaps/>
      <w:color w:val="auto"/>
      <w:u w:val="single"/>
    </w:rPr>
  </w:style>
  <w:style w:type="character" w:styleId="IntenseReference">
    <w:name w:val="Intense Reference"/>
    <w:basedOn w:val="DefaultParagraphFont"/>
    <w:uiPriority w:val="32"/>
    <w:qFormat/>
    <w:rsid w:val="00561E1A"/>
    <w:rPr>
      <w:b/>
      <w:bCs/>
      <w:smallCaps/>
      <w:color w:val="auto"/>
      <w:spacing w:val="5"/>
      <w:u w:val="single"/>
    </w:rPr>
  </w:style>
  <w:style w:type="paragraph" w:customStyle="1" w:styleId="2ColumnHeading">
    <w:name w:val="2Column Heading"/>
    <w:basedOn w:val="BodyText"/>
    <w:qFormat/>
    <w:rsid w:val="00561E1A"/>
    <w:pPr>
      <w:spacing w:after="60"/>
      <w:ind w:left="-2268"/>
    </w:pPr>
    <w:rPr>
      <w:b/>
    </w:rPr>
  </w:style>
  <w:style w:type="paragraph" w:customStyle="1" w:styleId="Heading1TOC">
    <w:name w:val="Heading1 TOC"/>
    <w:basedOn w:val="Normal"/>
    <w:qFormat/>
    <w:rsid w:val="00561E1A"/>
    <w:pPr>
      <w:spacing w:before="240" w:after="120"/>
    </w:pPr>
    <w:rPr>
      <w:rFonts w:ascii="Times New Roman" w:hAnsi="Times New Roman"/>
      <w:b/>
      <w:sz w:val="32"/>
    </w:rPr>
  </w:style>
  <w:style w:type="paragraph" w:customStyle="1" w:styleId="Heading2TOC">
    <w:name w:val="Heading2 TOC"/>
    <w:basedOn w:val="Normal"/>
    <w:qFormat/>
    <w:rsid w:val="00561E1A"/>
    <w:pPr>
      <w:spacing w:before="240" w:after="60"/>
    </w:pPr>
    <w:rPr>
      <w:rFonts w:ascii="Times New Roman" w:hAnsi="Times New Roman"/>
      <w:b/>
      <w:sz w:val="28"/>
    </w:rPr>
  </w:style>
  <w:style w:type="character" w:customStyle="1" w:styleId="Underline">
    <w:name w:val="Underline"/>
    <w:basedOn w:val="DefaultParagraphFont"/>
    <w:qFormat/>
    <w:rsid w:val="00561E1A"/>
    <w:rPr>
      <w:u w:val="single"/>
    </w:rPr>
  </w:style>
  <w:style w:type="character" w:customStyle="1" w:styleId="BoldandItalics">
    <w:name w:val="Bold and Italics"/>
    <w:qFormat/>
    <w:rsid w:val="00561E1A"/>
    <w:rPr>
      <w:b/>
      <w:i/>
      <w:u w:val="none"/>
    </w:rPr>
  </w:style>
  <w:style w:type="paragraph" w:styleId="BalloonText">
    <w:name w:val="Balloon Text"/>
    <w:basedOn w:val="Normal"/>
    <w:link w:val="BalloonTextChar"/>
    <w:rsid w:val="00561E1A"/>
    <w:rPr>
      <w:rFonts w:ascii="Tahoma" w:hAnsi="Tahoma" w:cs="Tahoma"/>
      <w:sz w:val="16"/>
      <w:szCs w:val="16"/>
    </w:rPr>
  </w:style>
  <w:style w:type="character" w:customStyle="1" w:styleId="BalloonTextChar">
    <w:name w:val="Balloon Text Char"/>
    <w:basedOn w:val="DefaultParagraphFont"/>
    <w:link w:val="BalloonText"/>
    <w:rsid w:val="00561E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E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1E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E1A"/>
    <w:rPr>
      <w:b/>
      <w:color w:val="660033"/>
      <w:spacing w:val="0"/>
    </w:rPr>
  </w:style>
  <w:style w:type="paragraph" w:customStyle="1" w:styleId="Nameditemlist">
    <w:name w:val="Named item list"/>
    <w:basedOn w:val="BodyText"/>
    <w:qFormat/>
    <w:rsid w:val="00561E1A"/>
    <w:pPr>
      <w:tabs>
        <w:tab w:val="left" w:pos="2835"/>
      </w:tabs>
      <w:ind w:left="2835" w:hanging="2835"/>
    </w:pPr>
  </w:style>
  <w:style w:type="paragraph" w:customStyle="1" w:styleId="BodyTextnopadding">
    <w:name w:val="Body Text no padding"/>
    <w:basedOn w:val="BodyText"/>
    <w:qFormat/>
    <w:rsid w:val="00561E1A"/>
    <w:pPr>
      <w:spacing w:before="0" w:after="0"/>
    </w:pPr>
  </w:style>
  <w:style w:type="paragraph" w:customStyle="1" w:styleId="BodyTextBold">
    <w:name w:val="Body Text Bold"/>
    <w:basedOn w:val="BodyText"/>
    <w:qFormat/>
    <w:rsid w:val="00561E1A"/>
    <w:rPr>
      <w:b/>
    </w:rPr>
  </w:style>
  <w:style w:type="character" w:styleId="Hyperlink">
    <w:name w:val="Hyperlink"/>
    <w:basedOn w:val="DefaultParagraphFont"/>
    <w:uiPriority w:val="99"/>
    <w:unhideWhenUsed/>
    <w:rsid w:val="00EF22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666</Words>
  <Characters>4429</Characters>
  <Application>Microsoft Office Word</Application>
  <DocSecurity>0</DocSecurity>
  <Lines>119</Lines>
  <Paragraphs>65</Paragraphs>
  <ScaleCrop>false</ScaleCrop>
  <Company>Author-it Software Corporation Ltd.</Company>
  <LinksUpToDate>false</LinksUpToDate>
  <CharactersWithSpaces>5030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PSPTRP006 Undertake access assessments and approvals</dc:title>
  <dc:subject>Approved</dc:subject>
  <dc:creator>SkillsIQ</dc:creator>
  <cp:keywords>Release: 1</cp:keywords>
  <dc:description>Review Date: 12 April 2008</dc:description>
  <cp:lastModifiedBy>HSD_TPCMSd.prod</cp:lastModifiedBy>
  <cp:revision>3</cp:revision>
  <dcterms:created xsi:type="dcterms:W3CDTF">2022-11-21T09:10:00Z</dcterms:created>
  <dcterms:modified xsi:type="dcterms:W3CDTF">2022-11-21T09:10:00Z</dcterms:modified>
</cp:coreProperties>
</file>