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112" w:rsidP="00606112">
      <w:pPr>
        <w:pStyle w:val="Title"/>
      </w:pPr>
      <w:r>
        <w:fldChar w:fldCharType="begin"/>
      </w:r>
      <w:r>
        <w:instrText xml:space="preserve"> TITLE   \* MERGEFORMAT </w:instrText>
      </w:r>
      <w:r>
        <w:fldChar w:fldCharType="separate"/>
      </w:r>
      <w:r>
        <w:t>PSPTRP004 Conduct detailed vehicle inspections</w:t>
      </w:r>
      <w:r>
        <w:fldChar w:fldCharType="end"/>
      </w:r>
    </w:p>
    <w:p w:rsidR="00606112" w:rsidP="00606112">
      <w:pPr>
        <w:pStyle w:val="Version"/>
        <w:sectPr w:rsidSect="00A47C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CB9" w:rsidP="00A47CB9">
      <w:pPr>
        <w:pStyle w:val="SuperHeading"/>
      </w:pPr>
      <w:r w:rsidRPr="00A47CB9">
        <w:t>PSPTRP004 Conduct detailed vehicle inspections</w:t>
      </w:r>
    </w:p>
    <w:p w:rsidR="00000000" w:rsidRPr="00A47CB9" w:rsidP="00A47CB9">
      <w:pPr>
        <w:pStyle w:val="Heading1"/>
      </w:pPr>
      <w:bookmarkStart w:id="1" w:name="O_830061"/>
      <w:bookmarkEnd w:id="1"/>
      <w:r w:rsidRPr="00A47CB9">
        <w:t>Modification History</w:t>
      </w:r>
    </w:p>
    <w:tbl>
      <w:tblPr>
        <w:tblW w:w="0" w:type="auto"/>
        <w:tblLayout w:type="fixed"/>
        <w:tblCellMar>
          <w:left w:w="62" w:type="dxa"/>
          <w:right w:w="62" w:type="dxa"/>
        </w:tblCellMar>
        <w:tblLook w:val="0000"/>
      </w:tblPr>
      <w:tblGrid>
        <w:gridCol w:w="1134"/>
        <w:gridCol w:w="7937"/>
      </w:tblGrid>
      <w:tr w:rsidTr="006061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B9">
            <w:pPr>
              <w:pStyle w:val="TableHeading"/>
              <w:rPr>
                <w:lang w:val="en-NZ"/>
              </w:rPr>
            </w:pPr>
            <w:r w:rsidRPr="00A47C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B9">
            <w:pPr>
              <w:pStyle w:val="TableHeading"/>
              <w:rPr>
                <w:lang w:val="en-NZ"/>
              </w:rPr>
            </w:pPr>
            <w:r w:rsidRPr="00A47CB9">
              <w:t>Comments</w:t>
            </w:r>
          </w:p>
        </w:tc>
      </w:tr>
      <w:tr w:rsidTr="0060611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B9">
            <w:pPr>
              <w:pStyle w:val="BodyText"/>
              <w:rPr>
                <w:lang w:val="en-NZ"/>
              </w:rPr>
            </w:pPr>
            <w:r w:rsidRPr="00A47C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B9" w:rsidP="00A47CB9">
            <w:pPr>
              <w:pStyle w:val="BodyText"/>
            </w:pPr>
            <w:r w:rsidRPr="00A47CB9">
              <w:t xml:space="preserve">This unit was released in PSP Public Sector Training Package release 1.0 and meets the Standards for Training Packages. </w:t>
            </w:r>
          </w:p>
          <w:p w:rsidR="00000000" w:rsidRPr="00A47CB9" w:rsidP="00A47CB9">
            <w:pPr>
              <w:pStyle w:val="BodyText"/>
            </w:pPr>
          </w:p>
          <w:p w:rsidR="00000000" w:rsidRPr="00A47CB9" w:rsidP="00A47CB9">
            <w:pPr>
              <w:pStyle w:val="BodyText"/>
            </w:pPr>
            <w:r w:rsidRPr="00A47CB9">
              <w:t>This unit supersedes and is equivalent to PSPTRAN408 Conduct detailed vehicle inspect</w:t>
            </w:r>
            <w:r w:rsidRPr="00A47CB9">
              <w:t>ions.</w:t>
            </w:r>
          </w:p>
          <w:p w:rsidR="00000000" w:rsidRPr="00A47CB9" w:rsidP="00A47CB9">
            <w:pPr>
              <w:pStyle w:val="BodyText"/>
            </w:pPr>
          </w:p>
          <w:p w:rsidR="00000000" w:rsidRPr="00A47CB9" w:rsidP="00A47CB9">
            <w:pPr>
              <w:pStyle w:val="ListBullet"/>
            </w:pPr>
            <w:r w:rsidRPr="00A47CB9">
              <w:t>Unit code updated</w:t>
            </w:r>
          </w:p>
          <w:p w:rsidR="00000000" w:rsidRPr="00A47CB9" w:rsidP="00A47CB9">
            <w:pPr>
              <w:pStyle w:val="ListBullet"/>
            </w:pPr>
            <w:r w:rsidRPr="00A47CB9">
              <w:t>Content and formatting updated to comply with new standards</w:t>
            </w:r>
          </w:p>
          <w:p w:rsidR="00000000" w:rsidRPr="00A47CB9" w:rsidP="00A47CB9">
            <w:pPr>
              <w:pStyle w:val="ListBullet"/>
            </w:pPr>
            <w:r w:rsidRPr="00A47CB9">
              <w:t>All PC transitioned from passive to active voice</w:t>
            </w:r>
          </w:p>
        </w:tc>
      </w:tr>
    </w:tbl>
    <w:p w:rsidR="00000000" w:rsidRPr="00A47CB9" w:rsidP="00A47CB9">
      <w:pPr>
        <w:pStyle w:val="BodyText"/>
      </w:pPr>
    </w:p>
    <w:p w:rsidR="00000000" w:rsidRPr="00A47CB9" w:rsidP="00A47CB9">
      <w:pPr>
        <w:pStyle w:val="AllowPageBreak"/>
      </w:pPr>
    </w:p>
    <w:p w:rsidR="00000000" w:rsidRPr="00A47CB9" w:rsidP="00A47CB9">
      <w:pPr>
        <w:pStyle w:val="Heading1"/>
      </w:pPr>
      <w:bookmarkStart w:id="2" w:name="O_830062"/>
      <w:bookmarkEnd w:id="2"/>
      <w:r w:rsidRPr="00A47CB9">
        <w:t>Application</w:t>
      </w:r>
    </w:p>
    <w:p w:rsidR="00000000" w:rsidRPr="00A47CB9" w:rsidP="00606112">
      <w:pPr>
        <w:pStyle w:val="BodyText"/>
      </w:pPr>
      <w:r w:rsidRPr="00A47CB9">
        <w:t>This unit describes the skills required to conduct and document vehicle inspections undertaken at an authorised inspection location. It includes preparing for inspections, determining correct vehicle dimensions and configurations, recording, reviewing, rep</w:t>
      </w:r>
      <w:r w:rsidRPr="00A47CB9">
        <w:t>orting and acting on inspection findings.</w:t>
      </w:r>
    </w:p>
    <w:p w:rsidR="00000000" w:rsidRPr="00A47CB9" w:rsidP="00606112">
      <w:pPr>
        <w:pStyle w:val="BodyText"/>
      </w:pPr>
      <w:r w:rsidRPr="00A47CB9">
        <w:t>This unit applies to those working in road transport regulatory roles who are authorised under enabling legislation to conduct detailed vehicle inspections at an authorised inspection location to confirm vehicle c</w:t>
      </w:r>
      <w:r w:rsidRPr="00A47CB9">
        <w:t>ompliance and serviceability and/or roadworthiness.</w:t>
      </w:r>
    </w:p>
    <w:p w:rsidR="00000000" w:rsidRPr="00A47CB9" w:rsidP="00606112">
      <w:pPr>
        <w:pStyle w:val="BodyText"/>
      </w:pPr>
      <w:r w:rsidRPr="00A47CB9">
        <w:t>The skills and knowledge described in this unit must be applied within the legislative, regulatory and policy environment in which they are carried out. Organisational policies and procedures must be con</w:t>
      </w:r>
      <w:r w:rsidRPr="00A47CB9">
        <w:t>sulted and adhered to.</w:t>
      </w:r>
    </w:p>
    <w:p w:rsidR="00000000" w:rsidRPr="00A47CB9" w:rsidP="00606112">
      <w:pPr>
        <w:pStyle w:val="BodyText"/>
      </w:pPr>
      <w:r w:rsidRPr="00A47CB9">
        <w:t>Those undertaking this unit would work independently in consultation with others, performing routine task in a familiar context.</w:t>
      </w:r>
    </w:p>
    <w:p w:rsidR="00606112" w:rsidP="00606112">
      <w:pPr>
        <w:pStyle w:val="BodyText"/>
      </w:pPr>
      <w:r w:rsidRPr="00A47CB9">
        <w:t>No licensing, legislative or certification requirements apply to unit at the time of publication.</w:t>
      </w:r>
    </w:p>
    <w:p w:rsidR="00000000" w:rsidRPr="00A47CB9" w:rsidP="00A47CB9">
      <w:pPr>
        <w:pStyle w:val="Heading1"/>
      </w:pPr>
      <w:bookmarkStart w:id="3" w:name="O_830064"/>
      <w:bookmarkEnd w:id="3"/>
      <w:r w:rsidRPr="00A47CB9">
        <w:t>Competency Field</w:t>
      </w:r>
    </w:p>
    <w:p w:rsidR="00000000" w:rsidRPr="00A47CB9" w:rsidP="00606112">
      <w:pPr>
        <w:pStyle w:val="BodyText"/>
      </w:pPr>
      <w:r w:rsidRPr="00A47CB9">
        <w:t>Transport</w:t>
      </w:r>
    </w:p>
    <w:p w:rsidR="00000000" w:rsidRPr="00A47CB9" w:rsidP="00A47CB9">
      <w:pPr>
        <w:pStyle w:val="Heading1"/>
      </w:pPr>
      <w:bookmarkStart w:id="4" w:name="O_830066"/>
      <w:bookmarkEnd w:id="4"/>
      <w:r w:rsidRPr="00A47CB9">
        <w:t>Elements and Performance Criteria</w:t>
      </w:r>
    </w:p>
    <w:tbl>
      <w:tblPr>
        <w:tblW w:w="0" w:type="auto"/>
        <w:tblLayout w:type="fixed"/>
        <w:tblCellMar>
          <w:left w:w="62" w:type="dxa"/>
          <w:right w:w="62" w:type="dxa"/>
        </w:tblCellMar>
        <w:tblLook w:val="0000"/>
      </w:tblPr>
      <w:tblGrid>
        <w:gridCol w:w="2807"/>
        <w:gridCol w:w="6327"/>
      </w:tblGrid>
      <w:tr w:rsidTr="00A47CB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B9">
            <w:pPr>
              <w:pStyle w:val="TableHeading"/>
              <w:rPr>
                <w:lang w:val="en-NZ"/>
              </w:rPr>
            </w:pPr>
            <w:r w:rsidRPr="00A47CB9">
              <w:t>ELEMENTS</w:t>
            </w:r>
          </w:p>
        </w:tc>
        <w:tc>
          <w:tcPr>
            <w:tcW w:w="6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B9">
            <w:pPr>
              <w:pStyle w:val="TableHeading"/>
              <w:rPr>
                <w:lang w:val="en-NZ"/>
              </w:rPr>
            </w:pPr>
            <w:r w:rsidRPr="00A47CB9">
              <w:t>PERFORMANCE CRITERIA</w:t>
            </w:r>
          </w:p>
        </w:tc>
      </w:tr>
      <w:tr w:rsidTr="00A47CB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B9">
            <w:pPr>
              <w:pStyle w:val="BodyText"/>
              <w:rPr>
                <w:lang w:val="en-NZ"/>
              </w:rPr>
            </w:pPr>
            <w:r w:rsidRPr="00A47CB9">
              <w:t>Elements describe the essential outcomes</w:t>
            </w:r>
          </w:p>
        </w:tc>
        <w:tc>
          <w:tcPr>
            <w:tcW w:w="6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B9">
            <w:pPr>
              <w:pStyle w:val="BodyText"/>
              <w:rPr>
                <w:lang w:val="en-NZ"/>
              </w:rPr>
            </w:pPr>
            <w:r w:rsidRPr="00A47CB9">
              <w:t>Performance criteria describe the performance needed to demonstrate achievement of the element. Where bold italicised text is used, further information is detailed in the range of conditions section.</w:t>
            </w:r>
          </w:p>
        </w:tc>
      </w:tr>
      <w:tr w:rsidTr="00A47CB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B9">
            <w:pPr>
              <w:pStyle w:val="List"/>
              <w:rPr>
                <w:lang w:val="en-NZ"/>
              </w:rPr>
            </w:pPr>
            <w:r w:rsidRPr="00A47CB9">
              <w:rPr>
                <w:rStyle w:val="SpecialBold"/>
              </w:rPr>
              <w:t>1.</w:t>
            </w:r>
            <w:r w:rsidRPr="00A47CB9">
              <w:rPr>
                <w:rStyle w:val="SpecialBold"/>
              </w:rPr>
              <w:tab/>
              <w:t>Prepare for detailed inspections</w:t>
            </w:r>
          </w:p>
        </w:tc>
        <w:tc>
          <w:tcPr>
            <w:tcW w:w="6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B9" w:rsidP="00A47CB9">
            <w:pPr>
              <w:pStyle w:val="List"/>
            </w:pPr>
            <w:r w:rsidRPr="00A47CB9">
              <w:t>1.1</w:t>
            </w:r>
            <w:r w:rsidRPr="00A47CB9">
              <w:tab/>
              <w:t xml:space="preserve">Identify types </w:t>
            </w:r>
            <w:r w:rsidRPr="00A47CB9">
              <w:t>of inspections.</w:t>
            </w:r>
          </w:p>
          <w:p w:rsidR="00000000" w:rsidRPr="00A47CB9" w:rsidP="00A47CB9">
            <w:pPr>
              <w:pStyle w:val="List"/>
            </w:pPr>
            <w:r w:rsidRPr="00A47CB9">
              <w:t>1.2</w:t>
            </w:r>
            <w:r w:rsidRPr="00A47CB9">
              <w:tab/>
              <w:t>Assess sites with regard to personal safety and the safety of others.</w:t>
            </w:r>
          </w:p>
          <w:p w:rsidR="00000000" w:rsidRPr="00A47CB9" w:rsidP="00A47CB9">
            <w:pPr>
              <w:pStyle w:val="List"/>
            </w:pPr>
            <w:r w:rsidRPr="00A47CB9">
              <w:t>1.3</w:t>
            </w:r>
            <w:r w:rsidRPr="00A47CB9">
              <w:tab/>
              <w:t>Identify and confirm scope and detailed requirements of each inspection with relevant personnel.</w:t>
            </w:r>
          </w:p>
          <w:p w:rsidR="00000000" w:rsidRPr="00A47CB9" w:rsidP="00A47CB9">
            <w:pPr>
              <w:pStyle w:val="List"/>
            </w:pPr>
            <w:r w:rsidRPr="00A47CB9">
              <w:t>1.4</w:t>
            </w:r>
            <w:r w:rsidRPr="00A47CB9">
              <w:tab/>
              <w:t>Check and confirm as operational materials and equipment requ</w:t>
            </w:r>
            <w:r w:rsidRPr="00A47CB9">
              <w:t>ired to conduct inspections.</w:t>
            </w:r>
          </w:p>
          <w:p w:rsidR="00000000" w:rsidP="00A47CB9">
            <w:pPr>
              <w:pStyle w:val="List"/>
              <w:rPr>
                <w:lang w:val="en-NZ"/>
              </w:rPr>
            </w:pPr>
            <w:r w:rsidRPr="00A47CB9">
              <w:t>1.5</w:t>
            </w:r>
            <w:r w:rsidRPr="00A47CB9">
              <w:tab/>
              <w:t>Access and interpret information from relevant sources to enable inspections.</w:t>
            </w:r>
          </w:p>
        </w:tc>
      </w:tr>
      <w:tr w:rsidTr="00A47CB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B9">
            <w:pPr>
              <w:pStyle w:val="List"/>
              <w:rPr>
                <w:lang w:val="en-NZ"/>
              </w:rPr>
            </w:pPr>
            <w:r w:rsidRPr="00A47CB9">
              <w:rPr>
                <w:rStyle w:val="SpecialBold"/>
              </w:rPr>
              <w:t>2.</w:t>
            </w:r>
            <w:r w:rsidRPr="00A47CB9">
              <w:rPr>
                <w:rStyle w:val="SpecialBold"/>
              </w:rPr>
              <w:tab/>
              <w:t>Conduct detailed inspections</w:t>
            </w:r>
          </w:p>
        </w:tc>
        <w:tc>
          <w:tcPr>
            <w:tcW w:w="6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B9" w:rsidP="00A47CB9">
            <w:pPr>
              <w:pStyle w:val="List"/>
            </w:pPr>
            <w:r w:rsidRPr="00A47CB9">
              <w:t>2.1</w:t>
            </w:r>
            <w:r w:rsidRPr="00A47CB9">
              <w:tab/>
              <w:t>Access and review motor vehicle documentation to establish key information on the vehicles under inspection.</w:t>
            </w:r>
            <w:r w:rsidRPr="00A47CB9">
              <w:t xml:space="preserve"> </w:t>
            </w:r>
          </w:p>
          <w:p w:rsidR="00000000" w:rsidRPr="00A47CB9" w:rsidP="00A47CB9">
            <w:pPr>
              <w:pStyle w:val="List"/>
            </w:pPr>
            <w:r w:rsidRPr="00A47CB9">
              <w:t>2.2</w:t>
            </w:r>
            <w:r w:rsidRPr="00A47CB9">
              <w:tab/>
              <w:t>Verify vehicle identity for each vehicle inspected.</w:t>
            </w:r>
          </w:p>
          <w:p w:rsidR="00000000" w:rsidRPr="00A47CB9" w:rsidP="00A47CB9">
            <w:pPr>
              <w:pStyle w:val="List"/>
            </w:pPr>
            <w:r w:rsidRPr="00A47CB9">
              <w:t>2.3</w:t>
            </w:r>
            <w:r w:rsidRPr="00A47CB9">
              <w:tab/>
              <w:t xml:space="preserve">Carry out vehicle inspections using approved methods and equipment, taking into consideration the specifications and tolerances relative to each vehicle. </w:t>
            </w:r>
          </w:p>
          <w:p w:rsidR="00000000" w:rsidRPr="00A47CB9" w:rsidP="00A47CB9">
            <w:pPr>
              <w:pStyle w:val="List"/>
            </w:pPr>
            <w:r w:rsidRPr="00A47CB9">
              <w:t>2.4</w:t>
            </w:r>
            <w:r w:rsidRPr="00A47CB9">
              <w:tab/>
              <w:t>Identify, examine, measure and test</w:t>
            </w:r>
            <w:r w:rsidRPr="00A47CB9">
              <w:t xml:space="preserve"> vehicle structure and components as necessary.</w:t>
            </w:r>
          </w:p>
          <w:p w:rsidR="00000000" w:rsidRPr="00A47CB9" w:rsidP="00A47CB9">
            <w:pPr>
              <w:pStyle w:val="List"/>
            </w:pPr>
            <w:r w:rsidRPr="00A47CB9">
              <w:t>2.5</w:t>
            </w:r>
            <w:r w:rsidRPr="00A47CB9">
              <w:tab/>
              <w:t>Observe work health and safety legislation, codes of practice, policies and procedures during the inspection.</w:t>
            </w:r>
          </w:p>
          <w:p w:rsidR="00000000" w:rsidP="00A47CB9">
            <w:pPr>
              <w:pStyle w:val="List"/>
              <w:rPr>
                <w:lang w:val="en-NZ"/>
              </w:rPr>
            </w:pPr>
            <w:r w:rsidRPr="00A47CB9">
              <w:t>2.6</w:t>
            </w:r>
            <w:r w:rsidRPr="00A47CB9">
              <w:tab/>
              <w:t>Identify and record vehicle non-compliances.</w:t>
            </w:r>
          </w:p>
        </w:tc>
      </w:tr>
      <w:tr w:rsidTr="00A47CB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B9">
            <w:pPr>
              <w:pStyle w:val="List"/>
              <w:rPr>
                <w:lang w:val="en-NZ"/>
              </w:rPr>
            </w:pPr>
            <w:r w:rsidRPr="00A47CB9">
              <w:rPr>
                <w:rStyle w:val="SpecialBold"/>
              </w:rPr>
              <w:t>3.</w:t>
            </w:r>
            <w:r w:rsidRPr="00A47CB9">
              <w:rPr>
                <w:rStyle w:val="SpecialBold"/>
              </w:rPr>
              <w:tab/>
              <w:t>Determine correct vehicle dimensions and/</w:t>
            </w:r>
            <w:r w:rsidRPr="00A47CB9">
              <w:rPr>
                <w:rStyle w:val="SpecialBold"/>
              </w:rPr>
              <w:t>or configurations</w:t>
            </w:r>
          </w:p>
        </w:tc>
        <w:tc>
          <w:tcPr>
            <w:tcW w:w="6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B9" w:rsidP="00A47CB9">
            <w:pPr>
              <w:pStyle w:val="List"/>
            </w:pPr>
            <w:r w:rsidRPr="00A47CB9">
              <w:t>3.1</w:t>
            </w:r>
            <w:r w:rsidRPr="00A47CB9">
              <w:tab/>
              <w:t>Reference guidelines as necessary for comparison with inspection findings.</w:t>
            </w:r>
          </w:p>
          <w:p w:rsidR="00000000" w:rsidP="00A47CB9">
            <w:pPr>
              <w:pStyle w:val="List"/>
              <w:rPr>
                <w:lang w:val="en-NZ"/>
              </w:rPr>
            </w:pPr>
            <w:r w:rsidRPr="00A47CB9">
              <w:t>3.2</w:t>
            </w:r>
            <w:r w:rsidRPr="00A47CB9">
              <w:tab/>
              <w:t>Interpret information and follow procedures.</w:t>
            </w:r>
          </w:p>
        </w:tc>
      </w:tr>
      <w:tr w:rsidTr="00A47CB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B9">
            <w:pPr>
              <w:pStyle w:val="List"/>
              <w:rPr>
                <w:lang w:val="en-NZ"/>
              </w:rPr>
            </w:pPr>
            <w:r w:rsidRPr="00A47CB9">
              <w:rPr>
                <w:rStyle w:val="SpecialBold"/>
              </w:rPr>
              <w:t>4.</w:t>
            </w:r>
            <w:r w:rsidRPr="00A47CB9">
              <w:rPr>
                <w:rStyle w:val="SpecialBold"/>
              </w:rPr>
              <w:tab/>
              <w:t>Record and review inspection findings</w:t>
            </w:r>
          </w:p>
        </w:tc>
        <w:tc>
          <w:tcPr>
            <w:tcW w:w="6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B9" w:rsidP="00A47CB9">
            <w:pPr>
              <w:pStyle w:val="List"/>
            </w:pPr>
            <w:r w:rsidRPr="00A47CB9">
              <w:t>4.1</w:t>
            </w:r>
            <w:r w:rsidRPr="00A47CB9">
              <w:tab/>
              <w:t>Obtain, complete and keep required documentation and evidence.</w:t>
            </w:r>
          </w:p>
          <w:p w:rsidR="00000000" w:rsidRPr="00A47CB9" w:rsidP="00A47CB9">
            <w:pPr>
              <w:pStyle w:val="List"/>
            </w:pPr>
            <w:r w:rsidRPr="00A47CB9">
              <w:t>4.2</w:t>
            </w:r>
            <w:r w:rsidRPr="00A47CB9">
              <w:tab/>
              <w:t>Conduct, consultations with stakeholders to verify accuracy and validity of findings as required.</w:t>
            </w:r>
          </w:p>
          <w:p w:rsidR="00000000" w:rsidP="00A47CB9">
            <w:pPr>
              <w:pStyle w:val="List"/>
              <w:rPr>
                <w:lang w:val="en-NZ"/>
              </w:rPr>
            </w:pPr>
            <w:r w:rsidRPr="00A47CB9">
              <w:t>4.3</w:t>
            </w:r>
            <w:r w:rsidRPr="00A47CB9">
              <w:tab/>
              <w:t>Assess findings for non-compliance.</w:t>
            </w:r>
          </w:p>
        </w:tc>
      </w:tr>
      <w:tr w:rsidTr="00A47CB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B9">
            <w:pPr>
              <w:pStyle w:val="List"/>
              <w:rPr>
                <w:lang w:val="en-NZ"/>
              </w:rPr>
            </w:pPr>
            <w:r w:rsidRPr="00A47CB9">
              <w:rPr>
                <w:rStyle w:val="SpecialBold"/>
              </w:rPr>
              <w:t>5.</w:t>
            </w:r>
            <w:r w:rsidRPr="00A47CB9">
              <w:rPr>
                <w:rStyle w:val="SpecialBold"/>
              </w:rPr>
              <w:tab/>
              <w:t>Report and act on findings</w:t>
            </w:r>
          </w:p>
        </w:tc>
        <w:tc>
          <w:tcPr>
            <w:tcW w:w="6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B9" w:rsidP="00A47CB9">
            <w:pPr>
              <w:pStyle w:val="List"/>
            </w:pPr>
            <w:r w:rsidRPr="00A47CB9">
              <w:t>5.1</w:t>
            </w:r>
            <w:r w:rsidRPr="00A47CB9">
              <w:tab/>
              <w:t>Report inspection findings to relevant person/s.</w:t>
            </w:r>
          </w:p>
          <w:p w:rsidR="00000000" w:rsidRPr="00A47CB9" w:rsidP="00A47CB9">
            <w:pPr>
              <w:pStyle w:val="List"/>
            </w:pPr>
            <w:r w:rsidRPr="00A47CB9">
              <w:t>5.2</w:t>
            </w:r>
            <w:r w:rsidRPr="00A47CB9">
              <w:tab/>
              <w:t>Provide supporting informa</w:t>
            </w:r>
            <w:r w:rsidRPr="00A47CB9">
              <w:t xml:space="preserve">tion and explanations as </w:t>
            </w:r>
            <w:r w:rsidRPr="00A47CB9">
              <w:t>required.</w:t>
            </w:r>
          </w:p>
          <w:p w:rsidR="00000000" w:rsidRPr="00A47CB9" w:rsidP="00A47CB9">
            <w:pPr>
              <w:pStyle w:val="List"/>
            </w:pPr>
            <w:r w:rsidRPr="00A47CB9">
              <w:t>5.3</w:t>
            </w:r>
            <w:r w:rsidRPr="00A47CB9">
              <w:tab/>
              <w:t>Prepare and file documentation and records.</w:t>
            </w:r>
          </w:p>
          <w:p w:rsidR="00000000" w:rsidRPr="00A47CB9" w:rsidP="00A47CB9">
            <w:pPr>
              <w:pStyle w:val="List"/>
            </w:pPr>
            <w:r w:rsidRPr="00A47CB9">
              <w:t>5.4</w:t>
            </w:r>
            <w:r w:rsidRPr="00A47CB9">
              <w:tab/>
              <w:t>Identify, report and act on issues arising from inspections which require further action.</w:t>
            </w:r>
          </w:p>
        </w:tc>
      </w:tr>
    </w:tbl>
    <w:p w:rsidR="00000000" w:rsidRPr="00A47CB9" w:rsidP="00A47CB9">
      <w:pPr>
        <w:pStyle w:val="BodyText"/>
      </w:pPr>
    </w:p>
    <w:p w:rsidR="00000000" w:rsidRPr="00A47CB9" w:rsidP="00A47CB9">
      <w:pPr>
        <w:pStyle w:val="AllowPageBreak"/>
      </w:pPr>
    </w:p>
    <w:p w:rsidR="00000000" w:rsidRPr="00A47CB9" w:rsidP="00A47CB9">
      <w:pPr>
        <w:pStyle w:val="Heading1"/>
      </w:pPr>
      <w:bookmarkStart w:id="5" w:name="O_830067"/>
      <w:bookmarkEnd w:id="5"/>
      <w:r w:rsidRPr="00A47CB9">
        <w:t>Foundation Skills</w:t>
      </w:r>
    </w:p>
    <w:p w:rsidR="00000000" w:rsidRPr="00A47CB9" w:rsidP="00606112">
      <w:pPr>
        <w:pStyle w:val="BodyText"/>
      </w:pPr>
      <w:r w:rsidRPr="00A47CB9">
        <w:t xml:space="preserve">Foundation skills are embedded within the </w:t>
      </w:r>
      <w:r w:rsidRPr="00A47CB9">
        <w:t xml:space="preserve">elements and performance criteria of this unit. </w:t>
      </w:r>
    </w:p>
    <w:p w:rsidR="00000000" w:rsidRPr="00A47CB9" w:rsidP="00A47CB9">
      <w:pPr>
        <w:pStyle w:val="Heading1"/>
      </w:pPr>
      <w:bookmarkStart w:id="6" w:name="O_830069"/>
      <w:bookmarkEnd w:id="6"/>
      <w:r w:rsidRPr="00A47CB9">
        <w:t>Unit Mapping Information</w:t>
      </w:r>
    </w:p>
    <w:p w:rsidR="00000000" w:rsidRPr="00A47CB9" w:rsidP="00606112">
      <w:pPr>
        <w:pStyle w:val="BodyText"/>
      </w:pPr>
      <w:r w:rsidRPr="00A47CB9">
        <w:t>This unit supersedes and is equivalent to PSPTRAN408 Conduct detailed vehicle inspections.</w:t>
      </w:r>
    </w:p>
    <w:p w:rsidR="00000000" w:rsidRPr="00A47CB9" w:rsidP="00A47CB9">
      <w:pPr>
        <w:pStyle w:val="Heading1"/>
      </w:pPr>
      <w:bookmarkStart w:id="7" w:name="O_830076"/>
      <w:bookmarkEnd w:id="7"/>
      <w:r w:rsidRPr="00A47CB9">
        <w:t>Links</w:t>
      </w:r>
    </w:p>
    <w:p w:rsidR="00000000" w:rsidRPr="00A47CB9" w:rsidP="00606112">
      <w:pPr>
        <w:pStyle w:val="BodyText"/>
      </w:pPr>
      <w:r w:rsidRPr="00A47C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3E93">
        <w:rPr>
          <w:rStyle w:val="Hyperlink"/>
        </w:rPr>
        <w:t>https://vetnet.gov.au/Pages/TrainingDocs.aspx?q=bebbece7-ff48-4d2c-8876-405679019623</w:t>
      </w:r>
      <w:r>
        <w:fldChar w:fldCharType="end"/>
      </w:r>
    </w:p>
    <w:p w:rsidR="00000000" w:rsidRPr="00A47CB9" w:rsidP="00606112">
      <w:pPr>
        <w:pStyle w:val="BodyText"/>
      </w:pPr>
      <w:r w:rsidRPr="00A47C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3E93">
        <w:rPr>
          <w:rStyle w:val="Hyperlink"/>
        </w:rPr>
        <w:t>https://vetnet.gov.au/Pages/TrainingDocs.aspx?q=bebbece7-ff48-4d2c-8876-405679019623</w:t>
      </w:r>
      <w:r>
        <w:fldChar w:fldCharType="end"/>
      </w:r>
    </w:p>
    <w:p w:rsidR="00000000" w:rsidRPr="00A47CB9" w:rsidP="00606112">
      <w:pPr>
        <w:pStyle w:val="BodyText"/>
      </w:pPr>
      <w:r w:rsidRPr="00A47C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3E93">
        <w:rPr>
          <w:rStyle w:val="Hyperlink"/>
        </w:rPr>
        <w:t>https://vetnet.gov.au/Pages/TrainingDocs.aspx?q=bebbece7-ff48-4d2c-8876-405679019623</w:t>
      </w:r>
      <w:r>
        <w:fldChar w:fldCharType="end"/>
      </w:r>
    </w:p>
    <w:p w:rsidR="00000000" w:rsidRPr="00A47CB9" w:rsidP="00606112">
      <w:pPr>
        <w:pStyle w:val="BodyText"/>
      </w:pPr>
      <w:r w:rsidRPr="00A47C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3E93">
        <w:rPr>
          <w:rStyle w:val="Hyperlink"/>
        </w:rPr>
        <w:t>https://vetnet.gov.au/Pages/TrainingDocs.aspx?q=bebbece7-ff48-4d2c-8876-405679019623</w:t>
      </w:r>
      <w:r>
        <w:fldChar w:fldCharType="end"/>
      </w:r>
    </w:p>
    <w:p w:rsidR="00000000" w:rsidRPr="00A47CB9" w:rsidP="00A47CB9"/>
    <w:sectPr w:rsidSect="00A47C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B9" w:rsidRPr="00606112" w:rsidP="006061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112" w:rsidP="00A47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6112" w:rsidP="00A47C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06112" w:rsidP="00A47C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1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CB9" w:rsidRPr="00606112" w:rsidP="006061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112" w:rsidRPr="002D2AF8" w:rsidP="00A47CB9">
    <w:pPr>
      <w:pStyle w:val="Header"/>
      <w:framePr w:wrap="around"/>
    </w:pPr>
    <w:r>
      <w:fldChar w:fldCharType="begin"/>
    </w:r>
    <w:r>
      <w:instrText xml:space="preserve"> TITLE   \* MERGEFORMAT </w:instrText>
    </w:r>
    <w:r>
      <w:fldChar w:fldCharType="separate"/>
    </w:r>
    <w:r>
      <w:t>PSPTRP004 Conduct detailed vehicle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606112" w:rsidP="00A47C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AAD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6C71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C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CB9"/>
    <w:pPr>
      <w:spacing w:before="360" w:after="60"/>
      <w:outlineLvl w:val="0"/>
    </w:pPr>
    <w:rPr>
      <w:sz w:val="32"/>
    </w:rPr>
  </w:style>
  <w:style w:type="paragraph" w:styleId="Heading2">
    <w:name w:val="heading 2"/>
    <w:basedOn w:val="HeadingBase"/>
    <w:next w:val="BodyText"/>
    <w:link w:val="Heading2Char"/>
    <w:qFormat/>
    <w:rsid w:val="00A47CB9"/>
    <w:pPr>
      <w:keepLines/>
      <w:spacing w:before="240" w:after="120"/>
      <w:outlineLvl w:val="1"/>
    </w:pPr>
    <w:rPr>
      <w:sz w:val="28"/>
      <w:szCs w:val="40"/>
    </w:rPr>
  </w:style>
  <w:style w:type="paragraph" w:styleId="Heading3">
    <w:name w:val="heading 3"/>
    <w:basedOn w:val="HeadingBase"/>
    <w:next w:val="BodyText"/>
    <w:link w:val="Heading3Char"/>
    <w:qFormat/>
    <w:rsid w:val="00A47CB9"/>
    <w:pPr>
      <w:spacing w:before="180" w:after="120"/>
      <w:outlineLvl w:val="2"/>
    </w:pPr>
    <w:rPr>
      <w:spacing w:val="-10"/>
      <w:kern w:val="32"/>
    </w:rPr>
  </w:style>
  <w:style w:type="paragraph" w:styleId="Heading4">
    <w:name w:val="heading 4"/>
    <w:basedOn w:val="HeadingBase"/>
    <w:next w:val="BodyText"/>
    <w:link w:val="Heading4Char"/>
    <w:qFormat/>
    <w:rsid w:val="00A47CB9"/>
    <w:pPr>
      <w:spacing w:before="160" w:after="120"/>
      <w:outlineLvl w:val="3"/>
    </w:pPr>
    <w:rPr>
      <w:sz w:val="22"/>
    </w:rPr>
  </w:style>
  <w:style w:type="paragraph" w:styleId="Heading5">
    <w:name w:val="heading 5"/>
    <w:basedOn w:val="HeadingBase"/>
    <w:next w:val="Normal"/>
    <w:link w:val="Heading5Char"/>
    <w:qFormat/>
    <w:rsid w:val="00A47CB9"/>
    <w:pPr>
      <w:spacing w:before="80"/>
      <w:outlineLvl w:val="4"/>
    </w:pPr>
    <w:rPr>
      <w:color w:val="918585"/>
      <w:sz w:val="20"/>
    </w:rPr>
  </w:style>
  <w:style w:type="paragraph" w:styleId="Heading6">
    <w:name w:val="heading 6"/>
    <w:basedOn w:val="HeadingBase"/>
    <w:next w:val="Normal"/>
    <w:link w:val="Heading6Char"/>
    <w:qFormat/>
    <w:rsid w:val="00A47CB9"/>
    <w:pPr>
      <w:spacing w:before="60"/>
      <w:outlineLvl w:val="5"/>
    </w:pPr>
    <w:rPr>
      <w:color w:val="918585"/>
      <w:sz w:val="20"/>
    </w:rPr>
  </w:style>
  <w:style w:type="paragraph" w:styleId="Heading7">
    <w:name w:val="heading 7"/>
    <w:basedOn w:val="Normal"/>
    <w:next w:val="Normal"/>
    <w:link w:val="Heading7Char"/>
    <w:qFormat/>
    <w:rsid w:val="00A47CB9"/>
    <w:pPr>
      <w:ind w:left="720"/>
      <w:outlineLvl w:val="6"/>
    </w:pPr>
    <w:rPr>
      <w:i/>
    </w:rPr>
  </w:style>
  <w:style w:type="paragraph" w:styleId="Heading8">
    <w:name w:val="heading 8"/>
    <w:basedOn w:val="Normal"/>
    <w:next w:val="Normal"/>
    <w:link w:val="Heading8Char"/>
    <w:qFormat/>
    <w:rsid w:val="00A47CB9"/>
    <w:pPr>
      <w:ind w:left="720"/>
      <w:outlineLvl w:val="7"/>
    </w:pPr>
    <w:rPr>
      <w:i/>
    </w:rPr>
  </w:style>
  <w:style w:type="paragraph" w:styleId="Heading9">
    <w:name w:val="heading 9"/>
    <w:basedOn w:val="Normal"/>
    <w:next w:val="Normal"/>
    <w:link w:val="Heading9Char"/>
    <w:qFormat/>
    <w:rsid w:val="00A47CB9"/>
    <w:pPr>
      <w:ind w:left="720"/>
      <w:outlineLvl w:val="8"/>
    </w:pPr>
    <w:rPr>
      <w:i/>
    </w:rPr>
  </w:style>
  <w:style w:type="character" w:default="1" w:styleId="DefaultParagraphFont">
    <w:name w:val="Default Paragraph Font"/>
    <w:uiPriority w:val="1"/>
    <w:unhideWhenUsed/>
    <w:rsid w:val="00A47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CB9"/>
  </w:style>
  <w:style w:type="character" w:customStyle="1" w:styleId="Heading1Char">
    <w:name w:val="Heading 1 Char"/>
    <w:basedOn w:val="DefaultParagraphFont"/>
    <w:link w:val="Heading1"/>
    <w:rsid w:val="00A47CB9"/>
    <w:rPr>
      <w:rFonts w:ascii="Times New Roman" w:eastAsia="Times New Roman" w:hAnsi="Times New Roman" w:cs="Times New Roman"/>
      <w:b/>
      <w:sz w:val="32"/>
      <w:szCs w:val="20"/>
      <w:lang w:eastAsia="en-US"/>
    </w:rPr>
  </w:style>
  <w:style w:type="paragraph" w:styleId="BodyText">
    <w:name w:val="Body Text"/>
    <w:basedOn w:val="Normal"/>
    <w:link w:val="BodyTextChar"/>
    <w:rsid w:val="00A47C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CB9"/>
    <w:rPr>
      <w:rFonts w:ascii="Times New Roman" w:eastAsia="Times New Roman" w:hAnsi="Times New Roman" w:cs="Times New Roman"/>
      <w:sz w:val="24"/>
      <w:lang w:eastAsia="en-US"/>
    </w:rPr>
  </w:style>
  <w:style w:type="paragraph" w:styleId="List">
    <w:name w:val="List"/>
    <w:basedOn w:val="BodyText"/>
    <w:next w:val="BodyText"/>
    <w:rsid w:val="00A47CB9"/>
    <w:pPr>
      <w:tabs>
        <w:tab w:val="left" w:pos="340"/>
      </w:tabs>
      <w:spacing w:before="60" w:after="60"/>
      <w:ind w:left="340" w:hanging="340"/>
    </w:pPr>
  </w:style>
  <w:style w:type="paragraph" w:styleId="ListBullet">
    <w:name w:val="List Bullet"/>
    <w:basedOn w:val="List"/>
    <w:rsid w:val="00A47CB9"/>
    <w:pPr>
      <w:numPr>
        <w:numId w:val="11"/>
      </w:numPr>
      <w:tabs>
        <w:tab w:val="clear" w:pos="340"/>
      </w:tabs>
      <w:spacing w:before="40" w:after="40"/>
    </w:pPr>
  </w:style>
  <w:style w:type="character" w:customStyle="1" w:styleId="SpecialBold">
    <w:name w:val="Special Bold"/>
    <w:basedOn w:val="DefaultParagraphFont"/>
    <w:rsid w:val="00A47CB9"/>
    <w:rPr>
      <w:b/>
      <w:spacing w:val="0"/>
    </w:rPr>
  </w:style>
  <w:style w:type="paragraph" w:customStyle="1" w:styleId="SuperHeading">
    <w:name w:val="SuperHeading"/>
    <w:basedOn w:val="Normal"/>
    <w:rsid w:val="00A47CB9"/>
    <w:pPr>
      <w:spacing w:before="240" w:after="120"/>
      <w:outlineLvl w:val="0"/>
    </w:pPr>
    <w:rPr>
      <w:rFonts w:ascii="Times New Roman" w:hAnsi="Times New Roman"/>
      <w:b/>
      <w:sz w:val="32"/>
    </w:rPr>
  </w:style>
  <w:style w:type="paragraph" w:customStyle="1" w:styleId="TableHeading">
    <w:name w:val="Table Heading"/>
    <w:basedOn w:val="HeadingBase"/>
    <w:rsid w:val="00A47CB9"/>
    <w:pPr>
      <w:keepLines/>
      <w:pBdr>
        <w:bottom w:val="single" w:sz="6" w:space="1" w:color="918585"/>
      </w:pBdr>
      <w:spacing w:before="240"/>
    </w:pPr>
  </w:style>
  <w:style w:type="paragraph" w:customStyle="1" w:styleId="AllowPageBreak">
    <w:name w:val="AllowPageBreak"/>
    <w:rsid w:val="00A47C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C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C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CB9"/>
    <w:rPr>
      <w:rFonts w:ascii="Courier New" w:eastAsia="Times New Roman" w:hAnsi="Courier New" w:cs="Times New Roman"/>
      <w:i/>
      <w:szCs w:val="20"/>
      <w:lang w:eastAsia="en-US"/>
    </w:rPr>
  </w:style>
  <w:style w:type="paragraph" w:customStyle="1" w:styleId="HeadingBase">
    <w:name w:val="Heading Base"/>
    <w:rsid w:val="00A47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CB9"/>
    <w:pPr>
      <w:tabs>
        <w:tab w:val="right" w:leader="dot" w:pos="9072"/>
      </w:tabs>
      <w:ind w:left="567"/>
    </w:pPr>
    <w:rPr>
      <w:szCs w:val="22"/>
    </w:rPr>
  </w:style>
  <w:style w:type="paragraph" w:customStyle="1" w:styleId="TOCBase">
    <w:name w:val="TOC Base"/>
    <w:rsid w:val="00A47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CB9"/>
    <w:pPr>
      <w:tabs>
        <w:tab w:val="right" w:leader="dot" w:pos="9072"/>
      </w:tabs>
      <w:spacing w:before="40" w:after="40"/>
      <w:ind w:left="284"/>
    </w:pPr>
    <w:rPr>
      <w:rFonts w:ascii="Times New Roman" w:hAnsi="Times New Roman"/>
    </w:rPr>
  </w:style>
  <w:style w:type="paragraph" w:styleId="TOC1">
    <w:name w:val="toc 1"/>
    <w:basedOn w:val="TOCBase"/>
    <w:next w:val="Normal"/>
    <w:rsid w:val="00A47C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CB9"/>
    <w:rPr>
      <w:rFonts w:ascii="Times New Roman" w:eastAsia="Times New Roman" w:hAnsi="Times New Roman" w:cs="Times New Roman"/>
      <w:sz w:val="16"/>
      <w:lang w:eastAsia="en-US"/>
    </w:rPr>
  </w:style>
  <w:style w:type="paragraph" w:styleId="Title">
    <w:name w:val="Title"/>
    <w:basedOn w:val="HeadingBase"/>
    <w:link w:val="TitleChar"/>
    <w:qFormat/>
    <w:rsid w:val="00A47CB9"/>
    <w:pPr>
      <w:spacing w:before="5040"/>
      <w:jc w:val="center"/>
    </w:pPr>
    <w:rPr>
      <w:sz w:val="48"/>
      <w:szCs w:val="72"/>
      <w:lang w:val="en-US"/>
    </w:rPr>
  </w:style>
  <w:style w:type="character" w:customStyle="1" w:styleId="TitleChar">
    <w:name w:val="Title Char"/>
    <w:basedOn w:val="DefaultParagraphFont"/>
    <w:link w:val="Title"/>
    <w:rsid w:val="00A47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CB9"/>
    <w:pPr>
      <w:tabs>
        <w:tab w:val="left" w:pos="3600"/>
        <w:tab w:val="left" w:pos="3958"/>
      </w:tabs>
    </w:pPr>
  </w:style>
  <w:style w:type="paragraph" w:customStyle="1" w:styleId="Note">
    <w:name w:val="Note"/>
    <w:basedOn w:val="BodyText"/>
    <w:rsid w:val="00A47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CB9"/>
    <w:pPr>
      <w:framePr w:wrap="auto" w:hAnchor="text" w:y="6049"/>
    </w:pPr>
    <w:rPr>
      <w:color w:val="000000"/>
      <w:sz w:val="40"/>
    </w:rPr>
  </w:style>
  <w:style w:type="paragraph" w:customStyle="1" w:styleId="TOCTitle">
    <w:name w:val="TOCTitle"/>
    <w:basedOn w:val="Heading1"/>
    <w:rsid w:val="00A47CB9"/>
    <w:pPr>
      <w:spacing w:after="240"/>
      <w:jc w:val="center"/>
      <w:outlineLvl w:val="9"/>
    </w:pPr>
    <w:rPr>
      <w:caps/>
    </w:rPr>
  </w:style>
  <w:style w:type="paragraph" w:customStyle="1" w:styleId="Version">
    <w:name w:val="Version"/>
    <w:rsid w:val="00A47C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7CB9"/>
    <w:pPr>
      <w:numPr>
        <w:numId w:val="12"/>
      </w:numPr>
      <w:tabs>
        <w:tab w:val="clear" w:pos="680"/>
      </w:tabs>
    </w:pPr>
  </w:style>
  <w:style w:type="paragraph" w:styleId="Index1">
    <w:name w:val="index 1"/>
    <w:basedOn w:val="Normal"/>
    <w:next w:val="Normal"/>
    <w:semiHidden/>
    <w:rsid w:val="00A47CB9"/>
    <w:pPr>
      <w:keepNext w:val="0"/>
      <w:tabs>
        <w:tab w:val="right" w:pos="4176"/>
      </w:tabs>
      <w:ind w:left="198" w:hanging="198"/>
    </w:pPr>
    <w:rPr>
      <w:rFonts w:ascii="Garamond" w:hAnsi="Garamond"/>
    </w:rPr>
  </w:style>
  <w:style w:type="paragraph" w:styleId="IndexHeading">
    <w:name w:val="index heading"/>
    <w:basedOn w:val="Normal"/>
    <w:next w:val="Index1"/>
    <w:semiHidden/>
    <w:rsid w:val="00A47CB9"/>
    <w:pPr>
      <w:spacing w:before="120" w:after="120"/>
    </w:pPr>
    <w:rPr>
      <w:rFonts w:ascii="Arial" w:hAnsi="Arial"/>
      <w:b/>
      <w:color w:val="918585"/>
      <w:sz w:val="24"/>
    </w:rPr>
  </w:style>
  <w:style w:type="paragraph" w:styleId="Header">
    <w:name w:val="header"/>
    <w:basedOn w:val="Normal"/>
    <w:link w:val="HeaderChar"/>
    <w:rsid w:val="00A47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CB9"/>
    <w:rPr>
      <w:rFonts w:ascii="Times New Roman" w:eastAsia="Times New Roman" w:hAnsi="Times New Roman" w:cs="Times New Roman"/>
      <w:sz w:val="16"/>
      <w:szCs w:val="20"/>
      <w:lang w:val="en-GB" w:eastAsia="en-US"/>
    </w:rPr>
  </w:style>
  <w:style w:type="paragraph" w:customStyle="1" w:styleId="Chapter">
    <w:name w:val="Chapter"/>
    <w:basedOn w:val="Normal"/>
    <w:rsid w:val="00A47CB9"/>
    <w:pPr>
      <w:spacing w:before="240"/>
    </w:pPr>
    <w:rPr>
      <w:rFonts w:ascii="Times New Roman" w:hAnsi="Times New Roman"/>
      <w:smallCaps/>
      <w:spacing w:val="80"/>
      <w:sz w:val="28"/>
    </w:rPr>
  </w:style>
  <w:style w:type="paragraph" w:customStyle="1" w:styleId="InChapter">
    <w:name w:val="InChapter"/>
    <w:basedOn w:val="Heading3"/>
    <w:rsid w:val="00A47CB9"/>
    <w:pPr>
      <w:spacing w:after="240"/>
      <w:outlineLvl w:val="9"/>
    </w:pPr>
    <w:rPr>
      <w:noProof/>
    </w:rPr>
  </w:style>
  <w:style w:type="paragraph" w:styleId="Index2">
    <w:name w:val="index 2"/>
    <w:basedOn w:val="Normal"/>
    <w:next w:val="Normal"/>
    <w:semiHidden/>
    <w:rsid w:val="00A47CB9"/>
    <w:pPr>
      <w:tabs>
        <w:tab w:val="right" w:pos="4176"/>
      </w:tabs>
      <w:ind w:left="568" w:hanging="284"/>
    </w:pPr>
    <w:rPr>
      <w:rFonts w:ascii="Garamond" w:hAnsi="Garamond"/>
    </w:rPr>
  </w:style>
  <w:style w:type="paragraph" w:customStyle="1" w:styleId="Byline">
    <w:name w:val="Byline"/>
    <w:rsid w:val="00A47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CB9"/>
    <w:pPr>
      <w:tabs>
        <w:tab w:val="clear" w:pos="3600"/>
        <w:tab w:val="clear" w:pos="3958"/>
      </w:tabs>
      <w:jc w:val="right"/>
    </w:pPr>
  </w:style>
  <w:style w:type="character" w:styleId="Emphasis">
    <w:name w:val="Emphasis"/>
    <w:basedOn w:val="DefaultParagraphFont"/>
    <w:qFormat/>
    <w:rsid w:val="00A47CB9"/>
    <w:rPr>
      <w:i/>
    </w:rPr>
  </w:style>
  <w:style w:type="paragraph" w:styleId="Caption">
    <w:name w:val="caption"/>
    <w:basedOn w:val="BodyText"/>
    <w:next w:val="Normal"/>
    <w:qFormat/>
    <w:rsid w:val="00A47CB9"/>
    <w:pPr>
      <w:framePr w:w="2268" w:hSpace="181" w:vSpace="181" w:wrap="around" w:vAnchor="text" w:hAnchor="page" w:x="1135" w:y="285" w:anchorLock="1"/>
    </w:pPr>
    <w:rPr>
      <w:i/>
    </w:rPr>
  </w:style>
  <w:style w:type="paragraph" w:customStyle="1" w:styleId="MiniTOCTitle">
    <w:name w:val="MiniTOCTitle"/>
    <w:basedOn w:val="Heading4"/>
    <w:rsid w:val="00A47CB9"/>
    <w:pPr>
      <w:spacing w:before="240"/>
      <w:outlineLvl w:val="9"/>
    </w:pPr>
    <w:rPr>
      <w:noProof/>
      <w:sz w:val="24"/>
    </w:rPr>
  </w:style>
  <w:style w:type="paragraph" w:customStyle="1" w:styleId="MiniTOCItem">
    <w:name w:val="MiniTOCItem"/>
    <w:basedOn w:val="ListBullet"/>
    <w:rsid w:val="00A47CB9"/>
    <w:pPr>
      <w:numPr>
        <w:numId w:val="0"/>
      </w:numPr>
      <w:tabs>
        <w:tab w:val="right" w:leader="dot" w:pos="6521"/>
      </w:tabs>
      <w:spacing w:before="0" w:after="0"/>
    </w:pPr>
  </w:style>
  <w:style w:type="paragraph" w:customStyle="1" w:styleId="TOFTitle">
    <w:name w:val="TOFTitle"/>
    <w:basedOn w:val="TOCTitle"/>
    <w:rsid w:val="00A47CB9"/>
  </w:style>
  <w:style w:type="paragraph" w:styleId="TableofFigures">
    <w:name w:val="table of figures"/>
    <w:basedOn w:val="Normal"/>
    <w:next w:val="Normal"/>
    <w:semiHidden/>
    <w:rsid w:val="00A47CB9"/>
    <w:pPr>
      <w:tabs>
        <w:tab w:val="right" w:leader="dot" w:pos="9072"/>
      </w:tabs>
      <w:ind w:left="970" w:hanging="403"/>
    </w:pPr>
    <w:rPr>
      <w:rFonts w:ascii="Times New Roman" w:hAnsi="Times New Roman"/>
      <w:b/>
    </w:rPr>
  </w:style>
  <w:style w:type="paragraph" w:styleId="ListNumber">
    <w:name w:val="List Number"/>
    <w:basedOn w:val="List"/>
    <w:rsid w:val="00A47CB9"/>
    <w:pPr>
      <w:numPr>
        <w:numId w:val="14"/>
      </w:numPr>
      <w:tabs>
        <w:tab w:val="clear" w:pos="340"/>
      </w:tabs>
    </w:pPr>
  </w:style>
  <w:style w:type="character" w:customStyle="1" w:styleId="WingdingSymbols">
    <w:name w:val="Wingding Symbols"/>
    <w:rsid w:val="00A47CB9"/>
    <w:rPr>
      <w:rFonts w:ascii="Wingdings" w:hAnsi="Wingdings"/>
    </w:rPr>
  </w:style>
  <w:style w:type="character" w:customStyle="1" w:styleId="HotSpot">
    <w:name w:val="HotSpot"/>
    <w:rsid w:val="00A47CB9"/>
    <w:rPr>
      <w:color w:val="0033CC"/>
      <w:u w:val="none"/>
    </w:rPr>
  </w:style>
  <w:style w:type="paragraph" w:customStyle="1" w:styleId="BodyTextRight">
    <w:name w:val="Body Text Right"/>
    <w:basedOn w:val="BodyText"/>
    <w:rsid w:val="00A47CB9"/>
    <w:pPr>
      <w:spacing w:before="0" w:after="0"/>
      <w:jc w:val="right"/>
    </w:pPr>
  </w:style>
  <w:style w:type="paragraph" w:styleId="Index3">
    <w:name w:val="index 3"/>
    <w:basedOn w:val="ListNumber2"/>
    <w:next w:val="Normal"/>
    <w:semiHidden/>
    <w:rsid w:val="00A47CB9"/>
    <w:pPr>
      <w:numPr>
        <w:numId w:val="0"/>
      </w:numPr>
      <w:tabs>
        <w:tab w:val="right" w:leader="dot" w:pos="4176"/>
      </w:tabs>
    </w:pPr>
  </w:style>
  <w:style w:type="paragraph" w:styleId="ListNumber2">
    <w:name w:val="List Number 2"/>
    <w:basedOn w:val="List2"/>
    <w:rsid w:val="00A47CB9"/>
    <w:pPr>
      <w:numPr>
        <w:numId w:val="9"/>
      </w:numPr>
      <w:tabs>
        <w:tab w:val="clear" w:pos="1060"/>
      </w:tabs>
    </w:pPr>
  </w:style>
  <w:style w:type="paragraph" w:customStyle="1" w:styleId="MarginNote">
    <w:name w:val="Margin Note"/>
    <w:basedOn w:val="BodyText"/>
    <w:rsid w:val="00A47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C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CB9"/>
    <w:rPr>
      <w:sz w:val="32"/>
    </w:rPr>
  </w:style>
  <w:style w:type="paragraph" w:customStyle="1" w:styleId="HeadingProcedure">
    <w:name w:val="Heading Procedure"/>
    <w:basedOn w:val="HeadingBase"/>
    <w:next w:val="Normal"/>
    <w:rsid w:val="00A47CB9"/>
    <w:pPr>
      <w:tabs>
        <w:tab w:val="left" w:pos="0"/>
      </w:tabs>
      <w:spacing w:before="120" w:after="60"/>
    </w:pPr>
    <w:rPr>
      <w:i/>
      <w:color w:val="918585"/>
      <w:sz w:val="22"/>
    </w:rPr>
  </w:style>
  <w:style w:type="paragraph" w:customStyle="1" w:styleId="TableBodyText">
    <w:name w:val="Table Body Text"/>
    <w:basedOn w:val="BodyText"/>
    <w:rsid w:val="00A47CB9"/>
    <w:pPr>
      <w:spacing w:before="60" w:after="60"/>
    </w:pPr>
  </w:style>
  <w:style w:type="paragraph" w:styleId="ListContinue">
    <w:name w:val="List Continue"/>
    <w:basedOn w:val="List"/>
    <w:rsid w:val="00A47CB9"/>
    <w:pPr>
      <w:ind w:firstLine="0"/>
    </w:pPr>
  </w:style>
  <w:style w:type="paragraph" w:customStyle="1" w:styleId="ListNote">
    <w:name w:val="List Note"/>
    <w:basedOn w:val="List"/>
    <w:rsid w:val="00A47CB9"/>
    <w:pPr>
      <w:pBdr>
        <w:top w:val="single" w:sz="6" w:space="2" w:color="918585"/>
        <w:bottom w:val="single" w:sz="6" w:space="2" w:color="918585"/>
      </w:pBdr>
      <w:tabs>
        <w:tab w:val="left" w:pos="1021"/>
      </w:tabs>
      <w:ind w:firstLine="0"/>
    </w:pPr>
  </w:style>
  <w:style w:type="paragraph" w:customStyle="1" w:styleId="Warning">
    <w:name w:val="Warning"/>
    <w:basedOn w:val="BodyText"/>
    <w:rsid w:val="00A47CB9"/>
    <w:pPr>
      <w:shd w:val="clear" w:color="auto" w:fill="D9D9D9"/>
      <w:tabs>
        <w:tab w:val="left" w:pos="992"/>
      </w:tabs>
      <w:ind w:left="119" w:right="119"/>
    </w:pPr>
    <w:rPr>
      <w:sz w:val="20"/>
    </w:rPr>
  </w:style>
  <w:style w:type="paragraph" w:customStyle="1" w:styleId="MarginIcons">
    <w:name w:val="Margin Icons"/>
    <w:basedOn w:val="BodyText"/>
    <w:rsid w:val="00A47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CB9"/>
    <w:rPr>
      <w:rFonts w:ascii="Courier New" w:hAnsi="Courier New"/>
    </w:rPr>
  </w:style>
  <w:style w:type="paragraph" w:customStyle="1" w:styleId="NoteBullet">
    <w:name w:val="Note Bullet"/>
    <w:basedOn w:val="Note"/>
    <w:rsid w:val="00A47CB9"/>
    <w:pPr>
      <w:tabs>
        <w:tab w:val="clear" w:pos="680"/>
      </w:tabs>
      <w:spacing w:before="60" w:after="60"/>
    </w:pPr>
  </w:style>
  <w:style w:type="paragraph" w:customStyle="1" w:styleId="SubHeading2">
    <w:name w:val="SubHeading2"/>
    <w:basedOn w:val="HeadingBase"/>
    <w:rsid w:val="00A47CB9"/>
    <w:pPr>
      <w:spacing w:before="240" w:after="60"/>
    </w:pPr>
    <w:rPr>
      <w:sz w:val="20"/>
    </w:rPr>
  </w:style>
  <w:style w:type="paragraph" w:customStyle="1" w:styleId="SubHeading1">
    <w:name w:val="SubHeading1"/>
    <w:basedOn w:val="HeadingBase"/>
    <w:rsid w:val="00A47CB9"/>
    <w:pPr>
      <w:spacing w:before="240" w:after="60"/>
    </w:pPr>
    <w:rPr>
      <w:color w:val="918585"/>
      <w:sz w:val="22"/>
    </w:rPr>
  </w:style>
  <w:style w:type="paragraph" w:customStyle="1" w:styleId="SideHeading">
    <w:name w:val="Side Heading"/>
    <w:basedOn w:val="HeadingBase"/>
    <w:rsid w:val="00A47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CB9"/>
    <w:pPr>
      <w:numPr>
        <w:numId w:val="10"/>
      </w:numPr>
    </w:pPr>
  </w:style>
  <w:style w:type="paragraph" w:styleId="PlainText">
    <w:name w:val="Plain Text"/>
    <w:basedOn w:val="Normal"/>
    <w:link w:val="PlainTextChar"/>
    <w:rsid w:val="00A47CB9"/>
    <w:rPr>
      <w:sz w:val="20"/>
    </w:rPr>
  </w:style>
  <w:style w:type="character" w:customStyle="1" w:styleId="PlainTextChar">
    <w:name w:val="Plain Text Char"/>
    <w:basedOn w:val="DefaultParagraphFont"/>
    <w:link w:val="PlainText"/>
    <w:rsid w:val="00A47CB9"/>
    <w:rPr>
      <w:rFonts w:ascii="Courier New" w:eastAsia="Times New Roman" w:hAnsi="Courier New" w:cs="Times New Roman"/>
      <w:sz w:val="20"/>
      <w:szCs w:val="20"/>
      <w:lang w:eastAsia="en-US"/>
    </w:rPr>
  </w:style>
  <w:style w:type="character" w:customStyle="1" w:styleId="MenuOption">
    <w:name w:val="Menu Option"/>
    <w:basedOn w:val="DefaultParagraphFont"/>
    <w:rsid w:val="00A47CB9"/>
    <w:rPr>
      <w:b/>
      <w:smallCaps/>
    </w:rPr>
  </w:style>
  <w:style w:type="paragraph" w:customStyle="1" w:styleId="TableListNumber">
    <w:name w:val="Table List Number"/>
    <w:basedOn w:val="ListNumber"/>
    <w:rsid w:val="00A47CB9"/>
    <w:pPr>
      <w:numPr>
        <w:numId w:val="0"/>
      </w:numPr>
    </w:pPr>
  </w:style>
  <w:style w:type="paragraph" w:styleId="TOC4">
    <w:name w:val="toc 4"/>
    <w:basedOn w:val="TOCBase"/>
    <w:next w:val="Normal"/>
    <w:semiHidden/>
    <w:rsid w:val="00A47CB9"/>
    <w:pPr>
      <w:tabs>
        <w:tab w:val="right" w:leader="dot" w:pos="9071"/>
      </w:tabs>
      <w:ind w:left="1701"/>
    </w:pPr>
  </w:style>
  <w:style w:type="paragraph" w:customStyle="1" w:styleId="ListAlpha">
    <w:name w:val="List Alpha"/>
    <w:basedOn w:val="List"/>
    <w:rsid w:val="00A47CB9"/>
    <w:pPr>
      <w:numPr>
        <w:numId w:val="8"/>
      </w:numPr>
    </w:pPr>
  </w:style>
  <w:style w:type="paragraph" w:customStyle="1" w:styleId="ListAlpha2">
    <w:name w:val="List Alpha 2"/>
    <w:basedOn w:val="List2"/>
    <w:rsid w:val="00A47CB9"/>
    <w:pPr>
      <w:numPr>
        <w:numId w:val="7"/>
      </w:numPr>
    </w:pPr>
  </w:style>
  <w:style w:type="paragraph" w:styleId="List2">
    <w:name w:val="List 2"/>
    <w:basedOn w:val="BodyText"/>
    <w:rsid w:val="00A47CB9"/>
    <w:pPr>
      <w:tabs>
        <w:tab w:val="left" w:pos="680"/>
      </w:tabs>
      <w:spacing w:before="60" w:after="60"/>
      <w:ind w:left="680" w:hanging="340"/>
    </w:pPr>
  </w:style>
  <w:style w:type="paragraph" w:styleId="List3">
    <w:name w:val="List 3"/>
    <w:basedOn w:val="BodyText"/>
    <w:rsid w:val="00A47CB9"/>
    <w:pPr>
      <w:tabs>
        <w:tab w:val="left" w:pos="1021"/>
      </w:tabs>
      <w:spacing w:before="60" w:after="60"/>
      <w:ind w:left="1020" w:hanging="340"/>
    </w:pPr>
  </w:style>
  <w:style w:type="paragraph" w:styleId="List4">
    <w:name w:val="List 4"/>
    <w:basedOn w:val="BodyText"/>
    <w:rsid w:val="00A47CB9"/>
    <w:pPr>
      <w:tabs>
        <w:tab w:val="left" w:pos="1361"/>
      </w:tabs>
      <w:spacing w:before="60" w:after="60"/>
      <w:ind w:left="1361" w:hanging="340"/>
    </w:pPr>
  </w:style>
  <w:style w:type="paragraph" w:styleId="List5">
    <w:name w:val="List 5"/>
    <w:basedOn w:val="BodyText"/>
    <w:rsid w:val="00A47CB9"/>
    <w:pPr>
      <w:tabs>
        <w:tab w:val="left" w:pos="1701"/>
      </w:tabs>
      <w:spacing w:before="60" w:after="60"/>
      <w:ind w:left="1701" w:hanging="340"/>
    </w:pPr>
  </w:style>
  <w:style w:type="paragraph" w:styleId="ListBullet3">
    <w:name w:val="List Bullet 3"/>
    <w:basedOn w:val="List3"/>
    <w:rsid w:val="00A47CB9"/>
    <w:pPr>
      <w:numPr>
        <w:numId w:val="13"/>
      </w:numPr>
      <w:tabs>
        <w:tab w:val="clear" w:pos="1021"/>
      </w:tabs>
      <w:ind w:left="1037" w:hanging="357"/>
    </w:pPr>
  </w:style>
  <w:style w:type="paragraph" w:styleId="ListBullet4">
    <w:name w:val="List Bullet 4"/>
    <w:basedOn w:val="List4"/>
    <w:rsid w:val="00A47CB9"/>
    <w:pPr>
      <w:numPr>
        <w:numId w:val="2"/>
      </w:numPr>
      <w:tabs>
        <w:tab w:val="clear" w:pos="1361"/>
      </w:tabs>
    </w:pPr>
  </w:style>
  <w:style w:type="paragraph" w:styleId="ListBullet5">
    <w:name w:val="List Bullet 5"/>
    <w:basedOn w:val="List5"/>
    <w:rsid w:val="00A47CB9"/>
    <w:pPr>
      <w:numPr>
        <w:numId w:val="3"/>
      </w:numPr>
    </w:pPr>
  </w:style>
  <w:style w:type="paragraph" w:styleId="ListContinue2">
    <w:name w:val="List Continue 2"/>
    <w:basedOn w:val="List2"/>
    <w:rsid w:val="00A47CB9"/>
    <w:pPr>
      <w:ind w:firstLine="0"/>
    </w:pPr>
  </w:style>
  <w:style w:type="paragraph" w:styleId="ListContinue3">
    <w:name w:val="List Continue 3"/>
    <w:basedOn w:val="List3"/>
    <w:rsid w:val="00A47CB9"/>
    <w:pPr>
      <w:ind w:left="1021" w:firstLine="0"/>
    </w:pPr>
  </w:style>
  <w:style w:type="paragraph" w:styleId="ListContinue4">
    <w:name w:val="List Continue 4"/>
    <w:basedOn w:val="List4"/>
    <w:rsid w:val="00A47CB9"/>
    <w:pPr>
      <w:ind w:firstLine="0"/>
    </w:pPr>
  </w:style>
  <w:style w:type="paragraph" w:styleId="ListContinue5">
    <w:name w:val="List Continue 5"/>
    <w:basedOn w:val="List5"/>
    <w:rsid w:val="00A47CB9"/>
    <w:pPr>
      <w:ind w:firstLine="0"/>
    </w:pPr>
  </w:style>
  <w:style w:type="paragraph" w:styleId="ListNumber3">
    <w:name w:val="List Number 3"/>
    <w:basedOn w:val="List3"/>
    <w:rsid w:val="00A47CB9"/>
    <w:pPr>
      <w:numPr>
        <w:numId w:val="4"/>
      </w:numPr>
    </w:pPr>
  </w:style>
  <w:style w:type="paragraph" w:styleId="ListNumber4">
    <w:name w:val="List Number 4"/>
    <w:basedOn w:val="List4"/>
    <w:rsid w:val="00A47CB9"/>
    <w:pPr>
      <w:numPr>
        <w:numId w:val="5"/>
      </w:numPr>
    </w:pPr>
  </w:style>
  <w:style w:type="paragraph" w:styleId="ListNumber5">
    <w:name w:val="List Number 5"/>
    <w:basedOn w:val="List5"/>
    <w:rsid w:val="00A47CB9"/>
    <w:pPr>
      <w:numPr>
        <w:numId w:val="6"/>
      </w:numPr>
    </w:pPr>
  </w:style>
  <w:style w:type="paragraph" w:styleId="BlockText">
    <w:name w:val="Block Text"/>
    <w:basedOn w:val="Normal"/>
    <w:rsid w:val="00A47CB9"/>
    <w:pPr>
      <w:spacing w:after="120"/>
      <w:ind w:left="1440" w:right="1440"/>
    </w:pPr>
  </w:style>
  <w:style w:type="character" w:customStyle="1" w:styleId="Subscript">
    <w:name w:val="Subscript"/>
    <w:basedOn w:val="DefaultParagraphFont"/>
    <w:rsid w:val="00A47CB9"/>
    <w:rPr>
      <w:sz w:val="16"/>
      <w:vertAlign w:val="subscript"/>
    </w:rPr>
  </w:style>
  <w:style w:type="character" w:customStyle="1" w:styleId="Superscript">
    <w:name w:val="Superscript"/>
    <w:basedOn w:val="DefaultParagraphFont"/>
    <w:rsid w:val="00A47CB9"/>
    <w:rPr>
      <w:sz w:val="16"/>
      <w:vertAlign w:val="superscript"/>
    </w:rPr>
  </w:style>
  <w:style w:type="character" w:customStyle="1" w:styleId="Symbols">
    <w:name w:val="Symbols"/>
    <w:basedOn w:val="DefaultParagraphFont"/>
    <w:rsid w:val="00A47CB9"/>
    <w:rPr>
      <w:rFonts w:ascii="Symbol" w:hAnsi="Symbol"/>
    </w:rPr>
  </w:style>
  <w:style w:type="character" w:customStyle="1" w:styleId="MenuOptions">
    <w:name w:val="Menu Options"/>
    <w:basedOn w:val="DefaultParagraphFont"/>
    <w:rsid w:val="00A47CB9"/>
    <w:rPr>
      <w:rFonts w:ascii="Arial Narrow" w:hAnsi="Arial Narrow"/>
      <w:smallCaps/>
    </w:rPr>
  </w:style>
  <w:style w:type="character" w:customStyle="1" w:styleId="Buttons">
    <w:name w:val="Buttons"/>
    <w:basedOn w:val="DefaultParagraphFont"/>
    <w:rsid w:val="00A47CB9"/>
    <w:rPr>
      <w:b/>
    </w:rPr>
  </w:style>
  <w:style w:type="character" w:customStyle="1" w:styleId="Underlined">
    <w:name w:val="Underlined"/>
    <w:basedOn w:val="DefaultParagraphFont"/>
    <w:rsid w:val="00A47CB9"/>
    <w:rPr>
      <w:u w:val="single"/>
    </w:rPr>
  </w:style>
  <w:style w:type="paragraph" w:customStyle="1" w:styleId="TableBodyTextRight">
    <w:name w:val="Table Body Text Right"/>
    <w:basedOn w:val="TableBodyText"/>
    <w:rsid w:val="00A47CB9"/>
    <w:pPr>
      <w:widowControl w:val="0"/>
      <w:autoSpaceDE w:val="0"/>
      <w:autoSpaceDN w:val="0"/>
      <w:adjustRightInd w:val="0"/>
      <w:jc w:val="right"/>
    </w:pPr>
    <w:rPr>
      <w:rFonts w:cs="Arial"/>
      <w:szCs w:val="18"/>
    </w:rPr>
  </w:style>
  <w:style w:type="paragraph" w:customStyle="1" w:styleId="CopyrightText">
    <w:name w:val="Copyright Text"/>
    <w:basedOn w:val="BodyText"/>
    <w:rsid w:val="00A47CB9"/>
    <w:rPr>
      <w:sz w:val="18"/>
    </w:rPr>
  </w:style>
  <w:style w:type="paragraph" w:customStyle="1" w:styleId="BodySmallRight">
    <w:name w:val="Body Small Right"/>
    <w:basedOn w:val="BodyTextRight"/>
    <w:rsid w:val="00A47CB9"/>
    <w:rPr>
      <w:sz w:val="18"/>
      <w:szCs w:val="18"/>
    </w:rPr>
  </w:style>
  <w:style w:type="paragraph" w:customStyle="1" w:styleId="MarginEdition">
    <w:name w:val="Margin Edition"/>
    <w:basedOn w:val="MarginNote"/>
    <w:rsid w:val="00A47CB9"/>
    <w:pPr>
      <w:spacing w:before="0" w:after="0"/>
    </w:pPr>
    <w:rPr>
      <w:rFonts w:ascii="Times New Roman" w:hAnsi="Times New Roman"/>
      <w:color w:val="999999"/>
    </w:rPr>
  </w:style>
  <w:style w:type="paragraph" w:customStyle="1" w:styleId="Spacer">
    <w:name w:val="Spacer"/>
    <w:basedOn w:val="Normal"/>
    <w:rsid w:val="00A47CB9"/>
    <w:rPr>
      <w:sz w:val="2"/>
      <w:szCs w:val="2"/>
    </w:rPr>
  </w:style>
  <w:style w:type="character" w:customStyle="1" w:styleId="Small">
    <w:name w:val="Small"/>
    <w:basedOn w:val="DefaultParagraphFont"/>
    <w:rsid w:val="00A47CB9"/>
    <w:rPr>
      <w:sz w:val="16"/>
    </w:rPr>
  </w:style>
  <w:style w:type="paragraph" w:customStyle="1" w:styleId="WideTable">
    <w:name w:val="Wide Table"/>
    <w:basedOn w:val="Normal"/>
    <w:rsid w:val="00A47CB9"/>
    <w:pPr>
      <w:ind w:left="-1418"/>
    </w:pPr>
    <w:rPr>
      <w:sz w:val="2"/>
      <w:szCs w:val="2"/>
    </w:rPr>
  </w:style>
  <w:style w:type="character" w:styleId="PageNumber">
    <w:name w:val="page number"/>
    <w:basedOn w:val="DefaultParagraphFont"/>
    <w:rsid w:val="00A47CB9"/>
  </w:style>
  <w:style w:type="paragraph" w:styleId="Quote">
    <w:name w:val="Quote"/>
    <w:basedOn w:val="Heading1"/>
    <w:link w:val="QuoteChar"/>
    <w:qFormat/>
    <w:rsid w:val="00A47CB9"/>
    <w:rPr>
      <w:b w:val="0"/>
      <w:sz w:val="72"/>
      <w:szCs w:val="72"/>
      <w:lang w:val="en-NZ"/>
    </w:rPr>
  </w:style>
  <w:style w:type="character" w:customStyle="1" w:styleId="QuoteChar">
    <w:name w:val="Quote Char"/>
    <w:basedOn w:val="DefaultParagraphFont"/>
    <w:link w:val="Quote"/>
    <w:rsid w:val="00A47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CB9"/>
    <w:pPr>
      <w:pageBreakBefore/>
    </w:pPr>
  </w:style>
  <w:style w:type="paragraph" w:customStyle="1" w:styleId="Border">
    <w:name w:val="Border"/>
    <w:basedOn w:val="Normal"/>
    <w:qFormat/>
    <w:rsid w:val="00A47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CB9"/>
    <w:rPr>
      <w:b/>
      <w:bCs/>
      <w:i/>
      <w:iCs/>
      <w:color w:val="auto"/>
    </w:rPr>
  </w:style>
  <w:style w:type="paragraph" w:styleId="IntenseQuote">
    <w:name w:val="Intense Quote"/>
    <w:basedOn w:val="Normal"/>
    <w:next w:val="Normal"/>
    <w:link w:val="IntenseQuoteChar"/>
    <w:uiPriority w:val="30"/>
    <w:qFormat/>
    <w:rsid w:val="00A47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C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CB9"/>
    <w:rPr>
      <w:smallCaps/>
      <w:color w:val="auto"/>
      <w:u w:val="single"/>
    </w:rPr>
  </w:style>
  <w:style w:type="character" w:styleId="IntenseReference">
    <w:name w:val="Intense Reference"/>
    <w:basedOn w:val="DefaultParagraphFont"/>
    <w:uiPriority w:val="32"/>
    <w:qFormat/>
    <w:rsid w:val="00A47CB9"/>
    <w:rPr>
      <w:b/>
      <w:bCs/>
      <w:smallCaps/>
      <w:color w:val="auto"/>
      <w:spacing w:val="5"/>
      <w:u w:val="single"/>
    </w:rPr>
  </w:style>
  <w:style w:type="paragraph" w:customStyle="1" w:styleId="2ColumnHeading">
    <w:name w:val="2Column Heading"/>
    <w:basedOn w:val="BodyText"/>
    <w:qFormat/>
    <w:rsid w:val="00A47CB9"/>
    <w:pPr>
      <w:spacing w:after="60"/>
      <w:ind w:left="-2268"/>
    </w:pPr>
    <w:rPr>
      <w:b/>
    </w:rPr>
  </w:style>
  <w:style w:type="paragraph" w:customStyle="1" w:styleId="Heading1TOC">
    <w:name w:val="Heading1 TOC"/>
    <w:basedOn w:val="Normal"/>
    <w:qFormat/>
    <w:rsid w:val="00A47CB9"/>
    <w:pPr>
      <w:spacing w:before="240" w:after="120"/>
    </w:pPr>
    <w:rPr>
      <w:rFonts w:ascii="Times New Roman" w:hAnsi="Times New Roman"/>
      <w:b/>
      <w:sz w:val="32"/>
    </w:rPr>
  </w:style>
  <w:style w:type="paragraph" w:customStyle="1" w:styleId="Heading2TOC">
    <w:name w:val="Heading2 TOC"/>
    <w:basedOn w:val="Normal"/>
    <w:qFormat/>
    <w:rsid w:val="00A47CB9"/>
    <w:pPr>
      <w:spacing w:before="240" w:after="60"/>
    </w:pPr>
    <w:rPr>
      <w:rFonts w:ascii="Times New Roman" w:hAnsi="Times New Roman"/>
      <w:b/>
      <w:sz w:val="28"/>
    </w:rPr>
  </w:style>
  <w:style w:type="character" w:customStyle="1" w:styleId="Underline">
    <w:name w:val="Underline"/>
    <w:basedOn w:val="DefaultParagraphFont"/>
    <w:qFormat/>
    <w:rsid w:val="00A47CB9"/>
    <w:rPr>
      <w:u w:val="single"/>
    </w:rPr>
  </w:style>
  <w:style w:type="character" w:customStyle="1" w:styleId="BoldandItalics">
    <w:name w:val="Bold and Italics"/>
    <w:qFormat/>
    <w:rsid w:val="00A47CB9"/>
    <w:rPr>
      <w:b/>
      <w:i/>
      <w:u w:val="none"/>
    </w:rPr>
  </w:style>
  <w:style w:type="paragraph" w:styleId="BalloonText">
    <w:name w:val="Balloon Text"/>
    <w:basedOn w:val="Normal"/>
    <w:link w:val="BalloonTextChar"/>
    <w:rsid w:val="00A47CB9"/>
    <w:rPr>
      <w:rFonts w:ascii="Tahoma" w:hAnsi="Tahoma" w:cs="Tahoma"/>
      <w:sz w:val="16"/>
      <w:szCs w:val="16"/>
    </w:rPr>
  </w:style>
  <w:style w:type="character" w:customStyle="1" w:styleId="BalloonTextChar">
    <w:name w:val="Balloon Text Char"/>
    <w:basedOn w:val="DefaultParagraphFont"/>
    <w:link w:val="BalloonText"/>
    <w:rsid w:val="00A47C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C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C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CB9"/>
    <w:rPr>
      <w:b/>
      <w:color w:val="660033"/>
      <w:spacing w:val="0"/>
    </w:rPr>
  </w:style>
  <w:style w:type="paragraph" w:customStyle="1" w:styleId="Nameditemlist">
    <w:name w:val="Named item list"/>
    <w:basedOn w:val="BodyText"/>
    <w:qFormat/>
    <w:rsid w:val="00A47CB9"/>
    <w:pPr>
      <w:tabs>
        <w:tab w:val="left" w:pos="2835"/>
      </w:tabs>
      <w:ind w:left="2835" w:hanging="2835"/>
    </w:pPr>
  </w:style>
  <w:style w:type="paragraph" w:customStyle="1" w:styleId="BodyTextnopadding">
    <w:name w:val="Body Text no padding"/>
    <w:basedOn w:val="BodyText"/>
    <w:qFormat/>
    <w:rsid w:val="00A47CB9"/>
    <w:pPr>
      <w:spacing w:before="0" w:after="0"/>
    </w:pPr>
  </w:style>
  <w:style w:type="paragraph" w:customStyle="1" w:styleId="BodyTextBold">
    <w:name w:val="Body Text Bold"/>
    <w:basedOn w:val="BodyText"/>
    <w:qFormat/>
    <w:rsid w:val="00A47CB9"/>
    <w:rPr>
      <w:b/>
    </w:rPr>
  </w:style>
  <w:style w:type="character" w:styleId="Hyperlink">
    <w:name w:val="Hyperlink"/>
    <w:basedOn w:val="DefaultParagraphFont"/>
    <w:uiPriority w:val="99"/>
    <w:unhideWhenUsed/>
    <w:rsid w:val="006061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4284</Characters>
  <Application>Microsoft Office Word</Application>
  <DocSecurity>0</DocSecurity>
  <Lines>126</Lines>
  <Paragraphs>74</Paragraphs>
  <ScaleCrop>false</ScaleCrop>
  <Company>Author-it Software Corporation Ltd.</Company>
  <LinksUpToDate>false</LinksUpToDate>
  <CharactersWithSpaces>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PSPTRP004 Conduct detailed vehicle inspections</dc:title>
  <dc:subject>Approved</dc:subject>
  <dc:creator>SkillsIQ</dc:creator>
  <cp:keywords>Release: 1</cp:keywords>
  <dc:description>Review Date: 12 April 2008</dc:description>
  <cp:lastModifiedBy>HSD_TPCMSd.prod</cp:lastModifiedBy>
  <cp:revision>3</cp:revision>
  <dcterms:created xsi:type="dcterms:W3CDTF">2022-11-21T08:58:00Z</dcterms:created>
  <dcterms:modified xsi:type="dcterms:W3CDTF">2022-11-21T08:58:00Z</dcterms:modified>
</cp:coreProperties>
</file>