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AC0" w:rsidP="00216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PSPTIS138 Use note taking to recall and reproduce source messages</w:t>
      </w:r>
      <w:r>
        <w:fldChar w:fldCharType="end"/>
      </w:r>
    </w:p>
    <w:p w:rsidR="00216AC0" w:rsidP="00216AC0">
      <w:pPr>
        <w:pStyle w:val="Version"/>
        <w:sectPr w:rsidSect="00797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025" w:rsidP="00797025">
      <w:pPr>
        <w:pStyle w:val="SuperHeading"/>
      </w:pPr>
      <w:r w:rsidRPr="00797025">
        <w:t>Assessment Requirements for PSPTIS138 Use note taking to recall and reproduce source messages</w:t>
      </w:r>
    </w:p>
    <w:p w:rsidR="00000000" w:rsidRPr="00797025" w:rsidP="00797025">
      <w:pPr>
        <w:pStyle w:val="Heading1"/>
      </w:pPr>
      <w:bookmarkStart w:id="1" w:name="O_1266815"/>
      <w:bookmarkEnd w:id="1"/>
      <w:r w:rsidRPr="00797025">
        <w:t>Modification History</w:t>
      </w:r>
    </w:p>
    <w:p w:rsidR="00000000" w:rsidRPr="00797025" w:rsidP="00216AC0">
      <w:pPr>
        <w:pStyle w:val="BodyText"/>
      </w:pPr>
      <w:r w:rsidRPr="00797025">
        <w:t>Not applicable.</w:t>
      </w:r>
    </w:p>
    <w:p w:rsidR="00000000" w:rsidRPr="00797025" w:rsidP="00797025">
      <w:pPr>
        <w:pStyle w:val="Heading1"/>
      </w:pPr>
      <w:bookmarkStart w:id="2" w:name="O_1266818"/>
      <w:bookmarkEnd w:id="2"/>
      <w:r w:rsidRPr="00797025">
        <w:t>Performance Evidence</w:t>
      </w:r>
    </w:p>
    <w:p w:rsidR="00000000" w:rsidRPr="00797025" w:rsidP="00216AC0">
      <w:pPr>
        <w:pStyle w:val="BodyText"/>
      </w:pPr>
      <w:r w:rsidRPr="00797025">
        <w:t>Evidence of the ability to complete tasks outlined in elements and performance criteria of this unit in the context of the job role, and:</w:t>
      </w:r>
    </w:p>
    <w:p w:rsidR="00000000" w:rsidRPr="00797025" w:rsidP="00797025">
      <w:pPr>
        <w:pStyle w:val="ListBullet"/>
      </w:pPr>
      <w:r w:rsidRPr="00797025">
        <w:t>use notetaking techniques on at least two occasions, one in each language direction, or in the case of languages with</w:t>
      </w:r>
      <w:r w:rsidRPr="00797025">
        <w:t>out a written form, two occasions in the same language direction, including:</w:t>
      </w:r>
    </w:p>
    <w:p w:rsidR="00000000" w:rsidRPr="00797025" w:rsidP="00797025">
      <w:pPr>
        <w:pStyle w:val="ListBullet2"/>
      </w:pPr>
      <w:r w:rsidRPr="00797025">
        <w:t>applying linguistic, semantic and pragmatic strategies to address structural elements of discourse</w:t>
      </w:r>
    </w:p>
    <w:p w:rsidR="00000000" w:rsidRPr="00797025" w:rsidP="00797025">
      <w:pPr>
        <w:pStyle w:val="ListBullet2"/>
      </w:pPr>
      <w:r w:rsidRPr="00797025">
        <w:t>developing and applying own note taking techniques to support retention and rec</w:t>
      </w:r>
      <w:r w:rsidRPr="00797025">
        <w:t>all</w:t>
      </w:r>
    </w:p>
    <w:p w:rsidR="00000000" w:rsidRPr="00797025" w:rsidP="00797025">
      <w:pPr>
        <w:pStyle w:val="ListBullet2"/>
      </w:pPr>
      <w:r w:rsidRPr="00797025">
        <w:t>maintaining information recall and reproduction</w:t>
      </w:r>
    </w:p>
    <w:p w:rsidR="00000000" w:rsidRPr="00797025" w:rsidP="00797025">
      <w:pPr>
        <w:pStyle w:val="ListBullet2"/>
      </w:pPr>
      <w:r w:rsidRPr="00797025">
        <w:t>overcoming problems in language, meaning and presentation</w:t>
      </w:r>
    </w:p>
    <w:p w:rsidR="00000000" w:rsidRPr="00797025" w:rsidP="00797025">
      <w:pPr>
        <w:pStyle w:val="ListBullet2"/>
      </w:pPr>
      <w:r w:rsidRPr="00797025">
        <w:t>reproducing diverse messages accurately and coherently.</w:t>
      </w:r>
    </w:p>
    <w:p w:rsidR="00000000" w:rsidRPr="00797025" w:rsidP="00797025">
      <w:pPr>
        <w:pStyle w:val="AllowPageBreak"/>
      </w:pPr>
    </w:p>
    <w:p w:rsidR="00000000" w:rsidRPr="00797025" w:rsidP="00797025">
      <w:pPr>
        <w:pStyle w:val="Heading1"/>
      </w:pPr>
      <w:bookmarkStart w:id="3" w:name="O_1266817"/>
      <w:bookmarkEnd w:id="3"/>
      <w:r w:rsidRPr="00797025">
        <w:t>Knowledge Evidence</w:t>
      </w:r>
    </w:p>
    <w:p w:rsidR="00000000" w:rsidRPr="00797025" w:rsidP="00216AC0">
      <w:pPr>
        <w:pStyle w:val="BodyText"/>
      </w:pPr>
      <w:r w:rsidRPr="00797025">
        <w:t>Demonstrated knowledge required to complete the tasks outlined in elements and performance criteria of this unit:</w:t>
      </w:r>
    </w:p>
    <w:p w:rsidR="00000000" w:rsidRPr="00797025" w:rsidP="00797025">
      <w:pPr>
        <w:pStyle w:val="ListBullet"/>
      </w:pPr>
      <w:r w:rsidRPr="00797025">
        <w:t>characteristics of communication</w:t>
      </w:r>
    </w:p>
    <w:p w:rsidR="00000000" w:rsidRPr="00797025" w:rsidP="00797025">
      <w:pPr>
        <w:pStyle w:val="ListBullet"/>
      </w:pPr>
      <w:r w:rsidRPr="00797025">
        <w:t xml:space="preserve">linguistic and non-linguistic elements of utterances </w:t>
      </w:r>
    </w:p>
    <w:p w:rsidR="00000000" w:rsidRPr="00797025" w:rsidP="00797025">
      <w:pPr>
        <w:pStyle w:val="ListBullet"/>
      </w:pPr>
      <w:r w:rsidRPr="00797025">
        <w:t>linguistic features, including register appropriate to</w:t>
      </w:r>
      <w:r w:rsidRPr="00797025">
        <w:t xml:space="preserve"> setting, and forms and variations of language</w:t>
      </w:r>
    </w:p>
    <w:p w:rsidR="00000000" w:rsidRPr="00797025" w:rsidP="00797025">
      <w:pPr>
        <w:pStyle w:val="ListBullet"/>
      </w:pPr>
      <w:r w:rsidRPr="00797025">
        <w:t>universal interpreter note taking techniques and conventions</w:t>
      </w:r>
    </w:p>
    <w:p w:rsidR="00000000" w:rsidRPr="00797025" w:rsidP="00797025">
      <w:pPr>
        <w:pStyle w:val="ListBullet"/>
      </w:pPr>
      <w:r w:rsidRPr="00797025">
        <w:t>techniques to assist recall and track reproduced information</w:t>
      </w:r>
    </w:p>
    <w:p w:rsidR="00000000" w:rsidRPr="00797025" w:rsidP="00797025">
      <w:pPr>
        <w:pStyle w:val="ListBullet"/>
      </w:pPr>
      <w:r w:rsidRPr="00797025">
        <w:t>structural elements of discourse, including content, context and intention.</w:t>
      </w:r>
    </w:p>
    <w:p w:rsidR="00000000" w:rsidRPr="00797025" w:rsidP="00797025">
      <w:pPr>
        <w:pStyle w:val="AllowPageBreak"/>
      </w:pPr>
    </w:p>
    <w:p w:rsidR="00000000" w:rsidRPr="00797025" w:rsidP="00797025">
      <w:pPr>
        <w:pStyle w:val="Heading1"/>
      </w:pPr>
      <w:bookmarkStart w:id="4" w:name="O_1266816"/>
      <w:bookmarkEnd w:id="4"/>
      <w:r w:rsidRPr="00797025">
        <w:t>Assessment Conditions</w:t>
      </w:r>
    </w:p>
    <w:p w:rsidR="00000000" w:rsidRPr="00797025" w:rsidP="00216AC0">
      <w:pPr>
        <w:pStyle w:val="BodyText"/>
      </w:pPr>
      <w:r w:rsidRPr="00797025">
        <w:t>Skills must be demonstrated in a workplace or simulated environment that reflects workplace conditions.</w:t>
      </w:r>
    </w:p>
    <w:p w:rsidR="00000000" w:rsidRPr="00797025" w:rsidP="00216AC0">
      <w:pPr>
        <w:pStyle w:val="BodyText"/>
      </w:pPr>
      <w:r w:rsidRPr="00797025">
        <w:t>Assessment must ensure access to:</w:t>
      </w:r>
    </w:p>
    <w:p w:rsidR="00000000" w:rsidRPr="00797025" w:rsidP="00797025">
      <w:pPr>
        <w:pStyle w:val="ListBullet"/>
      </w:pPr>
      <w:r w:rsidRPr="00797025">
        <w:t>examples of source messages typical of interpreting assignments that include diverse co</w:t>
      </w:r>
      <w:r w:rsidRPr="00797025">
        <w:t>ntent and contexts.</w:t>
      </w:r>
    </w:p>
    <w:p w:rsidR="00000000" w:rsidRPr="00797025" w:rsidP="00216AC0">
      <w:pPr>
        <w:pStyle w:val="BodyText"/>
      </w:pPr>
      <w:r w:rsidRPr="00797025">
        <w:t>Assessors must satisfy the Standards for Registered Training Organisations’ requirements for assessors.</w:t>
      </w:r>
    </w:p>
    <w:p w:rsidR="00000000" w:rsidRPr="00797025" w:rsidP="00797025">
      <w:pPr>
        <w:pStyle w:val="Heading1"/>
      </w:pPr>
      <w:bookmarkStart w:id="5" w:name="O_1266814"/>
      <w:bookmarkEnd w:id="5"/>
      <w:r w:rsidRPr="00797025">
        <w:t>Links</w:t>
      </w:r>
    </w:p>
    <w:p w:rsidR="00000000" w:rsidRPr="00797025" w:rsidP="00216AC0">
      <w:pPr>
        <w:pStyle w:val="BodyText"/>
      </w:pPr>
      <w:r w:rsidRPr="007970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9640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97025" w:rsidP="00797025"/>
    <w:sectPr w:rsidSect="007970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25" w:rsidRPr="00216AC0" w:rsidP="00216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C0" w:rsidP="00797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6AC0" w:rsidP="00797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6AC0" w:rsidP="00797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025" w:rsidRPr="00216AC0" w:rsidP="00216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C0" w:rsidRPr="002D2AF8" w:rsidP="00797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PSPTIS138 Use note taking to recall and reproduce source messages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16AC0" w:rsidP="00797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365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08A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DA6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025"/>
  </w:style>
  <w:style w:type="character" w:customStyle="1" w:styleId="Heading1Char">
    <w:name w:val="Heading 1 Char"/>
    <w:basedOn w:val="DefaultParagraphFont"/>
    <w:link w:val="Heading1"/>
    <w:rsid w:val="00797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0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0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70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7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0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7025"/>
    <w:rPr>
      <w:b/>
      <w:spacing w:val="0"/>
    </w:rPr>
  </w:style>
  <w:style w:type="paragraph" w:customStyle="1" w:styleId="SuperTitle">
    <w:name w:val="SuperTitle"/>
    <w:basedOn w:val="Title"/>
    <w:rsid w:val="00797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7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0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025"/>
    <w:rPr>
      <w:i/>
    </w:rPr>
  </w:style>
  <w:style w:type="paragraph" w:styleId="Caption">
    <w:name w:val="caption"/>
    <w:basedOn w:val="BodyText"/>
    <w:next w:val="Normal"/>
    <w:qFormat/>
    <w:rsid w:val="00797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025"/>
  </w:style>
  <w:style w:type="paragraph" w:styleId="TableofFigures">
    <w:name w:val="table of figures"/>
    <w:basedOn w:val="Normal"/>
    <w:next w:val="Normal"/>
    <w:semiHidden/>
    <w:rsid w:val="00797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0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7025"/>
    <w:rPr>
      <w:rFonts w:ascii="Wingdings" w:hAnsi="Wingdings"/>
    </w:rPr>
  </w:style>
  <w:style w:type="paragraph" w:customStyle="1" w:styleId="TableHeading">
    <w:name w:val="Table Heading"/>
    <w:basedOn w:val="HeadingBase"/>
    <w:rsid w:val="00797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025"/>
    <w:rPr>
      <w:color w:val="0033CC"/>
      <w:u w:val="none"/>
    </w:rPr>
  </w:style>
  <w:style w:type="paragraph" w:customStyle="1" w:styleId="BodyTextRight">
    <w:name w:val="Body Text Right"/>
    <w:basedOn w:val="BodyText"/>
    <w:rsid w:val="00797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0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025"/>
    <w:rPr>
      <w:sz w:val="32"/>
    </w:rPr>
  </w:style>
  <w:style w:type="paragraph" w:customStyle="1" w:styleId="HeadingProcedure">
    <w:name w:val="Heading Procedure"/>
    <w:basedOn w:val="HeadingBase"/>
    <w:next w:val="Normal"/>
    <w:rsid w:val="00797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025"/>
    <w:pPr>
      <w:spacing w:before="60" w:after="60"/>
    </w:pPr>
  </w:style>
  <w:style w:type="paragraph" w:styleId="ListContinue">
    <w:name w:val="List Continue"/>
    <w:basedOn w:val="List"/>
    <w:rsid w:val="00797025"/>
    <w:pPr>
      <w:ind w:firstLine="0"/>
    </w:pPr>
  </w:style>
  <w:style w:type="paragraph" w:customStyle="1" w:styleId="ListNote">
    <w:name w:val="List Note"/>
    <w:basedOn w:val="List"/>
    <w:rsid w:val="00797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025"/>
    <w:rPr>
      <w:rFonts w:ascii="Courier New" w:hAnsi="Courier New"/>
    </w:rPr>
  </w:style>
  <w:style w:type="paragraph" w:customStyle="1" w:styleId="NoteBullet">
    <w:name w:val="Note Bullet"/>
    <w:basedOn w:val="Note"/>
    <w:rsid w:val="00797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0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7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025"/>
    <w:rPr>
      <w:b/>
      <w:smallCaps/>
    </w:rPr>
  </w:style>
  <w:style w:type="paragraph" w:customStyle="1" w:styleId="TableListNumber">
    <w:name w:val="Table List Number"/>
    <w:basedOn w:val="ListNumber"/>
    <w:rsid w:val="00797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025"/>
    <w:pPr>
      <w:numPr>
        <w:numId w:val="9"/>
      </w:numPr>
    </w:pPr>
  </w:style>
  <w:style w:type="paragraph" w:customStyle="1" w:styleId="ListAlpha2">
    <w:name w:val="List Alpha 2"/>
    <w:basedOn w:val="List2"/>
    <w:rsid w:val="00797025"/>
    <w:pPr>
      <w:numPr>
        <w:numId w:val="8"/>
      </w:numPr>
    </w:pPr>
  </w:style>
  <w:style w:type="paragraph" w:styleId="List2">
    <w:name w:val="List 2"/>
    <w:basedOn w:val="BodyText"/>
    <w:rsid w:val="00797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0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0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7025"/>
    <w:pPr>
      <w:numPr>
        <w:numId w:val="4"/>
      </w:numPr>
    </w:pPr>
  </w:style>
  <w:style w:type="paragraph" w:styleId="ListContinue2">
    <w:name w:val="List Continue 2"/>
    <w:basedOn w:val="List2"/>
    <w:rsid w:val="00797025"/>
    <w:pPr>
      <w:ind w:firstLine="0"/>
    </w:pPr>
  </w:style>
  <w:style w:type="paragraph" w:styleId="ListContinue3">
    <w:name w:val="List Continue 3"/>
    <w:basedOn w:val="List3"/>
    <w:rsid w:val="00797025"/>
    <w:pPr>
      <w:ind w:left="1021" w:firstLine="0"/>
    </w:pPr>
  </w:style>
  <w:style w:type="paragraph" w:styleId="ListContinue4">
    <w:name w:val="List Continue 4"/>
    <w:basedOn w:val="List4"/>
    <w:rsid w:val="00797025"/>
    <w:pPr>
      <w:ind w:firstLine="0"/>
    </w:pPr>
  </w:style>
  <w:style w:type="paragraph" w:styleId="ListContinue5">
    <w:name w:val="List Continue 5"/>
    <w:basedOn w:val="List5"/>
    <w:rsid w:val="00797025"/>
    <w:pPr>
      <w:ind w:firstLine="0"/>
    </w:pPr>
  </w:style>
  <w:style w:type="paragraph" w:styleId="ListNumber3">
    <w:name w:val="List Number 3"/>
    <w:basedOn w:val="List3"/>
    <w:rsid w:val="00797025"/>
    <w:pPr>
      <w:numPr>
        <w:numId w:val="5"/>
      </w:numPr>
    </w:pPr>
  </w:style>
  <w:style w:type="paragraph" w:styleId="ListNumber4">
    <w:name w:val="List Number 4"/>
    <w:basedOn w:val="List4"/>
    <w:rsid w:val="00797025"/>
    <w:pPr>
      <w:numPr>
        <w:numId w:val="6"/>
      </w:numPr>
    </w:pPr>
  </w:style>
  <w:style w:type="paragraph" w:styleId="ListNumber5">
    <w:name w:val="List Number 5"/>
    <w:basedOn w:val="List5"/>
    <w:rsid w:val="00797025"/>
    <w:pPr>
      <w:numPr>
        <w:numId w:val="7"/>
      </w:numPr>
    </w:pPr>
  </w:style>
  <w:style w:type="paragraph" w:styleId="BlockText">
    <w:name w:val="Block Text"/>
    <w:basedOn w:val="Normal"/>
    <w:rsid w:val="00797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025"/>
    <w:rPr>
      <w:sz w:val="16"/>
      <w:vertAlign w:val="superscript"/>
    </w:rPr>
  </w:style>
  <w:style w:type="character" w:customStyle="1" w:styleId="Symbols">
    <w:name w:val="Symbols"/>
    <w:basedOn w:val="DefaultParagraphFont"/>
    <w:rsid w:val="00797025"/>
    <w:rPr>
      <w:rFonts w:ascii="Symbol" w:hAnsi="Symbol"/>
    </w:rPr>
  </w:style>
  <w:style w:type="character" w:customStyle="1" w:styleId="MenuOptions">
    <w:name w:val="Menu Options"/>
    <w:basedOn w:val="DefaultParagraphFont"/>
    <w:rsid w:val="00797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025"/>
    <w:rPr>
      <w:b/>
    </w:rPr>
  </w:style>
  <w:style w:type="character" w:customStyle="1" w:styleId="Underlined">
    <w:name w:val="Underlined"/>
    <w:basedOn w:val="DefaultParagraphFont"/>
    <w:rsid w:val="00797025"/>
    <w:rPr>
      <w:u w:val="single"/>
    </w:rPr>
  </w:style>
  <w:style w:type="paragraph" w:customStyle="1" w:styleId="TableBodyTextRight">
    <w:name w:val="Table Body Text Right"/>
    <w:basedOn w:val="TableBodyText"/>
    <w:rsid w:val="00797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025"/>
    <w:rPr>
      <w:sz w:val="18"/>
    </w:rPr>
  </w:style>
  <w:style w:type="paragraph" w:customStyle="1" w:styleId="BodySmallRight">
    <w:name w:val="Body Small Right"/>
    <w:basedOn w:val="BodyTextRight"/>
    <w:rsid w:val="00797025"/>
    <w:rPr>
      <w:sz w:val="18"/>
      <w:szCs w:val="18"/>
    </w:rPr>
  </w:style>
  <w:style w:type="paragraph" w:customStyle="1" w:styleId="MarginEdition">
    <w:name w:val="Margin Edition"/>
    <w:basedOn w:val="MarginNote"/>
    <w:rsid w:val="00797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025"/>
    <w:rPr>
      <w:sz w:val="2"/>
      <w:szCs w:val="2"/>
    </w:rPr>
  </w:style>
  <w:style w:type="character" w:customStyle="1" w:styleId="Small">
    <w:name w:val="Small"/>
    <w:basedOn w:val="DefaultParagraphFont"/>
    <w:rsid w:val="00797025"/>
    <w:rPr>
      <w:sz w:val="16"/>
    </w:rPr>
  </w:style>
  <w:style w:type="paragraph" w:customStyle="1" w:styleId="WideTable">
    <w:name w:val="Wide Table"/>
    <w:basedOn w:val="Normal"/>
    <w:rsid w:val="00797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025"/>
  </w:style>
  <w:style w:type="paragraph" w:styleId="Quote">
    <w:name w:val="Quote"/>
    <w:basedOn w:val="Heading1"/>
    <w:link w:val="QuoteChar"/>
    <w:qFormat/>
    <w:rsid w:val="00797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025"/>
    <w:pPr>
      <w:pageBreakBefore/>
    </w:pPr>
  </w:style>
  <w:style w:type="paragraph" w:customStyle="1" w:styleId="Border">
    <w:name w:val="Border"/>
    <w:basedOn w:val="Normal"/>
    <w:qFormat/>
    <w:rsid w:val="00797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025"/>
    <w:rPr>
      <w:u w:val="single"/>
    </w:rPr>
  </w:style>
  <w:style w:type="character" w:customStyle="1" w:styleId="BoldandItalics">
    <w:name w:val="Bold and Italics"/>
    <w:qFormat/>
    <w:rsid w:val="00797025"/>
    <w:rPr>
      <w:b/>
      <w:i/>
      <w:u w:val="none"/>
    </w:rPr>
  </w:style>
  <w:style w:type="paragraph" w:styleId="BalloonText">
    <w:name w:val="Balloon Text"/>
    <w:basedOn w:val="Normal"/>
    <w:link w:val="BalloonTextChar"/>
    <w:rsid w:val="00797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025"/>
    <w:pPr>
      <w:spacing w:before="0" w:after="0"/>
    </w:pPr>
  </w:style>
  <w:style w:type="paragraph" w:customStyle="1" w:styleId="BodyTextBold">
    <w:name w:val="Body Text Bold"/>
    <w:basedOn w:val="BodyText"/>
    <w:qFormat/>
    <w:rsid w:val="00797025"/>
    <w:rPr>
      <w:b/>
    </w:rPr>
  </w:style>
  <w:style w:type="character" w:styleId="Hyperlink">
    <w:name w:val="Hyperlink"/>
    <w:basedOn w:val="DefaultParagraphFont"/>
    <w:uiPriority w:val="99"/>
    <w:unhideWhenUsed/>
    <w:rsid w:val="00216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1875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PSPTIS138 Use note taking to recall and reproduce source messages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