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471" w:rsidP="005044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PSPTIS131 Interpret in complex dialogue settings</w:t>
      </w:r>
      <w:r>
        <w:fldChar w:fldCharType="end"/>
      </w:r>
    </w:p>
    <w:p w:rsidR="00504471" w:rsidP="00504471">
      <w:pPr>
        <w:pStyle w:val="Version"/>
        <w:sectPr w:rsidSect="000D1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C3F" w:rsidP="000D1C3F">
      <w:pPr>
        <w:pStyle w:val="SuperHeading"/>
      </w:pPr>
      <w:r w:rsidRPr="000D1C3F">
        <w:t>Assessment Requirements for PSPTIS131 Interpret in complex dialogue settings</w:t>
      </w:r>
    </w:p>
    <w:p w:rsidR="00000000" w:rsidRPr="000D1C3F" w:rsidP="000D1C3F">
      <w:pPr>
        <w:pStyle w:val="Heading1"/>
      </w:pPr>
      <w:bookmarkStart w:id="1" w:name="O_1266093"/>
      <w:bookmarkEnd w:id="1"/>
      <w:r w:rsidRPr="000D1C3F">
        <w:t>Modification History</w:t>
      </w:r>
    </w:p>
    <w:p w:rsidR="00000000" w:rsidRPr="000D1C3F" w:rsidP="00504471">
      <w:pPr>
        <w:pStyle w:val="BodyText"/>
      </w:pPr>
      <w:r w:rsidRPr="000D1C3F">
        <w:t>Not applicable.</w:t>
      </w:r>
    </w:p>
    <w:p w:rsidR="00000000" w:rsidRPr="000D1C3F" w:rsidP="000D1C3F">
      <w:pPr>
        <w:pStyle w:val="Heading1"/>
      </w:pPr>
      <w:bookmarkStart w:id="2" w:name="O_1266096"/>
      <w:bookmarkEnd w:id="2"/>
      <w:r w:rsidRPr="000D1C3F">
        <w:t>Performance Evidence</w:t>
      </w:r>
    </w:p>
    <w:p w:rsidR="00000000" w:rsidRPr="000D1C3F" w:rsidP="00504471">
      <w:pPr>
        <w:pStyle w:val="BodyText"/>
      </w:pPr>
      <w:r w:rsidRPr="000D1C3F">
        <w:t>Evidence of the ability to comple</w:t>
      </w:r>
      <w:r w:rsidRPr="000D1C3F">
        <w:t>te tasks outlined in elements and performance criteria of this unit in the context of the job role, and:</w:t>
      </w:r>
    </w:p>
    <w:p w:rsidR="00000000" w:rsidRPr="000D1C3F" w:rsidP="000D1C3F">
      <w:pPr>
        <w:pStyle w:val="ListBullet"/>
      </w:pPr>
      <w:r w:rsidRPr="000D1C3F">
        <w:t>interpret in complex dialogue settings on at least two occasions, including:</w:t>
      </w:r>
    </w:p>
    <w:p w:rsidR="00000000" w:rsidRPr="000D1C3F" w:rsidP="000D1C3F">
      <w:pPr>
        <w:pStyle w:val="ListBullet2"/>
      </w:pPr>
      <w:r w:rsidRPr="000D1C3F">
        <w:t>applying educated native language proficiency in the first, and near nat</w:t>
      </w:r>
      <w:r w:rsidRPr="000D1C3F">
        <w:t>ive language proficiency in the second language</w:t>
      </w:r>
    </w:p>
    <w:p w:rsidR="00000000" w:rsidRPr="000D1C3F" w:rsidP="000D1C3F">
      <w:pPr>
        <w:pStyle w:val="ListBullet2"/>
      </w:pPr>
      <w:r w:rsidRPr="000D1C3F">
        <w:t>applying skills in two languages required to achieve message transfer in complex settings, including:</w:t>
      </w:r>
    </w:p>
    <w:p w:rsidR="00000000" w:rsidRPr="000D1C3F" w:rsidP="000D1C3F">
      <w:pPr>
        <w:pStyle w:val="ListBullet3"/>
      </w:pPr>
      <w:r w:rsidRPr="000D1C3F">
        <w:t>conceptualising and coherently expressing complex and specialised information in the target language, usi</w:t>
      </w:r>
      <w:r w:rsidRPr="000D1C3F">
        <w:t>ng special and context-specific terminology as necessary</w:t>
      </w:r>
    </w:p>
    <w:p w:rsidR="00000000" w:rsidRPr="000D1C3F" w:rsidP="000D1C3F">
      <w:pPr>
        <w:pStyle w:val="ListBullet3"/>
      </w:pPr>
      <w:r w:rsidRPr="000D1C3F">
        <w:t>recognising and using a broad range of specialised and context-specific registers</w:t>
      </w:r>
    </w:p>
    <w:p w:rsidR="00000000" w:rsidRPr="000D1C3F" w:rsidP="000D1C3F">
      <w:pPr>
        <w:pStyle w:val="ListBullet3"/>
      </w:pPr>
      <w:r w:rsidRPr="000D1C3F">
        <w:t>reproducing complex language structure and implied meaning</w:t>
      </w:r>
    </w:p>
    <w:p w:rsidR="00000000" w:rsidRPr="000D1C3F" w:rsidP="000D1C3F">
      <w:pPr>
        <w:pStyle w:val="ListBullet3"/>
      </w:pPr>
      <w:r w:rsidRPr="000D1C3F">
        <w:t>using colloquial language as appropriate to context and register of source utterance</w:t>
      </w:r>
    </w:p>
    <w:p w:rsidR="00000000" w:rsidRPr="000D1C3F" w:rsidP="000D1C3F">
      <w:pPr>
        <w:pStyle w:val="ListBullet3"/>
      </w:pPr>
      <w:r w:rsidRPr="000D1C3F">
        <w:t>using correct idioms and collocations as appropriate to the language</w:t>
      </w:r>
    </w:p>
    <w:p w:rsidR="00000000" w:rsidRPr="000D1C3F" w:rsidP="000D1C3F">
      <w:pPr>
        <w:pStyle w:val="ListBullet3"/>
      </w:pPr>
      <w:r w:rsidRPr="000D1C3F">
        <w:t>using vocabulary based on broad general subject and context knowledge</w:t>
      </w:r>
    </w:p>
    <w:p w:rsidR="00000000" w:rsidRPr="000D1C3F" w:rsidP="000D1C3F">
      <w:pPr>
        <w:pStyle w:val="ListBullet2"/>
      </w:pPr>
      <w:r w:rsidRPr="000D1C3F">
        <w:t>using interpreting techniques i</w:t>
      </w:r>
      <w:r w:rsidRPr="000D1C3F">
        <w:t>n complex settings, including:</w:t>
      </w:r>
    </w:p>
    <w:p w:rsidR="00000000" w:rsidRPr="000D1C3F" w:rsidP="000D1C3F">
      <w:pPr>
        <w:pStyle w:val="ListBullet3"/>
      </w:pPr>
      <w:r w:rsidRPr="000D1C3F">
        <w:t>identifying and using non-verbal cues in message transfer</w:t>
      </w:r>
    </w:p>
    <w:p w:rsidR="00000000" w:rsidRPr="000D1C3F" w:rsidP="000D1C3F">
      <w:pPr>
        <w:pStyle w:val="ListBullet3"/>
      </w:pPr>
      <w:r w:rsidRPr="000D1C3F">
        <w:t>managing interaction assertively to identify and address complicated group dynamics and barriers to effective communication outcomes</w:t>
      </w:r>
    </w:p>
    <w:p w:rsidR="00000000" w:rsidRPr="000D1C3F" w:rsidP="000D1C3F">
      <w:pPr>
        <w:pStyle w:val="ListBullet3"/>
      </w:pPr>
      <w:r w:rsidRPr="000D1C3F">
        <w:t>mode switch as relevant</w:t>
      </w:r>
    </w:p>
    <w:p w:rsidR="00000000" w:rsidRPr="000D1C3F" w:rsidP="000D1C3F">
      <w:pPr>
        <w:pStyle w:val="ListBullet3"/>
      </w:pPr>
      <w:r w:rsidRPr="000D1C3F">
        <w:t xml:space="preserve">managing </w:t>
      </w:r>
      <w:r w:rsidRPr="000D1C3F">
        <w:t>sociolinguistic issues in message transfer</w:t>
      </w:r>
    </w:p>
    <w:p w:rsidR="00000000" w:rsidRPr="000D1C3F" w:rsidP="000D1C3F">
      <w:pPr>
        <w:pStyle w:val="ListBullet3"/>
      </w:pPr>
      <w:r w:rsidRPr="000D1C3F">
        <w:t>recognising and resolving transfer problems and transfer errors</w:t>
      </w:r>
    </w:p>
    <w:p w:rsidR="00000000" w:rsidRPr="000D1C3F" w:rsidP="000D1C3F">
      <w:pPr>
        <w:pStyle w:val="ListBullet3"/>
      </w:pPr>
      <w:r w:rsidRPr="000D1C3F">
        <w:t>reflecting voluntary and involuntary pragmatic and prosodic features of utterances</w:t>
      </w:r>
    </w:p>
    <w:p w:rsidR="00000000" w:rsidRPr="000D1C3F" w:rsidP="000D1C3F">
      <w:pPr>
        <w:pStyle w:val="ListBullet3"/>
      </w:pPr>
      <w:r w:rsidRPr="000D1C3F">
        <w:t>reproducing factual and linguistic content with a high degree of a</w:t>
      </w:r>
      <w:r w:rsidRPr="000D1C3F">
        <w:t>ccuracy</w:t>
      </w:r>
    </w:p>
    <w:p w:rsidR="00000000" w:rsidRPr="000D1C3F" w:rsidP="000D1C3F">
      <w:pPr>
        <w:pStyle w:val="ListBullet3"/>
      </w:pPr>
      <w:r w:rsidRPr="000D1C3F">
        <w:t>solving complex problems of equivalence in message transfer</w:t>
      </w:r>
    </w:p>
    <w:p w:rsidR="00000000" w:rsidRPr="000D1C3F" w:rsidP="000D1C3F">
      <w:pPr>
        <w:pStyle w:val="ListBullet3"/>
      </w:pPr>
      <w:r w:rsidRPr="000D1C3F">
        <w:t>transferring cultural concepts and cues embedded in utterances</w:t>
      </w:r>
    </w:p>
    <w:p w:rsidR="00000000" w:rsidRPr="000D1C3F" w:rsidP="000D1C3F">
      <w:pPr>
        <w:pStyle w:val="ListBullet3"/>
      </w:pPr>
      <w:r w:rsidRPr="000D1C3F">
        <w:t>using advanced memory retention strategies, including producing decip</w:t>
      </w:r>
      <w:r w:rsidRPr="000D1C3F">
        <w:t>herable records of key information for self or others, when working in spoken languages in consecutive mode.</w:t>
      </w:r>
    </w:p>
    <w:p w:rsidR="00000000" w:rsidRPr="000D1C3F" w:rsidP="000D1C3F">
      <w:pPr>
        <w:pStyle w:val="AllowPageBreak"/>
      </w:pPr>
    </w:p>
    <w:p w:rsidR="00000000" w:rsidRPr="000D1C3F" w:rsidP="000D1C3F">
      <w:pPr>
        <w:pStyle w:val="Heading1"/>
      </w:pPr>
      <w:bookmarkStart w:id="3" w:name="O_1266095"/>
      <w:bookmarkEnd w:id="3"/>
      <w:r w:rsidRPr="000D1C3F">
        <w:t>Knowledge Evidence</w:t>
      </w:r>
    </w:p>
    <w:p w:rsidR="00000000" w:rsidRPr="000D1C3F" w:rsidP="00504471">
      <w:pPr>
        <w:pStyle w:val="BodyText"/>
      </w:pPr>
      <w:r w:rsidRPr="000D1C3F">
        <w:t>Demonstrated knowledge required to complete the tasks outlined in elements and performance criteria of this u</w:t>
      </w:r>
      <w:r w:rsidRPr="000D1C3F">
        <w:t>nit:</w:t>
      </w:r>
    </w:p>
    <w:p w:rsidR="00000000" w:rsidRPr="000D1C3F" w:rsidP="000D1C3F">
      <w:pPr>
        <w:pStyle w:val="ListBullet"/>
      </w:pPr>
      <w:r w:rsidRPr="000D1C3F">
        <w:t>cultural knowledge, including cross-cultural perspective of communication and behaviour</w:t>
      </w:r>
    </w:p>
    <w:p w:rsidR="00000000" w:rsidRPr="000D1C3F" w:rsidP="000D1C3F">
      <w:pPr>
        <w:pStyle w:val="ListBullet"/>
      </w:pPr>
      <w:r w:rsidRPr="000D1C3F">
        <w:t>modes of interpreting and techniques for managing mode switches</w:t>
      </w:r>
    </w:p>
    <w:p w:rsidR="00000000" w:rsidRPr="000D1C3F" w:rsidP="000D1C3F">
      <w:pPr>
        <w:pStyle w:val="ListBullet"/>
      </w:pPr>
      <w:r w:rsidRPr="000D1C3F">
        <w:t>source language regional differences, dialects and idioms</w:t>
      </w:r>
    </w:p>
    <w:p w:rsidR="00000000" w:rsidRPr="000D1C3F" w:rsidP="000D1C3F">
      <w:pPr>
        <w:pStyle w:val="ListBullet"/>
      </w:pPr>
      <w:r w:rsidRPr="000D1C3F">
        <w:t>theories that have influenced current in</w:t>
      </w:r>
      <w:r w:rsidRPr="000D1C3F">
        <w:t>terpreting practice, including:</w:t>
      </w:r>
    </w:p>
    <w:p w:rsidR="00000000" w:rsidRPr="000D1C3F" w:rsidP="000D1C3F">
      <w:pPr>
        <w:pStyle w:val="ListBullet2"/>
      </w:pPr>
      <w:r w:rsidRPr="000D1C3F">
        <w:t>effort model</w:t>
      </w:r>
    </w:p>
    <w:p w:rsidR="00000000" w:rsidRPr="000D1C3F" w:rsidP="000D1C3F">
      <w:pPr>
        <w:pStyle w:val="ListBullet2"/>
      </w:pPr>
      <w:r w:rsidRPr="000D1C3F">
        <w:t>form based and meaning based transfer</w:t>
      </w:r>
    </w:p>
    <w:p w:rsidR="00000000" w:rsidRPr="000D1C3F" w:rsidP="000D1C3F">
      <w:pPr>
        <w:pStyle w:val="ListBullet"/>
      </w:pPr>
      <w:r w:rsidRPr="000D1C3F">
        <w:t>processes to evaluate interpreting performance.</w:t>
      </w:r>
    </w:p>
    <w:p w:rsidR="00000000" w:rsidRPr="000D1C3F" w:rsidP="000D1C3F">
      <w:pPr>
        <w:pStyle w:val="AllowPageBreak"/>
      </w:pPr>
    </w:p>
    <w:p w:rsidR="00000000" w:rsidRPr="000D1C3F" w:rsidP="000D1C3F">
      <w:pPr>
        <w:pStyle w:val="Heading1"/>
      </w:pPr>
      <w:bookmarkStart w:id="4" w:name="O_1266094"/>
      <w:bookmarkEnd w:id="4"/>
      <w:r w:rsidRPr="000D1C3F">
        <w:t>Assessment Conditions</w:t>
      </w:r>
    </w:p>
    <w:p w:rsidR="00000000" w:rsidRPr="000D1C3F" w:rsidP="00504471">
      <w:pPr>
        <w:pStyle w:val="BodyText"/>
      </w:pPr>
      <w:r w:rsidRPr="000D1C3F">
        <w:t>Skills must be demonstrated in a workplace or</w:t>
      </w:r>
      <w:r w:rsidRPr="000D1C3F">
        <w:t xml:space="preserve"> simulated environment that reflects workplace conditions.</w:t>
      </w:r>
    </w:p>
    <w:p w:rsidR="00000000" w:rsidRPr="000D1C3F" w:rsidP="00504471">
      <w:pPr>
        <w:pStyle w:val="BodyText"/>
      </w:pPr>
      <w:r w:rsidRPr="000D1C3F">
        <w:t>Assessment must ensure access to:</w:t>
      </w:r>
    </w:p>
    <w:p w:rsidR="00000000" w:rsidRPr="000D1C3F" w:rsidP="000D1C3F">
      <w:pPr>
        <w:pStyle w:val="ListBullet"/>
      </w:pPr>
      <w:r w:rsidRPr="000D1C3F">
        <w:t>complex dialogue and interpreting settings</w:t>
      </w:r>
    </w:p>
    <w:p w:rsidR="00000000" w:rsidRPr="000D1C3F" w:rsidP="000D1C3F">
      <w:pPr>
        <w:pStyle w:val="ListBullet"/>
      </w:pPr>
      <w:r w:rsidRPr="000D1C3F">
        <w:t>scenarios that require interpreting in complex dialogue settings.</w:t>
      </w:r>
    </w:p>
    <w:p w:rsidR="00000000" w:rsidRPr="000D1C3F" w:rsidP="00504471">
      <w:pPr>
        <w:pStyle w:val="BodyText"/>
      </w:pPr>
      <w:r w:rsidRPr="000D1C3F">
        <w:t>Assessors must satisfy the Standards for Registered T</w:t>
      </w:r>
      <w:r w:rsidRPr="000D1C3F">
        <w:t>raining Organisations’ requirements for assessors.</w:t>
      </w:r>
    </w:p>
    <w:p w:rsidR="00000000" w:rsidRPr="000D1C3F" w:rsidP="000D1C3F">
      <w:pPr>
        <w:pStyle w:val="Heading1"/>
      </w:pPr>
      <w:bookmarkStart w:id="5" w:name="O_1266092"/>
      <w:bookmarkEnd w:id="5"/>
      <w:r w:rsidRPr="000D1C3F">
        <w:t>Links</w:t>
      </w:r>
    </w:p>
    <w:p w:rsidR="00000000" w:rsidRPr="000D1C3F" w:rsidP="00504471">
      <w:pPr>
        <w:pStyle w:val="BodyText"/>
      </w:pPr>
      <w:r w:rsidRPr="000D1C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90F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1C3F" w:rsidP="000D1C3F"/>
    <w:sectPr w:rsidSect="000D1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3F" w:rsidRPr="00504471" w:rsidP="005044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71" w:rsidP="000D1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4471" w:rsidP="000D1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4471" w:rsidP="000D1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C3F" w:rsidRPr="00504471" w:rsidP="005044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471" w:rsidRPr="002D2AF8" w:rsidP="000D1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PSPTIS131 Interpret in complex dialogue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4471" w:rsidP="000D1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61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6E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6C1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C3F"/>
  </w:style>
  <w:style w:type="character" w:customStyle="1" w:styleId="Heading1Char">
    <w:name w:val="Heading 1 Char"/>
    <w:basedOn w:val="DefaultParagraphFont"/>
    <w:link w:val="Heading1"/>
    <w:rsid w:val="000D1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C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C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C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1C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1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C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C3F"/>
    <w:rPr>
      <w:b/>
      <w:spacing w:val="0"/>
    </w:rPr>
  </w:style>
  <w:style w:type="paragraph" w:customStyle="1" w:styleId="SuperTitle">
    <w:name w:val="SuperTitle"/>
    <w:basedOn w:val="Title"/>
    <w:rsid w:val="000D1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C3F"/>
    <w:rPr>
      <w:i/>
    </w:rPr>
  </w:style>
  <w:style w:type="paragraph" w:styleId="Caption">
    <w:name w:val="caption"/>
    <w:basedOn w:val="BodyText"/>
    <w:next w:val="Normal"/>
    <w:qFormat/>
    <w:rsid w:val="000D1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C3F"/>
  </w:style>
  <w:style w:type="paragraph" w:styleId="TableofFigures">
    <w:name w:val="table of figures"/>
    <w:basedOn w:val="Normal"/>
    <w:next w:val="Normal"/>
    <w:semiHidden/>
    <w:rsid w:val="000D1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C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1C3F"/>
    <w:rPr>
      <w:rFonts w:ascii="Wingdings" w:hAnsi="Wingdings"/>
    </w:rPr>
  </w:style>
  <w:style w:type="paragraph" w:customStyle="1" w:styleId="TableHeading">
    <w:name w:val="Table Heading"/>
    <w:basedOn w:val="HeadingBase"/>
    <w:rsid w:val="000D1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C3F"/>
    <w:rPr>
      <w:color w:val="0033CC"/>
      <w:u w:val="none"/>
    </w:rPr>
  </w:style>
  <w:style w:type="paragraph" w:customStyle="1" w:styleId="BodyTextRight">
    <w:name w:val="Body Text Right"/>
    <w:basedOn w:val="BodyText"/>
    <w:rsid w:val="000D1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C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C3F"/>
    <w:rPr>
      <w:sz w:val="32"/>
    </w:rPr>
  </w:style>
  <w:style w:type="paragraph" w:customStyle="1" w:styleId="HeadingProcedure">
    <w:name w:val="Heading Procedure"/>
    <w:basedOn w:val="HeadingBase"/>
    <w:next w:val="Normal"/>
    <w:rsid w:val="000D1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C3F"/>
    <w:pPr>
      <w:spacing w:before="60" w:after="60"/>
    </w:pPr>
  </w:style>
  <w:style w:type="paragraph" w:styleId="ListContinue">
    <w:name w:val="List Continue"/>
    <w:basedOn w:val="List"/>
    <w:rsid w:val="000D1C3F"/>
    <w:pPr>
      <w:ind w:firstLine="0"/>
    </w:pPr>
  </w:style>
  <w:style w:type="paragraph" w:customStyle="1" w:styleId="ListNote">
    <w:name w:val="List Note"/>
    <w:basedOn w:val="List"/>
    <w:rsid w:val="000D1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C3F"/>
    <w:rPr>
      <w:rFonts w:ascii="Courier New" w:hAnsi="Courier New"/>
    </w:rPr>
  </w:style>
  <w:style w:type="paragraph" w:customStyle="1" w:styleId="NoteBullet">
    <w:name w:val="Note Bullet"/>
    <w:basedOn w:val="Note"/>
    <w:rsid w:val="000D1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C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1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C3F"/>
    <w:rPr>
      <w:b/>
      <w:smallCaps/>
    </w:rPr>
  </w:style>
  <w:style w:type="paragraph" w:customStyle="1" w:styleId="TableListNumber">
    <w:name w:val="Table List Number"/>
    <w:basedOn w:val="ListNumber"/>
    <w:rsid w:val="000D1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C3F"/>
    <w:pPr>
      <w:numPr>
        <w:numId w:val="10"/>
      </w:numPr>
    </w:pPr>
  </w:style>
  <w:style w:type="paragraph" w:customStyle="1" w:styleId="ListAlpha2">
    <w:name w:val="List Alpha 2"/>
    <w:basedOn w:val="List2"/>
    <w:rsid w:val="000D1C3F"/>
    <w:pPr>
      <w:numPr>
        <w:numId w:val="9"/>
      </w:numPr>
    </w:pPr>
  </w:style>
  <w:style w:type="paragraph" w:styleId="List2">
    <w:name w:val="List 2"/>
    <w:basedOn w:val="BodyText"/>
    <w:rsid w:val="000D1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C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1C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1C3F"/>
    <w:pPr>
      <w:numPr>
        <w:numId w:val="5"/>
      </w:numPr>
    </w:pPr>
  </w:style>
  <w:style w:type="paragraph" w:styleId="ListContinue2">
    <w:name w:val="List Continue 2"/>
    <w:basedOn w:val="List2"/>
    <w:rsid w:val="000D1C3F"/>
    <w:pPr>
      <w:ind w:firstLine="0"/>
    </w:pPr>
  </w:style>
  <w:style w:type="paragraph" w:styleId="ListContinue3">
    <w:name w:val="List Continue 3"/>
    <w:basedOn w:val="List3"/>
    <w:rsid w:val="000D1C3F"/>
    <w:pPr>
      <w:ind w:left="1021" w:firstLine="0"/>
    </w:pPr>
  </w:style>
  <w:style w:type="paragraph" w:styleId="ListContinue4">
    <w:name w:val="List Continue 4"/>
    <w:basedOn w:val="List4"/>
    <w:rsid w:val="000D1C3F"/>
    <w:pPr>
      <w:ind w:firstLine="0"/>
    </w:pPr>
  </w:style>
  <w:style w:type="paragraph" w:styleId="ListContinue5">
    <w:name w:val="List Continue 5"/>
    <w:basedOn w:val="List5"/>
    <w:rsid w:val="000D1C3F"/>
    <w:pPr>
      <w:ind w:firstLine="0"/>
    </w:pPr>
  </w:style>
  <w:style w:type="paragraph" w:styleId="ListNumber3">
    <w:name w:val="List Number 3"/>
    <w:basedOn w:val="List3"/>
    <w:rsid w:val="000D1C3F"/>
    <w:pPr>
      <w:numPr>
        <w:numId w:val="6"/>
      </w:numPr>
    </w:pPr>
  </w:style>
  <w:style w:type="paragraph" w:styleId="ListNumber4">
    <w:name w:val="List Number 4"/>
    <w:basedOn w:val="List4"/>
    <w:rsid w:val="000D1C3F"/>
    <w:pPr>
      <w:numPr>
        <w:numId w:val="7"/>
      </w:numPr>
    </w:pPr>
  </w:style>
  <w:style w:type="paragraph" w:styleId="ListNumber5">
    <w:name w:val="List Number 5"/>
    <w:basedOn w:val="List5"/>
    <w:rsid w:val="000D1C3F"/>
    <w:pPr>
      <w:numPr>
        <w:numId w:val="8"/>
      </w:numPr>
    </w:pPr>
  </w:style>
  <w:style w:type="paragraph" w:styleId="BlockText">
    <w:name w:val="Block Text"/>
    <w:basedOn w:val="Normal"/>
    <w:rsid w:val="000D1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C3F"/>
    <w:rPr>
      <w:sz w:val="16"/>
      <w:vertAlign w:val="superscript"/>
    </w:rPr>
  </w:style>
  <w:style w:type="character" w:customStyle="1" w:styleId="Symbols">
    <w:name w:val="Symbols"/>
    <w:basedOn w:val="DefaultParagraphFont"/>
    <w:rsid w:val="000D1C3F"/>
    <w:rPr>
      <w:rFonts w:ascii="Symbol" w:hAnsi="Symbol"/>
    </w:rPr>
  </w:style>
  <w:style w:type="character" w:customStyle="1" w:styleId="MenuOptions">
    <w:name w:val="Menu Options"/>
    <w:basedOn w:val="DefaultParagraphFont"/>
    <w:rsid w:val="000D1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C3F"/>
    <w:rPr>
      <w:b/>
    </w:rPr>
  </w:style>
  <w:style w:type="character" w:customStyle="1" w:styleId="Underlined">
    <w:name w:val="Underlined"/>
    <w:basedOn w:val="DefaultParagraphFont"/>
    <w:rsid w:val="000D1C3F"/>
    <w:rPr>
      <w:u w:val="single"/>
    </w:rPr>
  </w:style>
  <w:style w:type="paragraph" w:customStyle="1" w:styleId="TableBodyTextRight">
    <w:name w:val="Table Body Text Right"/>
    <w:basedOn w:val="TableBodyText"/>
    <w:rsid w:val="000D1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C3F"/>
    <w:rPr>
      <w:sz w:val="18"/>
    </w:rPr>
  </w:style>
  <w:style w:type="paragraph" w:customStyle="1" w:styleId="BodySmallRight">
    <w:name w:val="Body Small Right"/>
    <w:basedOn w:val="BodyTextRight"/>
    <w:rsid w:val="000D1C3F"/>
    <w:rPr>
      <w:sz w:val="18"/>
      <w:szCs w:val="18"/>
    </w:rPr>
  </w:style>
  <w:style w:type="paragraph" w:customStyle="1" w:styleId="MarginEdition">
    <w:name w:val="Margin Edition"/>
    <w:basedOn w:val="MarginNote"/>
    <w:rsid w:val="000D1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C3F"/>
    <w:rPr>
      <w:sz w:val="2"/>
      <w:szCs w:val="2"/>
    </w:rPr>
  </w:style>
  <w:style w:type="character" w:customStyle="1" w:styleId="Small">
    <w:name w:val="Small"/>
    <w:basedOn w:val="DefaultParagraphFont"/>
    <w:rsid w:val="000D1C3F"/>
    <w:rPr>
      <w:sz w:val="16"/>
    </w:rPr>
  </w:style>
  <w:style w:type="paragraph" w:customStyle="1" w:styleId="WideTable">
    <w:name w:val="Wide Table"/>
    <w:basedOn w:val="Normal"/>
    <w:rsid w:val="000D1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C3F"/>
  </w:style>
  <w:style w:type="paragraph" w:styleId="Quote">
    <w:name w:val="Quote"/>
    <w:basedOn w:val="Heading1"/>
    <w:link w:val="QuoteChar"/>
    <w:qFormat/>
    <w:rsid w:val="000D1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C3F"/>
    <w:pPr>
      <w:pageBreakBefore/>
    </w:pPr>
  </w:style>
  <w:style w:type="paragraph" w:customStyle="1" w:styleId="Border">
    <w:name w:val="Border"/>
    <w:basedOn w:val="Normal"/>
    <w:qFormat/>
    <w:rsid w:val="000D1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C3F"/>
    <w:rPr>
      <w:u w:val="single"/>
    </w:rPr>
  </w:style>
  <w:style w:type="character" w:customStyle="1" w:styleId="BoldandItalics">
    <w:name w:val="Bold and Italics"/>
    <w:qFormat/>
    <w:rsid w:val="000D1C3F"/>
    <w:rPr>
      <w:b/>
      <w:i/>
      <w:u w:val="none"/>
    </w:rPr>
  </w:style>
  <w:style w:type="paragraph" w:styleId="BalloonText">
    <w:name w:val="Balloon Text"/>
    <w:basedOn w:val="Normal"/>
    <w:link w:val="BalloonTextChar"/>
    <w:rsid w:val="000D1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C3F"/>
    <w:pPr>
      <w:spacing w:before="0" w:after="0"/>
    </w:pPr>
  </w:style>
  <w:style w:type="paragraph" w:customStyle="1" w:styleId="BodyTextBold">
    <w:name w:val="Body Text Bold"/>
    <w:basedOn w:val="BodyText"/>
    <w:qFormat/>
    <w:rsid w:val="000D1C3F"/>
    <w:rPr>
      <w:b/>
    </w:rPr>
  </w:style>
  <w:style w:type="character" w:styleId="Hyperlink">
    <w:name w:val="Hyperlink"/>
    <w:basedOn w:val="DefaultParagraphFont"/>
    <w:uiPriority w:val="99"/>
    <w:unhideWhenUsed/>
    <w:rsid w:val="005044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2840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PSPTIS131 Interpret in complex dialogue settings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