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B31" w:rsidP="006D1B31">
      <w:pPr>
        <w:pStyle w:val="Title"/>
      </w:pPr>
      <w:r>
        <w:fldChar w:fldCharType="begin"/>
      </w:r>
      <w:r>
        <w:instrText xml:space="preserve"> TITLE   \* MERGEFORMAT </w:instrText>
      </w:r>
      <w:r>
        <w:fldChar w:fldCharType="separate"/>
      </w:r>
      <w:r>
        <w:t>PSPTIS130 Use translation technology</w:t>
      </w:r>
      <w:r>
        <w:fldChar w:fldCharType="end"/>
      </w:r>
    </w:p>
    <w:p w:rsidR="006D1B31" w:rsidP="006D1B31">
      <w:pPr>
        <w:pStyle w:val="Version"/>
        <w:sectPr w:rsidSect="00AA30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0A1" w:rsidP="00AA30A1">
      <w:pPr>
        <w:pStyle w:val="SuperHeading"/>
      </w:pPr>
      <w:r w:rsidRPr="00AA30A1">
        <w:t>PSPTIS130 Use translation technology</w:t>
      </w:r>
    </w:p>
    <w:p w:rsidR="00000000" w:rsidRPr="00AA30A1" w:rsidP="00AA30A1">
      <w:pPr>
        <w:pStyle w:val="Heading1"/>
      </w:pPr>
      <w:bookmarkStart w:id="1" w:name="O_1266062"/>
      <w:bookmarkEnd w:id="1"/>
      <w:r w:rsidRPr="00AA30A1">
        <w:t>Modification History</w:t>
      </w:r>
    </w:p>
    <w:p w:rsidR="00000000" w:rsidRPr="00AA30A1" w:rsidP="006D1B31">
      <w:pPr>
        <w:pStyle w:val="BodyText"/>
      </w:pPr>
      <w:r w:rsidRPr="00AA30A1">
        <w:t>Not applicable.</w:t>
      </w:r>
    </w:p>
    <w:p w:rsidR="00000000" w:rsidRPr="00AA30A1" w:rsidP="00AA30A1">
      <w:pPr>
        <w:pStyle w:val="Heading1"/>
      </w:pPr>
      <w:bookmarkStart w:id="2" w:name="O_1266067"/>
      <w:bookmarkEnd w:id="2"/>
      <w:r w:rsidRPr="00AA30A1">
        <w:t>Application</w:t>
      </w:r>
    </w:p>
    <w:p w:rsidR="00000000" w:rsidRPr="00AA30A1" w:rsidP="006D1B31">
      <w:pPr>
        <w:pStyle w:val="BodyText"/>
      </w:pPr>
      <w:r w:rsidRPr="00AA30A1">
        <w:t>This unit describes the performance outcomes, skills and knowledge required to use commercial technologies designed to streamline and speed translation tasks. It requires sound understandi</w:t>
      </w:r>
      <w:r w:rsidRPr="00AA30A1">
        <w:t>ng of the applications and limitations of the technology. It includes the ability to reflect on the purpose and potential use of the source information in the translation and its implications for the technology.</w:t>
      </w:r>
    </w:p>
    <w:p w:rsidR="00000000" w:rsidRPr="00AA30A1" w:rsidP="006D1B31">
      <w:pPr>
        <w:pStyle w:val="BodyText"/>
      </w:pPr>
      <w:r w:rsidRPr="00AA30A1">
        <w:t>This unit applies to those working as transl</w:t>
      </w:r>
      <w:r w:rsidRPr="00AA30A1">
        <w:t>ators using computer programs and software specific to translation and document production.</w:t>
      </w:r>
    </w:p>
    <w:p w:rsidR="00000000" w:rsidRPr="00AA30A1" w:rsidP="006D1B31">
      <w:pPr>
        <w:pStyle w:val="BodyText"/>
      </w:pPr>
      <w:r w:rsidRPr="00AA30A1">
        <w:t>The skills in this unit must be applied in accordance with Commonwealth and State or Territory legislation, Australian Standards and industry codes of practice.</w:t>
      </w:r>
    </w:p>
    <w:p w:rsidR="00000000" w:rsidRPr="00AA30A1" w:rsidP="006D1B31">
      <w:pPr>
        <w:pStyle w:val="BodyText"/>
      </w:pPr>
      <w:r w:rsidRPr="00AA30A1">
        <w:t xml:space="preserve">No </w:t>
      </w:r>
      <w:r w:rsidRPr="00AA30A1">
        <w:t>occupational licensing, certification or specific legislative requirements apply to this unit at the time of publication.</w:t>
      </w:r>
    </w:p>
    <w:p w:rsidR="00000000" w:rsidRPr="00AA30A1" w:rsidP="00AA30A1">
      <w:pPr>
        <w:pStyle w:val="Heading1"/>
      </w:pPr>
      <w:bookmarkStart w:id="3" w:name="O_1266066"/>
      <w:bookmarkEnd w:id="3"/>
      <w:r w:rsidRPr="00AA30A1">
        <w:t>Competency Field</w:t>
      </w:r>
    </w:p>
    <w:p w:rsidR="00000000" w:rsidRPr="00AA30A1" w:rsidP="006D1B31">
      <w:pPr>
        <w:pStyle w:val="BodyText"/>
      </w:pPr>
      <w:r w:rsidRPr="00AA30A1">
        <w:t>Translating and Interpreting</w:t>
      </w:r>
    </w:p>
    <w:p w:rsidR="00000000" w:rsidRPr="00AA30A1" w:rsidP="00AA30A1">
      <w:pPr>
        <w:pStyle w:val="Heading1"/>
      </w:pPr>
      <w:bookmarkStart w:id="4" w:name="O_1266065"/>
      <w:bookmarkEnd w:id="4"/>
      <w:r w:rsidRPr="00AA30A1">
        <w:t>Elements and Performance Criteria</w:t>
      </w:r>
    </w:p>
    <w:tbl>
      <w:tblPr>
        <w:tblW w:w="0" w:type="auto"/>
        <w:tblLayout w:type="fixed"/>
        <w:tblCellMar>
          <w:left w:w="62" w:type="dxa"/>
          <w:right w:w="62" w:type="dxa"/>
        </w:tblCellMar>
        <w:tblLook w:val="0000"/>
      </w:tblPr>
      <w:tblGrid>
        <w:gridCol w:w="2694"/>
        <w:gridCol w:w="6350"/>
      </w:tblGrid>
      <w:tr w:rsidTr="00AA30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A30A1" w:rsidP="00AA30A1">
            <w:pPr>
              <w:pStyle w:val="BodyText"/>
            </w:pPr>
            <w:r w:rsidRPr="00AA30A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A30A1">
            <w:pPr>
              <w:pStyle w:val="BodyText"/>
              <w:rPr>
                <w:lang w:val="en-NZ"/>
              </w:rPr>
            </w:pPr>
            <w:r w:rsidRPr="00AA30A1">
              <w:rPr>
                <w:rStyle w:val="SpecialBold"/>
              </w:rPr>
              <w:t>PERFORM</w:t>
            </w:r>
            <w:r w:rsidRPr="00AA30A1">
              <w:rPr>
                <w:rStyle w:val="SpecialBold"/>
              </w:rPr>
              <w:t>ANCE</w:t>
            </w:r>
            <w:r w:rsidRPr="00AA30A1">
              <w:t xml:space="preserve"> </w:t>
            </w:r>
            <w:r w:rsidRPr="00AA30A1">
              <w:rPr>
                <w:rStyle w:val="SpecialBold"/>
              </w:rPr>
              <w:t>CRITERIA</w:t>
            </w:r>
          </w:p>
        </w:tc>
      </w:tr>
      <w:tr w:rsidTr="00AA30A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A30A1" w:rsidP="00AA30A1">
            <w:pPr>
              <w:pStyle w:val="BodyText"/>
            </w:pPr>
            <w:r w:rsidRPr="00AA30A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A30A1">
            <w:pPr>
              <w:pStyle w:val="BodyText"/>
              <w:rPr>
                <w:lang w:val="en-NZ"/>
              </w:rPr>
            </w:pPr>
            <w:r w:rsidRPr="00AA30A1">
              <w:rPr>
                <w:rStyle w:val="Emphasis"/>
              </w:rPr>
              <w:t>Performance criteria describe the performance needed to demonstrate achievement of the element.</w:t>
            </w:r>
          </w:p>
        </w:tc>
      </w:tr>
      <w:tr w:rsidTr="00AA30A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A30A1">
            <w:pPr>
              <w:pStyle w:val="List"/>
              <w:rPr>
                <w:lang w:val="en-NZ"/>
              </w:rPr>
            </w:pPr>
            <w:r w:rsidRPr="00AA30A1">
              <w:t>1.  Prepare to use translation technology.</w:t>
            </w:r>
          </w:p>
        </w:tc>
        <w:tc>
          <w:tcPr>
            <w:tcW w:w="6350" w:type="dxa"/>
            <w:tcBorders>
              <w:top w:val="nil"/>
              <w:left w:val="nil"/>
              <w:bottom w:val="nil"/>
              <w:right w:val="nil"/>
            </w:tcBorders>
            <w:tcMar>
              <w:top w:w="0" w:type="dxa"/>
              <w:left w:w="62" w:type="dxa"/>
              <w:bottom w:w="0" w:type="dxa"/>
              <w:right w:w="62" w:type="dxa"/>
            </w:tcMar>
          </w:tcPr>
          <w:p w:rsidR="00000000" w:rsidRPr="00AA30A1" w:rsidP="00AA30A1">
            <w:pPr>
              <w:pStyle w:val="List"/>
            </w:pPr>
            <w:r w:rsidRPr="00AA30A1">
              <w:t>1.1. Check translation technology and confirm familiarity and useability, and identify issues and limitations.</w:t>
            </w:r>
          </w:p>
          <w:p w:rsidR="00000000" w:rsidRPr="00AA30A1" w:rsidP="00AA30A1">
            <w:pPr>
              <w:pStyle w:val="List"/>
            </w:pPr>
            <w:r w:rsidRPr="00AA30A1">
              <w:t>1.2. Select translation technology according to assignment requirements.</w:t>
            </w:r>
          </w:p>
          <w:p w:rsidR="00000000" w:rsidP="00AA30A1">
            <w:pPr>
              <w:pStyle w:val="List"/>
              <w:rPr>
                <w:lang w:val="en-NZ"/>
              </w:rPr>
            </w:pPr>
            <w:r w:rsidRPr="00AA30A1">
              <w:t>1.3. Confirm shared access to glossary and supporting documentation with</w:t>
            </w:r>
            <w:r w:rsidRPr="00AA30A1">
              <w:t xml:space="preserve"> client.</w:t>
            </w:r>
          </w:p>
        </w:tc>
      </w:tr>
      <w:tr w:rsidTr="00AA30A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A30A1">
            <w:pPr>
              <w:pStyle w:val="List"/>
              <w:rPr>
                <w:lang w:val="en-NZ"/>
              </w:rPr>
            </w:pPr>
            <w:r w:rsidRPr="00AA30A1">
              <w:t>2.  Use technology for translation.</w:t>
            </w:r>
          </w:p>
        </w:tc>
        <w:tc>
          <w:tcPr>
            <w:tcW w:w="6350" w:type="dxa"/>
            <w:tcBorders>
              <w:top w:val="nil"/>
              <w:left w:val="nil"/>
              <w:bottom w:val="nil"/>
              <w:right w:val="nil"/>
            </w:tcBorders>
            <w:tcMar>
              <w:top w:w="0" w:type="dxa"/>
              <w:left w:w="62" w:type="dxa"/>
              <w:bottom w:w="0" w:type="dxa"/>
              <w:right w:w="62" w:type="dxa"/>
            </w:tcMar>
          </w:tcPr>
          <w:p w:rsidR="00000000" w:rsidRPr="00AA30A1" w:rsidP="00AA30A1">
            <w:pPr>
              <w:pStyle w:val="List"/>
            </w:pPr>
            <w:r w:rsidRPr="00AA30A1">
              <w:t>2.1. Manage the technology’s translation assets, including memory, glossary and search functions to optimise productivity and efficiency.</w:t>
            </w:r>
          </w:p>
          <w:p w:rsidR="00000000" w:rsidRPr="00AA30A1" w:rsidP="00AA30A1">
            <w:pPr>
              <w:pStyle w:val="List"/>
            </w:pPr>
            <w:r w:rsidRPr="00AA30A1">
              <w:t>2.2. Use translation technology to respond to mismatches and gaps in voc</w:t>
            </w:r>
            <w:r w:rsidRPr="00AA30A1">
              <w:t>abulary and expressions and monitor adjustments to glossary and translation memory.</w:t>
            </w:r>
          </w:p>
          <w:p w:rsidR="00000000" w:rsidRPr="00AA30A1" w:rsidP="00AA30A1">
            <w:pPr>
              <w:pStyle w:val="List"/>
            </w:pPr>
            <w:r w:rsidRPr="00AA30A1">
              <w:t>2.3. Address translation difficulties and transfer errors associated with the use of translation technology.</w:t>
            </w:r>
          </w:p>
          <w:p w:rsidR="00000000" w:rsidP="00AA30A1">
            <w:pPr>
              <w:pStyle w:val="List"/>
              <w:rPr>
                <w:lang w:val="en-NZ"/>
              </w:rPr>
            </w:pPr>
            <w:r w:rsidRPr="00AA30A1">
              <w:t>2.4. Resolve outstanding difficulties.</w:t>
            </w:r>
          </w:p>
        </w:tc>
      </w:tr>
      <w:tr w:rsidTr="00AA30A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A30A1">
            <w:pPr>
              <w:pStyle w:val="List"/>
              <w:rPr>
                <w:lang w:val="en-NZ"/>
              </w:rPr>
            </w:pPr>
            <w:r w:rsidRPr="00AA30A1">
              <w:t>3.  Evaluate the efficacy of translation technology.</w:t>
            </w:r>
          </w:p>
        </w:tc>
        <w:tc>
          <w:tcPr>
            <w:tcW w:w="6350" w:type="dxa"/>
            <w:tcBorders>
              <w:top w:val="nil"/>
              <w:left w:val="nil"/>
              <w:bottom w:val="nil"/>
              <w:right w:val="nil"/>
            </w:tcBorders>
            <w:tcMar>
              <w:top w:w="0" w:type="dxa"/>
              <w:left w:w="62" w:type="dxa"/>
              <w:bottom w:w="0" w:type="dxa"/>
              <w:right w:w="62" w:type="dxa"/>
            </w:tcMar>
          </w:tcPr>
          <w:p w:rsidR="00000000" w:rsidRPr="00AA30A1" w:rsidP="00AA30A1">
            <w:pPr>
              <w:pStyle w:val="List"/>
            </w:pPr>
            <w:r w:rsidRPr="00AA30A1">
              <w:t>3.1. Reflect on the suitability of the translation technology used and its ability to meet assignment requirements.</w:t>
            </w:r>
          </w:p>
          <w:p w:rsidR="00000000" w:rsidRPr="00AA30A1" w:rsidP="00AA30A1">
            <w:pPr>
              <w:pStyle w:val="List"/>
            </w:pPr>
            <w:r w:rsidRPr="00AA30A1">
              <w:t>3.2. Record limitations concerning the use of technology.</w:t>
            </w:r>
          </w:p>
          <w:p w:rsidR="00000000" w:rsidRPr="00AA30A1" w:rsidP="00AA30A1">
            <w:pPr>
              <w:pStyle w:val="List"/>
            </w:pPr>
            <w:r w:rsidRPr="00AA30A1">
              <w:t>3.3. Discuss issues concernin</w:t>
            </w:r>
            <w:r w:rsidRPr="00AA30A1">
              <w:t>g the use of technology and solutions.</w:t>
            </w:r>
          </w:p>
        </w:tc>
      </w:tr>
    </w:tbl>
    <w:p w:rsidR="00000000" w:rsidRPr="00AA30A1" w:rsidP="00AA30A1">
      <w:pPr>
        <w:pStyle w:val="BodyText"/>
      </w:pPr>
    </w:p>
    <w:p w:rsidR="00000000" w:rsidRPr="00AA30A1" w:rsidP="00AA30A1">
      <w:pPr>
        <w:pStyle w:val="AllowPageBreak"/>
      </w:pPr>
    </w:p>
    <w:p w:rsidR="00000000" w:rsidRPr="00AA30A1" w:rsidP="00AA30A1">
      <w:pPr>
        <w:pStyle w:val="Heading1"/>
      </w:pPr>
      <w:bookmarkStart w:id="5" w:name="O_1266064"/>
      <w:bookmarkEnd w:id="5"/>
      <w:r w:rsidRPr="00AA30A1">
        <w:t>Foundation Skills</w:t>
      </w:r>
    </w:p>
    <w:p w:rsidR="00000000" w:rsidRPr="006D1B31" w:rsidP="006D1B31">
      <w:pPr>
        <w:pStyle w:val="BodyText"/>
        <w:rPr>
          <w:i/>
        </w:rPr>
      </w:pPr>
      <w:r w:rsidRPr="006D1B31">
        <w:rPr>
          <w:rStyle w:val="Emphasis"/>
        </w:rPr>
        <w:t>Foundation skills essential to performance are explicit in the performance criteria of this unit of competency.</w:t>
      </w:r>
    </w:p>
    <w:p w:rsidR="00000000" w:rsidRPr="00AA30A1" w:rsidP="00AA30A1">
      <w:pPr>
        <w:pStyle w:val="Heading1"/>
      </w:pPr>
      <w:bookmarkStart w:id="6" w:name="O_1266063"/>
      <w:bookmarkEnd w:id="6"/>
      <w:r w:rsidRPr="00AA30A1">
        <w:t>Unit Mapping Information</w:t>
      </w:r>
    </w:p>
    <w:p w:rsidR="00000000" w:rsidRPr="00AA30A1" w:rsidP="006D1B31">
      <w:pPr>
        <w:pStyle w:val="BodyText"/>
      </w:pPr>
      <w:r w:rsidRPr="00AA30A1">
        <w:t xml:space="preserve">Supersedes and is not </w:t>
      </w:r>
      <w:r w:rsidRPr="00AA30A1">
        <w:t>equivalent to PSPTIS072 Use translation technology.</w:t>
      </w:r>
    </w:p>
    <w:p w:rsidR="00000000" w:rsidRPr="00AA30A1" w:rsidP="00AA30A1">
      <w:pPr>
        <w:pStyle w:val="Heading1"/>
      </w:pPr>
      <w:bookmarkStart w:id="7" w:name="O_1266056"/>
      <w:bookmarkEnd w:id="7"/>
      <w:r w:rsidRPr="00AA30A1">
        <w:t>Links</w:t>
      </w:r>
    </w:p>
    <w:p w:rsidR="00000000" w:rsidRPr="00AA30A1" w:rsidP="006D1B31">
      <w:pPr>
        <w:pStyle w:val="BodyText"/>
      </w:pPr>
      <w:r w:rsidRPr="00AA30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09EC">
        <w:rPr>
          <w:rStyle w:val="Hyperlink"/>
        </w:rPr>
        <w:t>https://vetnet.gov.au/Pages/TrainingDocs.aspx?q=bebbece7-ff48-4d2c-8876-405679019623</w:t>
      </w:r>
      <w:r>
        <w:fldChar w:fldCharType="end"/>
      </w:r>
    </w:p>
    <w:p w:rsidR="00000000" w:rsidRPr="00AA30A1" w:rsidP="006D1B31">
      <w:pPr>
        <w:pStyle w:val="BodyText"/>
        <w:sectPr w:rsidSect="00AA30A1">
          <w:headerReference w:type="default" r:id="rId10"/>
          <w:footerReference w:type="default" r:id="rId11"/>
          <w:pgSz w:w="11908" w:h="16833"/>
          <w:pgMar w:top="1702" w:right="1418" w:bottom="1702" w:left="1418" w:header="992" w:footer="992" w:gutter="0"/>
          <w:cols w:space="720"/>
          <w:noEndnote/>
          <w:docGrid w:linePitch="299"/>
        </w:sectPr>
      </w:pPr>
    </w:p>
    <w:p w:rsidR="00000000" w:rsidRPr="00AA30A1" w:rsidP="00AA30A1">
      <w:pPr>
        <w:pStyle w:val="SuperHeading"/>
      </w:pPr>
      <w:r w:rsidRPr="00AA30A1">
        <w:t>Assessment Requirements for PSPTIS130 Use translation technology</w:t>
      </w:r>
    </w:p>
    <w:p w:rsidR="00000000" w:rsidRPr="00AA30A1" w:rsidP="00AA30A1">
      <w:pPr>
        <w:pStyle w:val="Heading1"/>
      </w:pPr>
      <w:bookmarkStart w:id="8" w:name="O_1266058"/>
      <w:bookmarkEnd w:id="8"/>
      <w:r w:rsidRPr="00AA30A1">
        <w:t>Modification History</w:t>
      </w:r>
    </w:p>
    <w:p w:rsidR="00000000" w:rsidRPr="00AA30A1" w:rsidP="006D1B31">
      <w:pPr>
        <w:pStyle w:val="BodyText"/>
      </w:pPr>
      <w:r w:rsidRPr="00AA30A1">
        <w:t>Not applicable.</w:t>
      </w:r>
    </w:p>
    <w:p w:rsidR="00000000" w:rsidRPr="00AA30A1" w:rsidP="00AA30A1">
      <w:pPr>
        <w:pStyle w:val="Heading1"/>
      </w:pPr>
      <w:bookmarkStart w:id="9" w:name="O_1266061"/>
      <w:bookmarkEnd w:id="9"/>
      <w:r w:rsidRPr="00AA30A1">
        <w:t>Performance Evidence</w:t>
      </w:r>
    </w:p>
    <w:p w:rsidR="00000000" w:rsidRPr="00AA30A1" w:rsidP="006D1B31">
      <w:pPr>
        <w:pStyle w:val="BodyText"/>
      </w:pPr>
      <w:r w:rsidRPr="00AA30A1">
        <w:t>Evidence of the ability to complete tasks outlined in elements and performance criteria of this unit in the context of the job role, and:</w:t>
      </w:r>
    </w:p>
    <w:p w:rsidR="00000000" w:rsidRPr="00AA30A1" w:rsidP="00AA30A1">
      <w:pPr>
        <w:pStyle w:val="ListBullet"/>
      </w:pPr>
      <w:r w:rsidRPr="00AA30A1">
        <w:t>use translation technology on at least two occasions, including:</w:t>
      </w:r>
    </w:p>
    <w:p w:rsidR="00000000" w:rsidRPr="00AA30A1" w:rsidP="00AA30A1">
      <w:pPr>
        <w:pStyle w:val="ListBullet2"/>
      </w:pPr>
      <w:r w:rsidRPr="00AA30A1">
        <w:t>analysing the benefits, suitability and limitations</w:t>
      </w:r>
      <w:r w:rsidRPr="00AA30A1">
        <w:t xml:space="preserve"> of translation technology for a specific text and task</w:t>
      </w:r>
    </w:p>
    <w:p w:rsidR="00000000" w:rsidRPr="00AA30A1" w:rsidP="00AA30A1">
      <w:pPr>
        <w:pStyle w:val="ListBullet2"/>
      </w:pPr>
      <w:r w:rsidRPr="00AA30A1">
        <w:t>adapting work practices to the timeframes and productivity benefits of translation technology</w:t>
      </w:r>
    </w:p>
    <w:p w:rsidR="00000000" w:rsidRPr="00AA30A1" w:rsidP="00AA30A1">
      <w:pPr>
        <w:pStyle w:val="ListBullet2"/>
      </w:pPr>
      <w:r w:rsidRPr="00AA30A1">
        <w:t>optimising the efficiencies of program glossaries</w:t>
      </w:r>
    </w:p>
    <w:p w:rsidR="00000000" w:rsidRPr="00AA30A1" w:rsidP="00AA30A1">
      <w:pPr>
        <w:pStyle w:val="ListBullet2"/>
      </w:pPr>
      <w:r w:rsidRPr="00AA30A1">
        <w:t>proofreading texts and checking formatting of translated</w:t>
      </w:r>
      <w:r w:rsidRPr="00AA30A1">
        <w:t xml:space="preserve"> text, for accurate applications of translation technology.</w:t>
      </w:r>
    </w:p>
    <w:p w:rsidR="00000000" w:rsidRPr="00AA30A1" w:rsidP="00AA30A1">
      <w:pPr>
        <w:pStyle w:val="AllowPageBreak"/>
      </w:pPr>
    </w:p>
    <w:p w:rsidR="00000000" w:rsidRPr="00AA30A1" w:rsidP="00AA30A1">
      <w:pPr>
        <w:pStyle w:val="Heading1"/>
      </w:pPr>
      <w:bookmarkStart w:id="10" w:name="O_1266060"/>
      <w:bookmarkEnd w:id="10"/>
      <w:r w:rsidRPr="00AA30A1">
        <w:t>Knowledge Evidence</w:t>
      </w:r>
    </w:p>
    <w:p w:rsidR="00000000" w:rsidRPr="00AA30A1" w:rsidP="006D1B31">
      <w:pPr>
        <w:pStyle w:val="BodyText"/>
      </w:pPr>
      <w:r w:rsidRPr="00AA30A1">
        <w:t>Demonstrated knowledge required to complete the tasks outlined in elements and performance criteria of this unit:</w:t>
      </w:r>
    </w:p>
    <w:p w:rsidR="00000000" w:rsidRPr="00AA30A1" w:rsidP="00AA30A1">
      <w:pPr>
        <w:pStyle w:val="ListBullet"/>
      </w:pPr>
      <w:r w:rsidRPr="00AA30A1">
        <w:t>suitability and limitations of commercial software and applications for translating and editing</w:t>
      </w:r>
    </w:p>
    <w:p w:rsidR="00000000" w:rsidRPr="00AA30A1" w:rsidP="00AA30A1">
      <w:pPr>
        <w:pStyle w:val="ListBullet"/>
      </w:pPr>
      <w:r w:rsidRPr="00AA30A1">
        <w:t>electronic file and information management protocols and procedures</w:t>
      </w:r>
    </w:p>
    <w:p w:rsidR="00000000" w:rsidRPr="00AA30A1" w:rsidP="00AA30A1">
      <w:pPr>
        <w:pStyle w:val="ListBullet"/>
      </w:pPr>
      <w:r w:rsidRPr="00AA30A1">
        <w:t>awareness of skill needs and skill development opportunities</w:t>
      </w:r>
    </w:p>
    <w:p w:rsidR="00000000" w:rsidRPr="00AA30A1" w:rsidP="00AA30A1">
      <w:pPr>
        <w:pStyle w:val="ListBullet"/>
      </w:pPr>
      <w:r w:rsidRPr="00AA30A1">
        <w:t>Work Health and Safety (WHS) pr</w:t>
      </w:r>
      <w:r w:rsidRPr="00AA30A1">
        <w:t>actices and procedures relevant to using translation technology</w:t>
      </w:r>
    </w:p>
    <w:p w:rsidR="00000000" w:rsidRPr="00AA30A1" w:rsidP="00AA30A1">
      <w:pPr>
        <w:pStyle w:val="ListBullet"/>
      </w:pPr>
      <w:r w:rsidRPr="00AA30A1">
        <w:t>computer research and search programs</w:t>
      </w:r>
    </w:p>
    <w:p w:rsidR="00000000" w:rsidRPr="00AA30A1" w:rsidP="00AA30A1">
      <w:pPr>
        <w:pStyle w:val="ListBullet"/>
      </w:pPr>
      <w:r w:rsidRPr="00AA30A1">
        <w:t>tools and equipment relevant to assignments including, computer assisted translation software, and for Auslan or English translations, knowledge of approp</w:t>
      </w:r>
      <w:r w:rsidRPr="00AA30A1">
        <w:t>riate translation technology</w:t>
      </w:r>
    </w:p>
    <w:p w:rsidR="00000000" w:rsidRPr="00AA30A1" w:rsidP="00AA30A1">
      <w:pPr>
        <w:pStyle w:val="ListBullet"/>
      </w:pPr>
      <w:r w:rsidRPr="00AA30A1">
        <w:t>processes to evaluate translation technology.</w:t>
      </w:r>
    </w:p>
    <w:p w:rsidR="00000000" w:rsidRPr="00AA30A1" w:rsidP="00AA30A1">
      <w:pPr>
        <w:pStyle w:val="AllowPageBreak"/>
      </w:pPr>
    </w:p>
    <w:p w:rsidR="00000000" w:rsidRPr="00AA30A1" w:rsidP="00AA30A1">
      <w:pPr>
        <w:pStyle w:val="Heading1"/>
      </w:pPr>
      <w:bookmarkStart w:id="11" w:name="O_1266059"/>
      <w:bookmarkEnd w:id="11"/>
      <w:r w:rsidRPr="00AA30A1">
        <w:t>Assessment Conditions</w:t>
      </w:r>
    </w:p>
    <w:p w:rsidR="00000000" w:rsidRPr="00AA30A1" w:rsidP="006D1B31">
      <w:pPr>
        <w:pStyle w:val="BodyText"/>
      </w:pPr>
      <w:r w:rsidRPr="00AA30A1">
        <w:t>Skills must be demonstrated in a workplace or simulated environment that reflects workplace conditions.</w:t>
      </w:r>
    </w:p>
    <w:p w:rsidR="00000000" w:rsidRPr="00AA30A1" w:rsidP="006D1B31">
      <w:pPr>
        <w:pStyle w:val="BodyText"/>
      </w:pPr>
      <w:r w:rsidRPr="00AA30A1">
        <w:t>Assessment must ensure access to:</w:t>
      </w:r>
    </w:p>
    <w:p w:rsidR="00000000" w:rsidRPr="00AA30A1" w:rsidP="00AA30A1">
      <w:pPr>
        <w:pStyle w:val="ListBullet"/>
      </w:pPr>
      <w:r w:rsidRPr="00AA30A1">
        <w:t>current technology used in translating and document production</w:t>
      </w:r>
    </w:p>
    <w:p w:rsidR="00000000" w:rsidRPr="00AA30A1" w:rsidP="00AA30A1">
      <w:pPr>
        <w:pStyle w:val="ListBullet"/>
      </w:pPr>
      <w:r w:rsidRPr="00AA30A1">
        <w:t>current translation technologies designed to streamline and speed translation tasks.</w:t>
      </w:r>
    </w:p>
    <w:p w:rsidR="00000000" w:rsidRPr="00AA30A1" w:rsidP="006D1B31">
      <w:pPr>
        <w:pStyle w:val="BodyText"/>
      </w:pPr>
      <w:r w:rsidRPr="00AA30A1">
        <w:t>Assessors must satisfy the Standards for Registered Training Organisations’ requirements for assessors.</w:t>
      </w:r>
    </w:p>
    <w:p w:rsidR="00000000" w:rsidRPr="00AA30A1" w:rsidP="00AA30A1">
      <w:pPr>
        <w:pStyle w:val="Heading1"/>
      </w:pPr>
      <w:bookmarkStart w:id="12" w:name="O_1266057"/>
      <w:bookmarkEnd w:id="12"/>
      <w:r w:rsidRPr="00AA30A1">
        <w:t>Links</w:t>
      </w:r>
    </w:p>
    <w:p w:rsidR="00000000" w:rsidRPr="00AA30A1" w:rsidP="006D1B31">
      <w:pPr>
        <w:pStyle w:val="BodyText"/>
      </w:pPr>
      <w:r w:rsidRPr="00AA30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09EC">
        <w:rPr>
          <w:rStyle w:val="Hyperlink"/>
        </w:rPr>
        <w:t>https://vetnet.gov.au/Pages/TrainingDocs.aspx?q=bebbece7-ff48-4d2c-8876-405679019623</w:t>
      </w:r>
      <w:r>
        <w:fldChar w:fldCharType="end"/>
      </w:r>
    </w:p>
    <w:p w:rsidR="00000000" w:rsidRPr="00AA30A1" w:rsidP="00AA30A1"/>
    <w:sectPr w:rsidSect="00AA30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A1" w:rsidRPr="006D1B31" w:rsidP="006D1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31" w:rsidP="00AA30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1B31" w:rsidP="00AA30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D1B31" w:rsidP="00AA30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A1" w:rsidP="00AA30A1">
    <w:pPr>
      <w:pStyle w:val="Footer"/>
      <w:framePr w:wrap="around"/>
    </w:pPr>
    <w:r>
      <w:fldChar w:fldCharType="begin"/>
    </w:r>
    <w:r>
      <w:instrText xml:space="preserve"> DOCPROPERTY  Subject  \* MERGEFORMAT </w:instrText>
    </w:r>
    <w:r>
      <w:fldChar w:fldCharType="separate"/>
    </w:r>
    <w:r w:rsidR="006D1B31">
      <w:t>Approved</w:t>
    </w:r>
    <w:r w:rsidR="006D1B31">
      <w:fldChar w:fldCharType="end"/>
    </w:r>
    <w:r>
      <w:tab/>
      <w:t xml:space="preserve">Page </w:t>
    </w:r>
    <w:r>
      <w:fldChar w:fldCharType="begin"/>
    </w:r>
    <w:r>
      <w:instrText xml:space="preserve"> PAGE  \* Arabic  \* MERGEFORMAT </w:instrText>
    </w:r>
    <w:r>
      <w:fldChar w:fldCharType="separate"/>
    </w:r>
    <w:r w:rsidR="006D1B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B31">
      <w:rPr>
        <w:noProof/>
      </w:rPr>
      <w:t>4</w:t>
    </w:r>
    <w:r>
      <w:rPr>
        <w:noProof/>
      </w:rPr>
      <w:fldChar w:fldCharType="end"/>
    </w:r>
  </w:p>
  <w:p w:rsidR="00AA30A1" w:rsidP="00AA30A1">
    <w:pPr>
      <w:pStyle w:val="Footer"/>
      <w:framePr w:wrap="around"/>
    </w:pPr>
    <w:r>
      <w:t xml:space="preserve">© Commonwealth of Australia, </w:t>
    </w:r>
    <w:r>
      <w:fldChar w:fldCharType="begin"/>
    </w:r>
    <w:r>
      <w:instrText xml:space="preserve"> DATE  \@ "yyyy"  \* MERGEFORMAT </w:instrText>
    </w:r>
    <w:r>
      <w:fldChar w:fldCharType="separate"/>
    </w:r>
    <w:r w:rsidR="006D1B31">
      <w:rPr>
        <w:noProof/>
      </w:rPr>
      <w:t>2025</w:t>
    </w:r>
    <w:r>
      <w:fldChar w:fldCharType="end"/>
    </w:r>
    <w:r>
      <w:tab/>
    </w:r>
    <w:r>
      <w:fldChar w:fldCharType="begin"/>
    </w:r>
    <w:r>
      <w:instrText xml:space="preserve"> DOCPROPERTY  Author  \* MERGEFORMAT </w:instrText>
    </w:r>
    <w:r>
      <w:fldChar w:fldCharType="separate"/>
    </w:r>
    <w:r w:rsidR="006D1B31">
      <w:t>Public Skills Australia</w:t>
    </w:r>
    <w:r w:rsidR="006D1B31">
      <w:fldChar w:fldCharType="end"/>
    </w:r>
  </w:p>
  <w:p w:rsidR="00AA30A1" w:rsidP="00AA30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0A1" w:rsidRPr="006D1B31" w:rsidP="006D1B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31" w:rsidRPr="002D2AF8" w:rsidP="00AA30A1">
    <w:pPr>
      <w:pStyle w:val="Header"/>
      <w:framePr w:wrap="around"/>
    </w:pPr>
    <w:r>
      <w:fldChar w:fldCharType="begin"/>
    </w:r>
    <w:r>
      <w:instrText xml:space="preserve"> TITLE   \* MERGEFORMAT </w:instrText>
    </w:r>
    <w:r>
      <w:fldChar w:fldCharType="separate"/>
    </w:r>
    <w:r>
      <w:t>PSPTIS130 Use translation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1B31" w:rsidP="00AA30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A1" w:rsidRPr="002D2AF8" w:rsidP="00AA30A1">
    <w:pPr>
      <w:pStyle w:val="Header"/>
      <w:framePr w:wrap="around"/>
    </w:pPr>
    <w:r>
      <w:fldChar w:fldCharType="begin"/>
    </w:r>
    <w:r>
      <w:instrText xml:space="preserve"> TITLE   \* MERGEFORMAT </w:instrText>
    </w:r>
    <w:r>
      <w:fldChar w:fldCharType="separate"/>
    </w:r>
    <w:r w:rsidR="006D1B31">
      <w:t>PSPTIS130 Use translation technology</w:t>
    </w:r>
    <w:r w:rsidR="006D1B31">
      <w:fldChar w:fldCharType="end"/>
    </w:r>
    <w:r>
      <w:tab/>
      <w:t xml:space="preserve">Date this document was generated: </w:t>
    </w:r>
    <w:r>
      <w:fldChar w:fldCharType="begin"/>
    </w:r>
    <w:r>
      <w:instrText xml:space="preserve"> CREATEDATE  \@ "d MMMM yyyy"  \* MERGEFORMAT </w:instrText>
    </w:r>
    <w:r>
      <w:fldChar w:fldCharType="separate"/>
    </w:r>
    <w:r w:rsidR="006D1B31">
      <w:rPr>
        <w:noProof/>
      </w:rPr>
      <w:t>2 March 2025</w:t>
    </w:r>
    <w:r>
      <w:fldChar w:fldCharType="end"/>
    </w:r>
  </w:p>
  <w:p w:rsidR="00AA30A1" w:rsidP="00AA30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2ED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4E3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EC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0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0A1"/>
    <w:pPr>
      <w:spacing w:before="360" w:after="60"/>
      <w:outlineLvl w:val="0"/>
    </w:pPr>
    <w:rPr>
      <w:sz w:val="32"/>
    </w:rPr>
  </w:style>
  <w:style w:type="paragraph" w:styleId="Heading2">
    <w:name w:val="heading 2"/>
    <w:basedOn w:val="HeadingBase"/>
    <w:next w:val="BodyText"/>
    <w:link w:val="Heading2Char"/>
    <w:qFormat/>
    <w:rsid w:val="00AA30A1"/>
    <w:pPr>
      <w:keepLines/>
      <w:spacing w:before="240" w:after="120"/>
      <w:outlineLvl w:val="1"/>
    </w:pPr>
    <w:rPr>
      <w:sz w:val="28"/>
      <w:szCs w:val="40"/>
    </w:rPr>
  </w:style>
  <w:style w:type="paragraph" w:styleId="Heading3">
    <w:name w:val="heading 3"/>
    <w:basedOn w:val="HeadingBase"/>
    <w:next w:val="BodyText"/>
    <w:link w:val="Heading3Char"/>
    <w:qFormat/>
    <w:rsid w:val="00AA30A1"/>
    <w:pPr>
      <w:spacing w:before="180" w:after="120"/>
      <w:outlineLvl w:val="2"/>
    </w:pPr>
    <w:rPr>
      <w:spacing w:val="-10"/>
      <w:kern w:val="32"/>
    </w:rPr>
  </w:style>
  <w:style w:type="paragraph" w:styleId="Heading4">
    <w:name w:val="heading 4"/>
    <w:basedOn w:val="HeadingBase"/>
    <w:next w:val="BodyText"/>
    <w:link w:val="Heading4Char"/>
    <w:qFormat/>
    <w:rsid w:val="00AA30A1"/>
    <w:pPr>
      <w:spacing w:before="160" w:after="120"/>
      <w:outlineLvl w:val="3"/>
    </w:pPr>
    <w:rPr>
      <w:sz w:val="22"/>
    </w:rPr>
  </w:style>
  <w:style w:type="paragraph" w:styleId="Heading5">
    <w:name w:val="heading 5"/>
    <w:basedOn w:val="HeadingBase"/>
    <w:next w:val="Normal"/>
    <w:link w:val="Heading5Char"/>
    <w:qFormat/>
    <w:rsid w:val="00AA30A1"/>
    <w:pPr>
      <w:spacing w:before="80"/>
      <w:outlineLvl w:val="4"/>
    </w:pPr>
    <w:rPr>
      <w:color w:val="918585"/>
      <w:sz w:val="20"/>
    </w:rPr>
  </w:style>
  <w:style w:type="paragraph" w:styleId="Heading6">
    <w:name w:val="heading 6"/>
    <w:basedOn w:val="HeadingBase"/>
    <w:next w:val="Normal"/>
    <w:link w:val="Heading6Char"/>
    <w:qFormat/>
    <w:rsid w:val="00AA30A1"/>
    <w:pPr>
      <w:spacing w:before="60"/>
      <w:outlineLvl w:val="5"/>
    </w:pPr>
    <w:rPr>
      <w:color w:val="918585"/>
      <w:sz w:val="20"/>
    </w:rPr>
  </w:style>
  <w:style w:type="paragraph" w:styleId="Heading7">
    <w:name w:val="heading 7"/>
    <w:basedOn w:val="Normal"/>
    <w:next w:val="Normal"/>
    <w:link w:val="Heading7Char"/>
    <w:qFormat/>
    <w:rsid w:val="00AA30A1"/>
    <w:pPr>
      <w:ind w:left="720"/>
      <w:outlineLvl w:val="6"/>
    </w:pPr>
    <w:rPr>
      <w:i/>
    </w:rPr>
  </w:style>
  <w:style w:type="paragraph" w:styleId="Heading8">
    <w:name w:val="heading 8"/>
    <w:basedOn w:val="Normal"/>
    <w:next w:val="Normal"/>
    <w:link w:val="Heading8Char"/>
    <w:qFormat/>
    <w:rsid w:val="00AA30A1"/>
    <w:pPr>
      <w:ind w:left="720"/>
      <w:outlineLvl w:val="7"/>
    </w:pPr>
    <w:rPr>
      <w:i/>
    </w:rPr>
  </w:style>
  <w:style w:type="paragraph" w:styleId="Heading9">
    <w:name w:val="heading 9"/>
    <w:basedOn w:val="Normal"/>
    <w:next w:val="Normal"/>
    <w:link w:val="Heading9Char"/>
    <w:qFormat/>
    <w:rsid w:val="00AA30A1"/>
    <w:pPr>
      <w:ind w:left="720"/>
      <w:outlineLvl w:val="8"/>
    </w:pPr>
    <w:rPr>
      <w:i/>
    </w:rPr>
  </w:style>
  <w:style w:type="character" w:default="1" w:styleId="DefaultParagraphFont">
    <w:name w:val="Default Paragraph Font"/>
    <w:uiPriority w:val="1"/>
    <w:unhideWhenUsed/>
    <w:rsid w:val="00AA30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0A1"/>
  </w:style>
  <w:style w:type="character" w:customStyle="1" w:styleId="Heading1Char">
    <w:name w:val="Heading 1 Char"/>
    <w:basedOn w:val="DefaultParagraphFont"/>
    <w:link w:val="Heading1"/>
    <w:rsid w:val="00AA30A1"/>
    <w:rPr>
      <w:rFonts w:ascii="Times New Roman" w:eastAsia="Times New Roman" w:hAnsi="Times New Roman" w:cs="Times New Roman"/>
      <w:b/>
      <w:sz w:val="32"/>
      <w:szCs w:val="20"/>
      <w:lang w:eastAsia="en-US"/>
    </w:rPr>
  </w:style>
  <w:style w:type="paragraph" w:styleId="BodyText">
    <w:name w:val="Body Text"/>
    <w:basedOn w:val="Normal"/>
    <w:link w:val="BodyTextChar"/>
    <w:rsid w:val="00AA30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0A1"/>
    <w:rPr>
      <w:rFonts w:ascii="Times New Roman" w:eastAsia="Times New Roman" w:hAnsi="Times New Roman" w:cs="Times New Roman"/>
      <w:sz w:val="24"/>
      <w:lang w:eastAsia="en-US"/>
    </w:rPr>
  </w:style>
  <w:style w:type="paragraph" w:styleId="List">
    <w:name w:val="List"/>
    <w:basedOn w:val="BodyText"/>
    <w:next w:val="BodyText"/>
    <w:rsid w:val="00AA30A1"/>
    <w:pPr>
      <w:tabs>
        <w:tab w:val="left" w:pos="340"/>
      </w:tabs>
      <w:spacing w:before="60" w:after="60"/>
      <w:ind w:left="340" w:hanging="340"/>
    </w:pPr>
  </w:style>
  <w:style w:type="paragraph" w:styleId="ListBullet">
    <w:name w:val="List Bullet"/>
    <w:basedOn w:val="List"/>
    <w:rsid w:val="00AA30A1"/>
    <w:pPr>
      <w:numPr>
        <w:numId w:val="12"/>
      </w:numPr>
      <w:tabs>
        <w:tab w:val="clear" w:pos="340"/>
      </w:tabs>
      <w:spacing w:before="40" w:after="40"/>
    </w:pPr>
  </w:style>
  <w:style w:type="character" w:customStyle="1" w:styleId="SpecialBold">
    <w:name w:val="Special Bold"/>
    <w:basedOn w:val="DefaultParagraphFont"/>
    <w:rsid w:val="00AA30A1"/>
    <w:rPr>
      <w:b/>
      <w:spacing w:val="0"/>
    </w:rPr>
  </w:style>
  <w:style w:type="paragraph" w:styleId="ListBullet2">
    <w:name w:val="List Bullet 2"/>
    <w:basedOn w:val="List2"/>
    <w:rsid w:val="00AA30A1"/>
    <w:pPr>
      <w:numPr>
        <w:numId w:val="13"/>
      </w:numPr>
      <w:tabs>
        <w:tab w:val="clear" w:pos="680"/>
      </w:tabs>
    </w:pPr>
  </w:style>
  <w:style w:type="character" w:styleId="Emphasis">
    <w:name w:val="Emphasis"/>
    <w:basedOn w:val="DefaultParagraphFont"/>
    <w:qFormat/>
    <w:rsid w:val="00AA30A1"/>
    <w:rPr>
      <w:i/>
    </w:rPr>
  </w:style>
  <w:style w:type="paragraph" w:customStyle="1" w:styleId="SuperHeading">
    <w:name w:val="SuperHeading"/>
    <w:basedOn w:val="Normal"/>
    <w:rsid w:val="00AA30A1"/>
    <w:pPr>
      <w:spacing w:before="240" w:after="120"/>
      <w:outlineLvl w:val="0"/>
    </w:pPr>
    <w:rPr>
      <w:rFonts w:ascii="Times New Roman" w:hAnsi="Times New Roman"/>
      <w:b/>
      <w:sz w:val="32"/>
    </w:rPr>
  </w:style>
  <w:style w:type="paragraph" w:customStyle="1" w:styleId="AllowPageBreak">
    <w:name w:val="AllowPageBreak"/>
    <w:rsid w:val="00AA30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0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0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0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0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0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0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0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0A1"/>
    <w:rPr>
      <w:rFonts w:ascii="Courier New" w:eastAsia="Times New Roman" w:hAnsi="Courier New" w:cs="Times New Roman"/>
      <w:i/>
      <w:szCs w:val="20"/>
      <w:lang w:eastAsia="en-US"/>
    </w:rPr>
  </w:style>
  <w:style w:type="paragraph" w:customStyle="1" w:styleId="HeadingBase">
    <w:name w:val="Heading Base"/>
    <w:rsid w:val="00AA30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0A1"/>
    <w:pPr>
      <w:tabs>
        <w:tab w:val="right" w:leader="dot" w:pos="9072"/>
      </w:tabs>
      <w:ind w:left="567"/>
    </w:pPr>
    <w:rPr>
      <w:szCs w:val="22"/>
    </w:rPr>
  </w:style>
  <w:style w:type="paragraph" w:customStyle="1" w:styleId="TOCBase">
    <w:name w:val="TOC Base"/>
    <w:rsid w:val="00AA30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0A1"/>
    <w:pPr>
      <w:tabs>
        <w:tab w:val="right" w:leader="dot" w:pos="9072"/>
      </w:tabs>
      <w:spacing w:before="40" w:after="40"/>
      <w:ind w:left="284"/>
    </w:pPr>
    <w:rPr>
      <w:rFonts w:ascii="Times New Roman" w:hAnsi="Times New Roman"/>
    </w:rPr>
  </w:style>
  <w:style w:type="paragraph" w:styleId="TOC1">
    <w:name w:val="toc 1"/>
    <w:basedOn w:val="TOCBase"/>
    <w:next w:val="Normal"/>
    <w:rsid w:val="00AA30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0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0A1"/>
    <w:rPr>
      <w:rFonts w:ascii="Times New Roman" w:eastAsia="Times New Roman" w:hAnsi="Times New Roman" w:cs="Times New Roman"/>
      <w:sz w:val="16"/>
      <w:lang w:eastAsia="en-US"/>
    </w:rPr>
  </w:style>
  <w:style w:type="paragraph" w:styleId="Title">
    <w:name w:val="Title"/>
    <w:basedOn w:val="HeadingBase"/>
    <w:link w:val="TitleChar"/>
    <w:qFormat/>
    <w:rsid w:val="00AA30A1"/>
    <w:pPr>
      <w:spacing w:before="5040"/>
      <w:jc w:val="center"/>
    </w:pPr>
    <w:rPr>
      <w:sz w:val="48"/>
      <w:szCs w:val="72"/>
      <w:lang w:val="en-US"/>
    </w:rPr>
  </w:style>
  <w:style w:type="character" w:customStyle="1" w:styleId="TitleChar">
    <w:name w:val="Title Char"/>
    <w:basedOn w:val="DefaultParagraphFont"/>
    <w:link w:val="Title"/>
    <w:rsid w:val="00AA30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0A1"/>
    <w:pPr>
      <w:tabs>
        <w:tab w:val="left" w:pos="3600"/>
        <w:tab w:val="left" w:pos="3958"/>
      </w:tabs>
    </w:pPr>
  </w:style>
  <w:style w:type="paragraph" w:customStyle="1" w:styleId="Note">
    <w:name w:val="Note"/>
    <w:basedOn w:val="BodyText"/>
    <w:rsid w:val="00AA30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0A1"/>
    <w:pPr>
      <w:framePr w:wrap="auto" w:hAnchor="text" w:y="6049"/>
    </w:pPr>
    <w:rPr>
      <w:color w:val="000000"/>
      <w:sz w:val="40"/>
    </w:rPr>
  </w:style>
  <w:style w:type="paragraph" w:customStyle="1" w:styleId="TOCTitle">
    <w:name w:val="TOCTitle"/>
    <w:basedOn w:val="Heading1"/>
    <w:rsid w:val="00AA30A1"/>
    <w:pPr>
      <w:spacing w:after="240"/>
      <w:jc w:val="center"/>
      <w:outlineLvl w:val="9"/>
    </w:pPr>
    <w:rPr>
      <w:caps/>
    </w:rPr>
  </w:style>
  <w:style w:type="paragraph" w:customStyle="1" w:styleId="Version">
    <w:name w:val="Version"/>
    <w:rsid w:val="00AA30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0A1"/>
    <w:pPr>
      <w:keepNext w:val="0"/>
      <w:tabs>
        <w:tab w:val="right" w:pos="4176"/>
      </w:tabs>
      <w:ind w:left="198" w:hanging="198"/>
    </w:pPr>
    <w:rPr>
      <w:rFonts w:ascii="Garamond" w:hAnsi="Garamond"/>
    </w:rPr>
  </w:style>
  <w:style w:type="paragraph" w:styleId="IndexHeading">
    <w:name w:val="index heading"/>
    <w:basedOn w:val="Normal"/>
    <w:next w:val="Index1"/>
    <w:semiHidden/>
    <w:rsid w:val="00AA30A1"/>
    <w:pPr>
      <w:spacing w:before="120" w:after="120"/>
    </w:pPr>
    <w:rPr>
      <w:rFonts w:ascii="Arial" w:hAnsi="Arial"/>
      <w:b/>
      <w:color w:val="918585"/>
      <w:sz w:val="24"/>
    </w:rPr>
  </w:style>
  <w:style w:type="paragraph" w:styleId="Header">
    <w:name w:val="header"/>
    <w:basedOn w:val="Normal"/>
    <w:link w:val="HeaderChar"/>
    <w:rsid w:val="00AA30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0A1"/>
    <w:rPr>
      <w:rFonts w:ascii="Times New Roman" w:eastAsia="Times New Roman" w:hAnsi="Times New Roman" w:cs="Times New Roman"/>
      <w:sz w:val="16"/>
      <w:szCs w:val="20"/>
      <w:lang w:val="en-GB" w:eastAsia="en-US"/>
    </w:rPr>
  </w:style>
  <w:style w:type="paragraph" w:customStyle="1" w:styleId="Chapter">
    <w:name w:val="Chapter"/>
    <w:basedOn w:val="Normal"/>
    <w:rsid w:val="00AA30A1"/>
    <w:pPr>
      <w:spacing w:before="240"/>
    </w:pPr>
    <w:rPr>
      <w:rFonts w:ascii="Times New Roman" w:hAnsi="Times New Roman"/>
      <w:smallCaps/>
      <w:spacing w:val="80"/>
      <w:sz w:val="28"/>
    </w:rPr>
  </w:style>
  <w:style w:type="paragraph" w:customStyle="1" w:styleId="InChapter">
    <w:name w:val="InChapter"/>
    <w:basedOn w:val="Heading3"/>
    <w:rsid w:val="00AA30A1"/>
    <w:pPr>
      <w:spacing w:after="240"/>
      <w:outlineLvl w:val="9"/>
    </w:pPr>
    <w:rPr>
      <w:noProof/>
    </w:rPr>
  </w:style>
  <w:style w:type="paragraph" w:styleId="Index2">
    <w:name w:val="index 2"/>
    <w:basedOn w:val="Normal"/>
    <w:next w:val="Normal"/>
    <w:semiHidden/>
    <w:rsid w:val="00AA30A1"/>
    <w:pPr>
      <w:tabs>
        <w:tab w:val="right" w:pos="4176"/>
      </w:tabs>
      <w:ind w:left="568" w:hanging="284"/>
    </w:pPr>
    <w:rPr>
      <w:rFonts w:ascii="Garamond" w:hAnsi="Garamond"/>
    </w:rPr>
  </w:style>
  <w:style w:type="paragraph" w:customStyle="1" w:styleId="Byline">
    <w:name w:val="Byline"/>
    <w:rsid w:val="00AA30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0A1"/>
    <w:pPr>
      <w:tabs>
        <w:tab w:val="clear" w:pos="3600"/>
        <w:tab w:val="clear" w:pos="3958"/>
      </w:tabs>
      <w:jc w:val="right"/>
    </w:pPr>
  </w:style>
  <w:style w:type="paragraph" w:styleId="Caption">
    <w:name w:val="caption"/>
    <w:basedOn w:val="BodyText"/>
    <w:next w:val="Normal"/>
    <w:qFormat/>
    <w:rsid w:val="00AA30A1"/>
    <w:pPr>
      <w:framePr w:w="2268" w:hSpace="181" w:vSpace="181" w:wrap="around" w:vAnchor="text" w:hAnchor="page" w:x="1135" w:y="285" w:anchorLock="1"/>
    </w:pPr>
    <w:rPr>
      <w:i/>
    </w:rPr>
  </w:style>
  <w:style w:type="paragraph" w:customStyle="1" w:styleId="MiniTOCTitle">
    <w:name w:val="MiniTOCTitle"/>
    <w:basedOn w:val="Heading4"/>
    <w:rsid w:val="00AA30A1"/>
    <w:pPr>
      <w:spacing w:before="240"/>
      <w:outlineLvl w:val="9"/>
    </w:pPr>
    <w:rPr>
      <w:noProof/>
      <w:sz w:val="24"/>
    </w:rPr>
  </w:style>
  <w:style w:type="paragraph" w:customStyle="1" w:styleId="MiniTOCItem">
    <w:name w:val="MiniTOCItem"/>
    <w:basedOn w:val="ListBullet"/>
    <w:rsid w:val="00AA30A1"/>
    <w:pPr>
      <w:numPr>
        <w:numId w:val="0"/>
      </w:numPr>
      <w:tabs>
        <w:tab w:val="right" w:leader="dot" w:pos="6521"/>
      </w:tabs>
      <w:spacing w:before="0" w:after="0"/>
    </w:pPr>
  </w:style>
  <w:style w:type="paragraph" w:customStyle="1" w:styleId="TOFTitle">
    <w:name w:val="TOFTitle"/>
    <w:basedOn w:val="TOCTitle"/>
    <w:rsid w:val="00AA30A1"/>
  </w:style>
  <w:style w:type="paragraph" w:styleId="TableofFigures">
    <w:name w:val="table of figures"/>
    <w:basedOn w:val="Normal"/>
    <w:next w:val="Normal"/>
    <w:semiHidden/>
    <w:rsid w:val="00AA30A1"/>
    <w:pPr>
      <w:tabs>
        <w:tab w:val="right" w:leader="dot" w:pos="9072"/>
      </w:tabs>
      <w:ind w:left="970" w:hanging="403"/>
    </w:pPr>
    <w:rPr>
      <w:rFonts w:ascii="Times New Roman" w:hAnsi="Times New Roman"/>
      <w:b/>
    </w:rPr>
  </w:style>
  <w:style w:type="paragraph" w:styleId="ListNumber">
    <w:name w:val="List Number"/>
    <w:basedOn w:val="List"/>
    <w:rsid w:val="00AA30A1"/>
    <w:pPr>
      <w:numPr>
        <w:numId w:val="15"/>
      </w:numPr>
      <w:tabs>
        <w:tab w:val="clear" w:pos="340"/>
      </w:tabs>
    </w:pPr>
  </w:style>
  <w:style w:type="character" w:customStyle="1" w:styleId="WingdingSymbols">
    <w:name w:val="Wingding Symbols"/>
    <w:rsid w:val="00AA30A1"/>
    <w:rPr>
      <w:rFonts w:ascii="Wingdings" w:hAnsi="Wingdings"/>
    </w:rPr>
  </w:style>
  <w:style w:type="paragraph" w:customStyle="1" w:styleId="TableHeading">
    <w:name w:val="Table Heading"/>
    <w:basedOn w:val="HeadingBase"/>
    <w:rsid w:val="00AA30A1"/>
    <w:pPr>
      <w:keepLines/>
      <w:pBdr>
        <w:bottom w:val="single" w:sz="6" w:space="1" w:color="918585"/>
      </w:pBdr>
      <w:spacing w:before="240"/>
    </w:pPr>
  </w:style>
  <w:style w:type="character" w:customStyle="1" w:styleId="HotSpot">
    <w:name w:val="HotSpot"/>
    <w:rsid w:val="00AA30A1"/>
    <w:rPr>
      <w:color w:val="0033CC"/>
      <w:u w:val="none"/>
    </w:rPr>
  </w:style>
  <w:style w:type="paragraph" w:customStyle="1" w:styleId="BodyTextRight">
    <w:name w:val="Body Text Right"/>
    <w:basedOn w:val="BodyText"/>
    <w:rsid w:val="00AA30A1"/>
    <w:pPr>
      <w:spacing w:before="0" w:after="0"/>
      <w:jc w:val="right"/>
    </w:pPr>
  </w:style>
  <w:style w:type="paragraph" w:styleId="Index3">
    <w:name w:val="index 3"/>
    <w:basedOn w:val="ListNumber2"/>
    <w:next w:val="Normal"/>
    <w:semiHidden/>
    <w:rsid w:val="00AA30A1"/>
    <w:pPr>
      <w:numPr>
        <w:numId w:val="0"/>
      </w:numPr>
      <w:tabs>
        <w:tab w:val="right" w:leader="dot" w:pos="4176"/>
      </w:tabs>
    </w:pPr>
  </w:style>
  <w:style w:type="paragraph" w:styleId="ListNumber2">
    <w:name w:val="List Number 2"/>
    <w:basedOn w:val="List2"/>
    <w:rsid w:val="00AA30A1"/>
    <w:pPr>
      <w:numPr>
        <w:numId w:val="10"/>
      </w:numPr>
      <w:tabs>
        <w:tab w:val="clear" w:pos="1060"/>
      </w:tabs>
    </w:pPr>
  </w:style>
  <w:style w:type="paragraph" w:customStyle="1" w:styleId="MarginNote">
    <w:name w:val="Margin Note"/>
    <w:basedOn w:val="BodyText"/>
    <w:rsid w:val="00AA30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0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0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0A1"/>
    <w:rPr>
      <w:sz w:val="32"/>
    </w:rPr>
  </w:style>
  <w:style w:type="paragraph" w:customStyle="1" w:styleId="HeadingProcedure">
    <w:name w:val="Heading Procedure"/>
    <w:basedOn w:val="HeadingBase"/>
    <w:next w:val="Normal"/>
    <w:rsid w:val="00AA30A1"/>
    <w:pPr>
      <w:tabs>
        <w:tab w:val="left" w:pos="0"/>
      </w:tabs>
      <w:spacing w:before="120" w:after="60"/>
    </w:pPr>
    <w:rPr>
      <w:i/>
      <w:color w:val="918585"/>
      <w:sz w:val="22"/>
    </w:rPr>
  </w:style>
  <w:style w:type="paragraph" w:customStyle="1" w:styleId="TableBodyText">
    <w:name w:val="Table Body Text"/>
    <w:basedOn w:val="BodyText"/>
    <w:rsid w:val="00AA30A1"/>
    <w:pPr>
      <w:spacing w:before="60" w:after="60"/>
    </w:pPr>
  </w:style>
  <w:style w:type="paragraph" w:styleId="ListContinue">
    <w:name w:val="List Continue"/>
    <w:basedOn w:val="List"/>
    <w:rsid w:val="00AA30A1"/>
    <w:pPr>
      <w:ind w:firstLine="0"/>
    </w:pPr>
  </w:style>
  <w:style w:type="paragraph" w:customStyle="1" w:styleId="ListNote">
    <w:name w:val="List Note"/>
    <w:basedOn w:val="List"/>
    <w:rsid w:val="00AA30A1"/>
    <w:pPr>
      <w:pBdr>
        <w:top w:val="single" w:sz="6" w:space="2" w:color="918585"/>
        <w:bottom w:val="single" w:sz="6" w:space="2" w:color="918585"/>
      </w:pBdr>
      <w:tabs>
        <w:tab w:val="left" w:pos="1021"/>
      </w:tabs>
      <w:ind w:firstLine="0"/>
    </w:pPr>
  </w:style>
  <w:style w:type="paragraph" w:customStyle="1" w:styleId="Warning">
    <w:name w:val="Warning"/>
    <w:basedOn w:val="BodyText"/>
    <w:rsid w:val="00AA30A1"/>
    <w:pPr>
      <w:shd w:val="clear" w:color="auto" w:fill="D9D9D9"/>
      <w:tabs>
        <w:tab w:val="left" w:pos="992"/>
      </w:tabs>
      <w:ind w:left="119" w:right="119"/>
    </w:pPr>
    <w:rPr>
      <w:sz w:val="20"/>
    </w:rPr>
  </w:style>
  <w:style w:type="paragraph" w:customStyle="1" w:styleId="MarginIcons">
    <w:name w:val="Margin Icons"/>
    <w:basedOn w:val="BodyText"/>
    <w:rsid w:val="00AA30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0A1"/>
    <w:rPr>
      <w:rFonts w:ascii="Courier New" w:hAnsi="Courier New"/>
    </w:rPr>
  </w:style>
  <w:style w:type="paragraph" w:customStyle="1" w:styleId="NoteBullet">
    <w:name w:val="Note Bullet"/>
    <w:basedOn w:val="Note"/>
    <w:rsid w:val="00AA30A1"/>
    <w:pPr>
      <w:tabs>
        <w:tab w:val="clear" w:pos="680"/>
      </w:tabs>
      <w:spacing w:before="60" w:after="60"/>
    </w:pPr>
  </w:style>
  <w:style w:type="paragraph" w:customStyle="1" w:styleId="SubHeading2">
    <w:name w:val="SubHeading2"/>
    <w:basedOn w:val="HeadingBase"/>
    <w:rsid w:val="00AA30A1"/>
    <w:pPr>
      <w:spacing w:before="240" w:after="60"/>
    </w:pPr>
    <w:rPr>
      <w:sz w:val="20"/>
    </w:rPr>
  </w:style>
  <w:style w:type="paragraph" w:customStyle="1" w:styleId="SubHeading1">
    <w:name w:val="SubHeading1"/>
    <w:basedOn w:val="HeadingBase"/>
    <w:rsid w:val="00AA30A1"/>
    <w:pPr>
      <w:spacing w:before="240" w:after="60"/>
    </w:pPr>
    <w:rPr>
      <w:color w:val="918585"/>
      <w:sz w:val="22"/>
    </w:rPr>
  </w:style>
  <w:style w:type="paragraph" w:customStyle="1" w:styleId="SideHeading">
    <w:name w:val="Side Heading"/>
    <w:basedOn w:val="HeadingBase"/>
    <w:rsid w:val="00AA30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0A1"/>
    <w:pPr>
      <w:tabs>
        <w:tab w:val="num" w:pos="360"/>
      </w:tabs>
    </w:pPr>
  </w:style>
  <w:style w:type="paragraph" w:styleId="PlainText">
    <w:name w:val="Plain Text"/>
    <w:basedOn w:val="Normal"/>
    <w:link w:val="PlainTextChar"/>
    <w:rsid w:val="00AA30A1"/>
    <w:rPr>
      <w:sz w:val="20"/>
    </w:rPr>
  </w:style>
  <w:style w:type="character" w:customStyle="1" w:styleId="PlainTextChar">
    <w:name w:val="Plain Text Char"/>
    <w:basedOn w:val="DefaultParagraphFont"/>
    <w:link w:val="PlainText"/>
    <w:rsid w:val="00AA30A1"/>
    <w:rPr>
      <w:rFonts w:ascii="Courier New" w:eastAsia="Times New Roman" w:hAnsi="Courier New" w:cs="Times New Roman"/>
      <w:sz w:val="20"/>
      <w:szCs w:val="20"/>
      <w:lang w:eastAsia="en-US"/>
    </w:rPr>
  </w:style>
  <w:style w:type="character" w:customStyle="1" w:styleId="MenuOption">
    <w:name w:val="Menu Option"/>
    <w:basedOn w:val="DefaultParagraphFont"/>
    <w:rsid w:val="00AA30A1"/>
    <w:rPr>
      <w:b/>
      <w:smallCaps/>
    </w:rPr>
  </w:style>
  <w:style w:type="paragraph" w:customStyle="1" w:styleId="TableListNumber">
    <w:name w:val="Table List Number"/>
    <w:basedOn w:val="ListNumber"/>
    <w:rsid w:val="00AA30A1"/>
    <w:pPr>
      <w:numPr>
        <w:numId w:val="0"/>
      </w:numPr>
    </w:pPr>
  </w:style>
  <w:style w:type="paragraph" w:styleId="TOC4">
    <w:name w:val="toc 4"/>
    <w:basedOn w:val="TOCBase"/>
    <w:next w:val="Normal"/>
    <w:semiHidden/>
    <w:rsid w:val="00AA30A1"/>
    <w:pPr>
      <w:tabs>
        <w:tab w:val="right" w:leader="dot" w:pos="9071"/>
      </w:tabs>
      <w:ind w:left="1701"/>
    </w:pPr>
  </w:style>
  <w:style w:type="paragraph" w:customStyle="1" w:styleId="ListAlpha">
    <w:name w:val="List Alpha"/>
    <w:basedOn w:val="List"/>
    <w:rsid w:val="00AA30A1"/>
    <w:pPr>
      <w:numPr>
        <w:numId w:val="9"/>
      </w:numPr>
    </w:pPr>
  </w:style>
  <w:style w:type="paragraph" w:customStyle="1" w:styleId="ListAlpha2">
    <w:name w:val="List Alpha 2"/>
    <w:basedOn w:val="List2"/>
    <w:rsid w:val="00AA30A1"/>
    <w:pPr>
      <w:numPr>
        <w:numId w:val="8"/>
      </w:numPr>
    </w:pPr>
  </w:style>
  <w:style w:type="paragraph" w:styleId="List2">
    <w:name w:val="List 2"/>
    <w:basedOn w:val="BodyText"/>
    <w:rsid w:val="00AA30A1"/>
    <w:pPr>
      <w:tabs>
        <w:tab w:val="left" w:pos="680"/>
      </w:tabs>
      <w:spacing w:before="60" w:after="60"/>
      <w:ind w:left="680" w:hanging="340"/>
    </w:pPr>
  </w:style>
  <w:style w:type="paragraph" w:styleId="List3">
    <w:name w:val="List 3"/>
    <w:basedOn w:val="BodyText"/>
    <w:rsid w:val="00AA30A1"/>
    <w:pPr>
      <w:tabs>
        <w:tab w:val="left" w:pos="1021"/>
      </w:tabs>
      <w:spacing w:before="60" w:after="60"/>
      <w:ind w:left="1020" w:hanging="340"/>
    </w:pPr>
  </w:style>
  <w:style w:type="paragraph" w:styleId="List4">
    <w:name w:val="List 4"/>
    <w:basedOn w:val="BodyText"/>
    <w:rsid w:val="00AA30A1"/>
    <w:pPr>
      <w:tabs>
        <w:tab w:val="left" w:pos="1361"/>
      </w:tabs>
      <w:spacing w:before="60" w:after="60"/>
      <w:ind w:left="1361" w:hanging="340"/>
    </w:pPr>
  </w:style>
  <w:style w:type="paragraph" w:styleId="List5">
    <w:name w:val="List 5"/>
    <w:basedOn w:val="BodyText"/>
    <w:rsid w:val="00AA30A1"/>
    <w:pPr>
      <w:tabs>
        <w:tab w:val="left" w:pos="1701"/>
      </w:tabs>
      <w:spacing w:before="60" w:after="60"/>
      <w:ind w:left="1701" w:hanging="340"/>
    </w:pPr>
  </w:style>
  <w:style w:type="paragraph" w:styleId="ListBullet3">
    <w:name w:val="List Bullet 3"/>
    <w:basedOn w:val="List3"/>
    <w:rsid w:val="00AA30A1"/>
    <w:pPr>
      <w:numPr>
        <w:numId w:val="14"/>
      </w:numPr>
      <w:tabs>
        <w:tab w:val="clear" w:pos="1021"/>
      </w:tabs>
      <w:ind w:left="1037" w:hanging="357"/>
    </w:pPr>
  </w:style>
  <w:style w:type="paragraph" w:styleId="ListBullet4">
    <w:name w:val="List Bullet 4"/>
    <w:basedOn w:val="List4"/>
    <w:rsid w:val="00AA30A1"/>
    <w:pPr>
      <w:numPr>
        <w:numId w:val="3"/>
      </w:numPr>
      <w:tabs>
        <w:tab w:val="clear" w:pos="1361"/>
      </w:tabs>
    </w:pPr>
  </w:style>
  <w:style w:type="paragraph" w:styleId="ListBullet5">
    <w:name w:val="List Bullet 5"/>
    <w:basedOn w:val="List5"/>
    <w:rsid w:val="00AA30A1"/>
    <w:pPr>
      <w:numPr>
        <w:numId w:val="4"/>
      </w:numPr>
    </w:pPr>
  </w:style>
  <w:style w:type="paragraph" w:styleId="ListContinue2">
    <w:name w:val="List Continue 2"/>
    <w:basedOn w:val="List2"/>
    <w:rsid w:val="00AA30A1"/>
    <w:pPr>
      <w:ind w:firstLine="0"/>
    </w:pPr>
  </w:style>
  <w:style w:type="paragraph" w:styleId="ListContinue3">
    <w:name w:val="List Continue 3"/>
    <w:basedOn w:val="List3"/>
    <w:rsid w:val="00AA30A1"/>
    <w:pPr>
      <w:ind w:left="1021" w:firstLine="0"/>
    </w:pPr>
  </w:style>
  <w:style w:type="paragraph" w:styleId="ListContinue4">
    <w:name w:val="List Continue 4"/>
    <w:basedOn w:val="List4"/>
    <w:rsid w:val="00AA30A1"/>
    <w:pPr>
      <w:ind w:firstLine="0"/>
    </w:pPr>
  </w:style>
  <w:style w:type="paragraph" w:styleId="ListContinue5">
    <w:name w:val="List Continue 5"/>
    <w:basedOn w:val="List5"/>
    <w:rsid w:val="00AA30A1"/>
    <w:pPr>
      <w:ind w:firstLine="0"/>
    </w:pPr>
  </w:style>
  <w:style w:type="paragraph" w:styleId="ListNumber3">
    <w:name w:val="List Number 3"/>
    <w:basedOn w:val="List3"/>
    <w:rsid w:val="00AA30A1"/>
    <w:pPr>
      <w:numPr>
        <w:numId w:val="5"/>
      </w:numPr>
    </w:pPr>
  </w:style>
  <w:style w:type="paragraph" w:styleId="ListNumber4">
    <w:name w:val="List Number 4"/>
    <w:basedOn w:val="List4"/>
    <w:rsid w:val="00AA30A1"/>
    <w:pPr>
      <w:numPr>
        <w:numId w:val="6"/>
      </w:numPr>
    </w:pPr>
  </w:style>
  <w:style w:type="paragraph" w:styleId="ListNumber5">
    <w:name w:val="List Number 5"/>
    <w:basedOn w:val="List5"/>
    <w:rsid w:val="00AA30A1"/>
    <w:pPr>
      <w:numPr>
        <w:numId w:val="7"/>
      </w:numPr>
    </w:pPr>
  </w:style>
  <w:style w:type="paragraph" w:styleId="BlockText">
    <w:name w:val="Block Text"/>
    <w:basedOn w:val="Normal"/>
    <w:rsid w:val="00AA30A1"/>
    <w:pPr>
      <w:spacing w:after="120"/>
      <w:ind w:left="1440" w:right="1440"/>
    </w:pPr>
  </w:style>
  <w:style w:type="character" w:customStyle="1" w:styleId="Subscript">
    <w:name w:val="Subscript"/>
    <w:basedOn w:val="DefaultParagraphFont"/>
    <w:rsid w:val="00AA30A1"/>
    <w:rPr>
      <w:sz w:val="16"/>
      <w:vertAlign w:val="subscript"/>
    </w:rPr>
  </w:style>
  <w:style w:type="character" w:customStyle="1" w:styleId="Superscript">
    <w:name w:val="Superscript"/>
    <w:basedOn w:val="DefaultParagraphFont"/>
    <w:rsid w:val="00AA30A1"/>
    <w:rPr>
      <w:sz w:val="16"/>
      <w:vertAlign w:val="superscript"/>
    </w:rPr>
  </w:style>
  <w:style w:type="character" w:customStyle="1" w:styleId="Symbols">
    <w:name w:val="Symbols"/>
    <w:basedOn w:val="DefaultParagraphFont"/>
    <w:rsid w:val="00AA30A1"/>
    <w:rPr>
      <w:rFonts w:ascii="Symbol" w:hAnsi="Symbol"/>
    </w:rPr>
  </w:style>
  <w:style w:type="character" w:customStyle="1" w:styleId="MenuOptions">
    <w:name w:val="Menu Options"/>
    <w:basedOn w:val="DefaultParagraphFont"/>
    <w:rsid w:val="00AA30A1"/>
    <w:rPr>
      <w:rFonts w:ascii="Arial Narrow" w:hAnsi="Arial Narrow"/>
      <w:smallCaps/>
    </w:rPr>
  </w:style>
  <w:style w:type="character" w:customStyle="1" w:styleId="Buttons">
    <w:name w:val="Buttons"/>
    <w:basedOn w:val="DefaultParagraphFont"/>
    <w:rsid w:val="00AA30A1"/>
    <w:rPr>
      <w:b/>
    </w:rPr>
  </w:style>
  <w:style w:type="character" w:customStyle="1" w:styleId="Underlined">
    <w:name w:val="Underlined"/>
    <w:basedOn w:val="DefaultParagraphFont"/>
    <w:rsid w:val="00AA30A1"/>
    <w:rPr>
      <w:u w:val="single"/>
    </w:rPr>
  </w:style>
  <w:style w:type="paragraph" w:customStyle="1" w:styleId="TableBodyTextRight">
    <w:name w:val="Table Body Text Right"/>
    <w:basedOn w:val="TableBodyText"/>
    <w:rsid w:val="00AA30A1"/>
    <w:pPr>
      <w:widowControl w:val="0"/>
      <w:autoSpaceDE w:val="0"/>
      <w:autoSpaceDN w:val="0"/>
      <w:adjustRightInd w:val="0"/>
      <w:jc w:val="right"/>
    </w:pPr>
    <w:rPr>
      <w:rFonts w:cs="Arial"/>
      <w:szCs w:val="18"/>
    </w:rPr>
  </w:style>
  <w:style w:type="paragraph" w:customStyle="1" w:styleId="CopyrightText">
    <w:name w:val="Copyright Text"/>
    <w:basedOn w:val="BodyText"/>
    <w:rsid w:val="00AA30A1"/>
    <w:rPr>
      <w:sz w:val="18"/>
    </w:rPr>
  </w:style>
  <w:style w:type="paragraph" w:customStyle="1" w:styleId="BodySmallRight">
    <w:name w:val="Body Small Right"/>
    <w:basedOn w:val="BodyTextRight"/>
    <w:rsid w:val="00AA30A1"/>
    <w:rPr>
      <w:sz w:val="18"/>
      <w:szCs w:val="18"/>
    </w:rPr>
  </w:style>
  <w:style w:type="paragraph" w:customStyle="1" w:styleId="MarginEdition">
    <w:name w:val="Margin Edition"/>
    <w:basedOn w:val="MarginNote"/>
    <w:rsid w:val="00AA30A1"/>
    <w:pPr>
      <w:spacing w:before="0" w:after="0"/>
    </w:pPr>
    <w:rPr>
      <w:rFonts w:ascii="Times New Roman" w:hAnsi="Times New Roman"/>
      <w:color w:val="999999"/>
    </w:rPr>
  </w:style>
  <w:style w:type="paragraph" w:customStyle="1" w:styleId="Spacer">
    <w:name w:val="Spacer"/>
    <w:basedOn w:val="Normal"/>
    <w:rsid w:val="00AA30A1"/>
    <w:rPr>
      <w:sz w:val="2"/>
      <w:szCs w:val="2"/>
    </w:rPr>
  </w:style>
  <w:style w:type="character" w:customStyle="1" w:styleId="Small">
    <w:name w:val="Small"/>
    <w:basedOn w:val="DefaultParagraphFont"/>
    <w:rsid w:val="00AA30A1"/>
    <w:rPr>
      <w:sz w:val="16"/>
    </w:rPr>
  </w:style>
  <w:style w:type="paragraph" w:customStyle="1" w:styleId="WideTable">
    <w:name w:val="Wide Table"/>
    <w:basedOn w:val="Normal"/>
    <w:rsid w:val="00AA30A1"/>
    <w:pPr>
      <w:ind w:left="-1418"/>
    </w:pPr>
    <w:rPr>
      <w:sz w:val="2"/>
      <w:szCs w:val="2"/>
    </w:rPr>
  </w:style>
  <w:style w:type="character" w:styleId="PageNumber">
    <w:name w:val="page number"/>
    <w:basedOn w:val="DefaultParagraphFont"/>
    <w:rsid w:val="00AA30A1"/>
  </w:style>
  <w:style w:type="paragraph" w:styleId="Quote">
    <w:name w:val="Quote"/>
    <w:basedOn w:val="Heading1"/>
    <w:link w:val="QuoteChar"/>
    <w:qFormat/>
    <w:rsid w:val="00AA30A1"/>
    <w:rPr>
      <w:b w:val="0"/>
      <w:sz w:val="72"/>
      <w:szCs w:val="72"/>
      <w:lang w:val="en-NZ"/>
    </w:rPr>
  </w:style>
  <w:style w:type="character" w:customStyle="1" w:styleId="QuoteChar">
    <w:name w:val="Quote Char"/>
    <w:basedOn w:val="DefaultParagraphFont"/>
    <w:link w:val="Quote"/>
    <w:rsid w:val="00AA30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0A1"/>
    <w:pPr>
      <w:pageBreakBefore/>
    </w:pPr>
  </w:style>
  <w:style w:type="paragraph" w:customStyle="1" w:styleId="Border">
    <w:name w:val="Border"/>
    <w:basedOn w:val="Normal"/>
    <w:qFormat/>
    <w:rsid w:val="00AA30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0A1"/>
    <w:rPr>
      <w:b/>
      <w:bCs/>
      <w:i/>
      <w:iCs/>
      <w:color w:val="auto"/>
    </w:rPr>
  </w:style>
  <w:style w:type="paragraph" w:styleId="IntenseQuote">
    <w:name w:val="Intense Quote"/>
    <w:basedOn w:val="Normal"/>
    <w:next w:val="Normal"/>
    <w:link w:val="IntenseQuoteChar"/>
    <w:uiPriority w:val="30"/>
    <w:qFormat/>
    <w:rsid w:val="00AA30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0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0A1"/>
    <w:rPr>
      <w:smallCaps/>
      <w:color w:val="auto"/>
      <w:u w:val="single"/>
    </w:rPr>
  </w:style>
  <w:style w:type="character" w:styleId="IntenseReference">
    <w:name w:val="Intense Reference"/>
    <w:basedOn w:val="DefaultParagraphFont"/>
    <w:uiPriority w:val="32"/>
    <w:qFormat/>
    <w:rsid w:val="00AA30A1"/>
    <w:rPr>
      <w:b/>
      <w:bCs/>
      <w:smallCaps/>
      <w:color w:val="auto"/>
      <w:spacing w:val="5"/>
      <w:u w:val="single"/>
    </w:rPr>
  </w:style>
  <w:style w:type="paragraph" w:customStyle="1" w:styleId="2ColumnHeading">
    <w:name w:val="2Column Heading"/>
    <w:basedOn w:val="BodyText"/>
    <w:qFormat/>
    <w:rsid w:val="00AA30A1"/>
    <w:pPr>
      <w:spacing w:after="60"/>
      <w:ind w:left="-2268"/>
    </w:pPr>
    <w:rPr>
      <w:b/>
    </w:rPr>
  </w:style>
  <w:style w:type="paragraph" w:customStyle="1" w:styleId="Heading1TOC">
    <w:name w:val="Heading1 TOC"/>
    <w:basedOn w:val="Normal"/>
    <w:qFormat/>
    <w:rsid w:val="00AA30A1"/>
    <w:pPr>
      <w:spacing w:before="240" w:after="120"/>
    </w:pPr>
    <w:rPr>
      <w:rFonts w:ascii="Times New Roman" w:hAnsi="Times New Roman"/>
      <w:b/>
      <w:sz w:val="32"/>
    </w:rPr>
  </w:style>
  <w:style w:type="paragraph" w:customStyle="1" w:styleId="Heading2TOC">
    <w:name w:val="Heading2 TOC"/>
    <w:basedOn w:val="Normal"/>
    <w:qFormat/>
    <w:rsid w:val="00AA30A1"/>
    <w:pPr>
      <w:spacing w:before="240" w:after="60"/>
    </w:pPr>
    <w:rPr>
      <w:rFonts w:ascii="Times New Roman" w:hAnsi="Times New Roman"/>
      <w:b/>
      <w:sz w:val="28"/>
    </w:rPr>
  </w:style>
  <w:style w:type="character" w:customStyle="1" w:styleId="Underline">
    <w:name w:val="Underline"/>
    <w:basedOn w:val="DefaultParagraphFont"/>
    <w:qFormat/>
    <w:rsid w:val="00AA30A1"/>
    <w:rPr>
      <w:u w:val="single"/>
    </w:rPr>
  </w:style>
  <w:style w:type="character" w:customStyle="1" w:styleId="BoldandItalics">
    <w:name w:val="Bold and Italics"/>
    <w:qFormat/>
    <w:rsid w:val="00AA30A1"/>
    <w:rPr>
      <w:b/>
      <w:i/>
      <w:u w:val="none"/>
    </w:rPr>
  </w:style>
  <w:style w:type="paragraph" w:styleId="BalloonText">
    <w:name w:val="Balloon Text"/>
    <w:basedOn w:val="Normal"/>
    <w:link w:val="BalloonTextChar"/>
    <w:rsid w:val="00AA30A1"/>
    <w:rPr>
      <w:rFonts w:ascii="Tahoma" w:hAnsi="Tahoma" w:cs="Tahoma"/>
      <w:sz w:val="16"/>
      <w:szCs w:val="16"/>
    </w:rPr>
  </w:style>
  <w:style w:type="character" w:customStyle="1" w:styleId="BalloonTextChar">
    <w:name w:val="Balloon Text Char"/>
    <w:basedOn w:val="DefaultParagraphFont"/>
    <w:link w:val="BalloonText"/>
    <w:rsid w:val="00AA30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0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0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0A1"/>
    <w:rPr>
      <w:b/>
      <w:color w:val="660033"/>
      <w:spacing w:val="0"/>
    </w:rPr>
  </w:style>
  <w:style w:type="paragraph" w:customStyle="1" w:styleId="Nameditemlist">
    <w:name w:val="Named item list"/>
    <w:basedOn w:val="BodyText"/>
    <w:qFormat/>
    <w:rsid w:val="00AA30A1"/>
    <w:pPr>
      <w:tabs>
        <w:tab w:val="left" w:pos="2835"/>
      </w:tabs>
      <w:ind w:left="2835" w:hanging="2835"/>
    </w:pPr>
  </w:style>
  <w:style w:type="paragraph" w:customStyle="1" w:styleId="BodyTextnopadding">
    <w:name w:val="Body Text no padding"/>
    <w:basedOn w:val="BodyText"/>
    <w:qFormat/>
    <w:rsid w:val="00AA30A1"/>
    <w:pPr>
      <w:spacing w:before="0" w:after="0"/>
    </w:pPr>
  </w:style>
  <w:style w:type="paragraph" w:customStyle="1" w:styleId="BodyTextBold">
    <w:name w:val="Body Text Bold"/>
    <w:basedOn w:val="BodyText"/>
    <w:qFormat/>
    <w:rsid w:val="00AA30A1"/>
    <w:rPr>
      <w:b/>
    </w:rPr>
  </w:style>
  <w:style w:type="character" w:styleId="Hyperlink">
    <w:name w:val="Hyperlink"/>
    <w:basedOn w:val="DefaultParagraphFont"/>
    <w:uiPriority w:val="99"/>
    <w:unhideWhenUsed/>
    <w:rsid w:val="006D1B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4297</Characters>
  <Application>Microsoft Office Word</Application>
  <DocSecurity>0</DocSecurity>
  <Lines>122</Lines>
  <Paragraphs>75</Paragraphs>
  <ScaleCrop>false</ScaleCrop>
  <Company>Author-it Software Corporation Ltd.</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PSPTIS130 Use translation technology</dc:title>
  <dc:subject>Approved</dc:subject>
  <dc:creator>Public Skills Australia</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