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CBC" w:rsidP="009D1CBC">
      <w:pPr>
        <w:pStyle w:val="Title"/>
      </w:pPr>
      <w:r>
        <w:fldChar w:fldCharType="begin"/>
      </w:r>
      <w:r>
        <w:instrText xml:space="preserve"> TITLE   \* MERGEFORMAT </w:instrText>
      </w:r>
      <w:r>
        <w:fldChar w:fldCharType="separate"/>
      </w:r>
      <w:r>
        <w:t>PSPTIS126 Demonstrate complex written English proficiency in different subjects and cultural contexts</w:t>
      </w:r>
      <w:r>
        <w:fldChar w:fldCharType="end"/>
      </w:r>
    </w:p>
    <w:p w:rsidR="009D1CBC" w:rsidP="009D1CBC">
      <w:pPr>
        <w:pStyle w:val="Version"/>
        <w:sectPr w:rsidSect="000D2C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C84" w:rsidP="000D2C84">
      <w:pPr>
        <w:pStyle w:val="SuperHeading"/>
      </w:pPr>
      <w:r w:rsidRPr="000D2C84">
        <w:t>PSPTIS126</w:t>
      </w:r>
      <w:r w:rsidRPr="000D2C84">
        <w:t xml:space="preserve"> Demonstrate complex written English proficiency in different subjects and cultural contexts</w:t>
      </w:r>
    </w:p>
    <w:p w:rsidR="00000000" w:rsidRPr="000D2C84" w:rsidP="000D2C84">
      <w:pPr>
        <w:pStyle w:val="Heading1"/>
      </w:pPr>
      <w:bookmarkStart w:id="1" w:name="O_1265883"/>
      <w:bookmarkEnd w:id="1"/>
      <w:r w:rsidRPr="000D2C84">
        <w:t>Modification History</w:t>
      </w:r>
    </w:p>
    <w:p w:rsidR="00000000" w:rsidRPr="000D2C84" w:rsidP="009D1CBC">
      <w:pPr>
        <w:pStyle w:val="BodyText"/>
      </w:pPr>
      <w:r w:rsidRPr="000D2C84">
        <w:t>Not applicable.</w:t>
      </w:r>
    </w:p>
    <w:p w:rsidR="00000000" w:rsidRPr="000D2C84" w:rsidP="000D2C84">
      <w:pPr>
        <w:pStyle w:val="Heading1"/>
      </w:pPr>
      <w:bookmarkStart w:id="2" w:name="O_1265888"/>
      <w:bookmarkEnd w:id="2"/>
      <w:r w:rsidRPr="000D2C84">
        <w:t>Application</w:t>
      </w:r>
    </w:p>
    <w:p w:rsidR="00000000" w:rsidRPr="000D2C84" w:rsidP="009D1CBC">
      <w:pPr>
        <w:pStyle w:val="BodyText"/>
      </w:pPr>
      <w:r w:rsidRPr="000D2C84">
        <w:t>This unit describes the performance outcomes, skills and knowledge required to read and write English fluently and accurately, to meet the written language and communication needs of translating special purpose texts. The language competence involves readi</w:t>
      </w:r>
      <w:r w:rsidRPr="000D2C84">
        <w:t>ng, analysing and summarising skills, which can be applied to a range of commercial, professional and literary documents.</w:t>
      </w:r>
    </w:p>
    <w:p w:rsidR="00000000" w:rsidRPr="000D2C84" w:rsidP="009D1CBC">
      <w:pPr>
        <w:pStyle w:val="BodyText"/>
      </w:pPr>
      <w:r w:rsidRPr="000D2C84">
        <w:t>This unit applies to those working as translators in a range of fields and contexts.</w:t>
      </w:r>
    </w:p>
    <w:p w:rsidR="00000000" w:rsidRPr="000D2C84" w:rsidP="009D1CBC">
      <w:pPr>
        <w:pStyle w:val="BodyText"/>
      </w:pPr>
      <w:r w:rsidRPr="000D2C84">
        <w:t>Special purpose texts convey information in trans</w:t>
      </w:r>
      <w:r w:rsidRPr="000D2C84">
        <w:t>lated texts for a specific audience, or to a wide unknown audience in translated or signed texts, with the same functional effect as the source texts, and which are accurate and appropriate to the context, target audience and end use. Special purpose texts</w:t>
      </w:r>
      <w:r w:rsidRPr="000D2C84">
        <w:t xml:space="preserve"> contain significant equivalence problems between source and target texts and the text may have its own specific terminology. There may be a need to undertake extensive research and translate complex language and concepts, or significant implications for c</w:t>
      </w:r>
      <w:r w:rsidRPr="000D2C84">
        <w:t>lient reputation and image.</w:t>
      </w:r>
    </w:p>
    <w:p w:rsidR="00000000" w:rsidRPr="000D2C84" w:rsidP="009D1CBC">
      <w:pPr>
        <w:pStyle w:val="BodyText"/>
      </w:pPr>
      <w:r w:rsidRPr="000D2C84">
        <w:t>RTO’s delivering this unit must ensure that learners have sufficient capability in English to undertake this unit.</w:t>
      </w:r>
    </w:p>
    <w:p w:rsidR="00000000" w:rsidRPr="000D2C84" w:rsidP="009D1CBC">
      <w:pPr>
        <w:pStyle w:val="BodyText"/>
      </w:pPr>
      <w:r w:rsidRPr="000D2C84">
        <w:t>The skills in this unit must be applied in accordance with Commonwealth and State or Territory legislation, Austr</w:t>
      </w:r>
      <w:r w:rsidRPr="000D2C84">
        <w:t>alian Standards and industry codes of practice.</w:t>
      </w:r>
    </w:p>
    <w:p w:rsidR="00000000" w:rsidRPr="000D2C84" w:rsidP="009D1CBC">
      <w:pPr>
        <w:pStyle w:val="BodyText"/>
      </w:pPr>
      <w:r w:rsidRPr="000D2C84">
        <w:t>No occupational licensing, certification or specific legislative requirements apply to this unit at the time of publication.</w:t>
      </w:r>
    </w:p>
    <w:p w:rsidR="00000000" w:rsidRPr="000D2C84" w:rsidP="000D2C84">
      <w:pPr>
        <w:pStyle w:val="Heading1"/>
      </w:pPr>
      <w:bookmarkStart w:id="3" w:name="O_1265887"/>
      <w:bookmarkEnd w:id="3"/>
      <w:r w:rsidRPr="000D2C84">
        <w:t>Competency Field</w:t>
      </w:r>
    </w:p>
    <w:p w:rsidR="00000000" w:rsidRPr="000D2C84" w:rsidP="009D1CBC">
      <w:pPr>
        <w:pStyle w:val="BodyText"/>
      </w:pPr>
      <w:r w:rsidRPr="000D2C84">
        <w:t>Translating and Interpreting</w:t>
      </w:r>
    </w:p>
    <w:p w:rsidR="00000000" w:rsidRPr="000D2C84" w:rsidP="000D2C84">
      <w:pPr>
        <w:pStyle w:val="Heading1"/>
      </w:pPr>
      <w:bookmarkStart w:id="4" w:name="O_1265886"/>
      <w:bookmarkEnd w:id="4"/>
      <w:r w:rsidRPr="000D2C84">
        <w:t>Elements and Performance Criteria</w:t>
      </w:r>
    </w:p>
    <w:tbl>
      <w:tblPr>
        <w:tblW w:w="0" w:type="auto"/>
        <w:tblLayout w:type="fixed"/>
        <w:tblCellMar>
          <w:left w:w="62" w:type="dxa"/>
          <w:right w:w="62" w:type="dxa"/>
        </w:tblCellMar>
        <w:tblLook w:val="0000"/>
      </w:tblPr>
      <w:tblGrid>
        <w:gridCol w:w="2694"/>
        <w:gridCol w:w="6350"/>
      </w:tblGrid>
      <w:tr w:rsidTr="000D2C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D2C84" w:rsidP="000D2C84">
            <w:pPr>
              <w:pStyle w:val="BodyText"/>
            </w:pPr>
            <w:r w:rsidRPr="000D2C8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D2C84">
            <w:pPr>
              <w:pStyle w:val="BodyText"/>
              <w:rPr>
                <w:lang w:val="en-NZ"/>
              </w:rPr>
            </w:pPr>
            <w:r w:rsidRPr="000D2C84">
              <w:rPr>
                <w:rStyle w:val="SpecialBold"/>
              </w:rPr>
              <w:t>PERFORMANCE</w:t>
            </w:r>
            <w:r w:rsidRPr="000D2C84">
              <w:t xml:space="preserve"> </w:t>
            </w:r>
            <w:r w:rsidRPr="000D2C84">
              <w:rPr>
                <w:rStyle w:val="SpecialBold"/>
              </w:rPr>
              <w:t>CRITERIA</w:t>
            </w:r>
          </w:p>
        </w:tc>
      </w:tr>
      <w:tr w:rsidTr="000D2C8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D2C84" w:rsidP="000D2C84">
            <w:pPr>
              <w:pStyle w:val="BodyText"/>
            </w:pPr>
            <w:r w:rsidRPr="000D2C8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D2C84">
            <w:pPr>
              <w:pStyle w:val="BodyText"/>
              <w:rPr>
                <w:lang w:val="en-NZ"/>
              </w:rPr>
            </w:pPr>
            <w:r w:rsidRPr="000D2C84">
              <w:rPr>
                <w:rStyle w:val="Emphasis"/>
              </w:rPr>
              <w:t>Performance criteria describe the performance needed to demonstrate achievement of the element.</w:t>
            </w:r>
          </w:p>
        </w:tc>
      </w:tr>
      <w:tr w:rsidTr="000D2C8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D2C84">
            <w:pPr>
              <w:pStyle w:val="List"/>
              <w:rPr>
                <w:lang w:val="en-NZ"/>
              </w:rPr>
            </w:pPr>
            <w:r w:rsidRPr="000D2C84">
              <w:t>1.  Read and analyse complex documents.</w:t>
            </w:r>
          </w:p>
        </w:tc>
        <w:tc>
          <w:tcPr>
            <w:tcW w:w="6350" w:type="dxa"/>
            <w:tcBorders>
              <w:top w:val="nil"/>
              <w:left w:val="nil"/>
              <w:bottom w:val="nil"/>
              <w:right w:val="nil"/>
            </w:tcBorders>
            <w:tcMar>
              <w:top w:w="0" w:type="dxa"/>
              <w:left w:w="62" w:type="dxa"/>
              <w:bottom w:w="0" w:type="dxa"/>
              <w:right w:w="62" w:type="dxa"/>
            </w:tcMar>
          </w:tcPr>
          <w:p w:rsidR="00000000" w:rsidRPr="000D2C84" w:rsidP="000D2C84">
            <w:pPr>
              <w:pStyle w:val="List"/>
            </w:pPr>
            <w:r w:rsidRPr="000D2C84">
              <w:t>1.1. Visually scan documents and confirm they are complete and legible.</w:t>
            </w:r>
          </w:p>
          <w:p w:rsidR="00000000" w:rsidRPr="000D2C84" w:rsidP="000D2C84">
            <w:pPr>
              <w:pStyle w:val="List"/>
            </w:pPr>
            <w:r w:rsidRPr="000D2C84">
              <w:t xml:space="preserve">1.2. Read documents and identify explicit and implicit </w:t>
            </w:r>
            <w:r w:rsidRPr="000D2C84">
              <w:t>information, ideas, technical information and writer intent.</w:t>
            </w:r>
          </w:p>
          <w:p w:rsidR="00000000" w:rsidRPr="000D2C84" w:rsidP="000D2C84">
            <w:pPr>
              <w:pStyle w:val="List"/>
            </w:pPr>
            <w:r w:rsidRPr="000D2C84">
              <w:t>1.3. Analyse any accompanying visual and graphics material to suppor</w:t>
            </w:r>
            <w:r w:rsidRPr="000D2C84">
              <w:t>t comprehension.</w:t>
            </w:r>
          </w:p>
          <w:p w:rsidR="00000000" w:rsidP="000D2C84">
            <w:pPr>
              <w:pStyle w:val="List"/>
              <w:rPr>
                <w:lang w:val="en-NZ"/>
              </w:rPr>
            </w:pPr>
            <w:r w:rsidRPr="000D2C84">
              <w:t>1.4. Identify the culturally specific meaning contained in documents.</w:t>
            </w:r>
          </w:p>
        </w:tc>
      </w:tr>
      <w:tr w:rsidTr="000D2C8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D2C84">
            <w:pPr>
              <w:pStyle w:val="List"/>
              <w:rPr>
                <w:lang w:val="en-NZ"/>
              </w:rPr>
            </w:pPr>
            <w:r w:rsidRPr="000D2C84">
              <w:t>2.  Provide summaries of complex written documents.</w:t>
            </w:r>
          </w:p>
        </w:tc>
        <w:tc>
          <w:tcPr>
            <w:tcW w:w="6350" w:type="dxa"/>
            <w:tcBorders>
              <w:top w:val="nil"/>
              <w:left w:val="nil"/>
              <w:bottom w:val="nil"/>
              <w:right w:val="nil"/>
            </w:tcBorders>
            <w:tcMar>
              <w:top w:w="0" w:type="dxa"/>
              <w:left w:w="62" w:type="dxa"/>
              <w:bottom w:w="0" w:type="dxa"/>
              <w:right w:w="62" w:type="dxa"/>
            </w:tcMar>
          </w:tcPr>
          <w:p w:rsidR="00000000" w:rsidRPr="000D2C84" w:rsidP="000D2C84">
            <w:pPr>
              <w:pStyle w:val="List"/>
            </w:pPr>
            <w:r w:rsidRPr="000D2C84">
              <w:t>2.1. Capture and convey information and nuances of meaning in summaries of complex written documents, taking into co</w:t>
            </w:r>
            <w:r w:rsidRPr="000D2C84">
              <w:t>nsideration cultural differences and idiolects.</w:t>
            </w:r>
          </w:p>
          <w:p w:rsidR="00000000" w:rsidP="000D2C84">
            <w:pPr>
              <w:pStyle w:val="List"/>
              <w:rPr>
                <w:lang w:val="en-NZ"/>
              </w:rPr>
            </w:pPr>
            <w:r w:rsidRPr="000D2C84">
              <w:t>2.2. Provide any additional explanation or comments to clarify meaning and culturally specific details.</w:t>
            </w:r>
          </w:p>
        </w:tc>
      </w:tr>
      <w:tr w:rsidTr="000D2C8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D2C84">
            <w:pPr>
              <w:pStyle w:val="List"/>
              <w:rPr>
                <w:lang w:val="en-NZ"/>
              </w:rPr>
            </w:pPr>
            <w:r w:rsidRPr="000D2C84">
              <w:t>3.  Write professional and commercial documents.</w:t>
            </w:r>
          </w:p>
        </w:tc>
        <w:tc>
          <w:tcPr>
            <w:tcW w:w="6350" w:type="dxa"/>
            <w:tcBorders>
              <w:top w:val="nil"/>
              <w:left w:val="nil"/>
              <w:bottom w:val="nil"/>
              <w:right w:val="nil"/>
            </w:tcBorders>
            <w:tcMar>
              <w:top w:w="0" w:type="dxa"/>
              <w:left w:w="62" w:type="dxa"/>
              <w:bottom w:w="0" w:type="dxa"/>
              <w:right w:w="62" w:type="dxa"/>
            </w:tcMar>
          </w:tcPr>
          <w:p w:rsidR="00000000" w:rsidRPr="000D2C84" w:rsidP="000D2C84">
            <w:pPr>
              <w:pStyle w:val="List"/>
            </w:pPr>
            <w:r w:rsidRPr="000D2C84">
              <w:t xml:space="preserve">3.1. Produce written </w:t>
            </w:r>
            <w:r w:rsidRPr="000D2C84">
              <w:t>documents in English, according to recognised conventions, standards and formats.</w:t>
            </w:r>
          </w:p>
          <w:p w:rsidR="00000000" w:rsidRPr="000D2C84" w:rsidP="000D2C84">
            <w:pPr>
              <w:pStyle w:val="List"/>
            </w:pPr>
            <w:r w:rsidRPr="000D2C84">
              <w:t>3.2. Use standard communication and information management technology.</w:t>
            </w:r>
          </w:p>
          <w:p w:rsidR="00000000" w:rsidRPr="000D2C84" w:rsidP="000D2C84">
            <w:pPr>
              <w:pStyle w:val="List"/>
            </w:pPr>
            <w:r w:rsidRPr="000D2C84">
              <w:t>3.3. Ensure content of documents is appropriate to audience and purpose.</w:t>
            </w:r>
          </w:p>
          <w:p w:rsidR="00000000" w:rsidRPr="000D2C84" w:rsidP="000D2C84">
            <w:pPr>
              <w:pStyle w:val="List"/>
            </w:pPr>
            <w:r w:rsidRPr="000D2C84">
              <w:t>3.4. Develop ideas in appropri</w:t>
            </w:r>
            <w:r w:rsidRPr="000D2C84">
              <w:t>ate depth to meet the requirements of the particular subject and cultural context.</w:t>
            </w:r>
          </w:p>
          <w:p w:rsidR="00000000" w:rsidRPr="000D2C84" w:rsidP="000D2C84">
            <w:pPr>
              <w:pStyle w:val="List"/>
            </w:pPr>
            <w:r w:rsidRPr="000D2C84">
              <w:t>3.5. Tailor language to meet requirements of the situation, observing written English social and cultural conventions.</w:t>
            </w:r>
          </w:p>
          <w:p w:rsidR="00000000" w:rsidRPr="000D2C84" w:rsidP="000D2C84">
            <w:pPr>
              <w:pStyle w:val="List"/>
            </w:pPr>
            <w:r w:rsidRPr="000D2C84">
              <w:t>3.6. Draft and edit documents to minimise errors so th</w:t>
            </w:r>
            <w:r w:rsidRPr="000D2C84">
              <w:t>at intended meaning is clearly conveyed.</w:t>
            </w:r>
          </w:p>
        </w:tc>
      </w:tr>
    </w:tbl>
    <w:p w:rsidR="00000000" w:rsidRPr="000D2C84" w:rsidP="000D2C84">
      <w:pPr>
        <w:pStyle w:val="BodyText"/>
      </w:pPr>
    </w:p>
    <w:p w:rsidR="00000000" w:rsidRPr="000D2C84" w:rsidP="000D2C84">
      <w:pPr>
        <w:pStyle w:val="AllowPageBreak"/>
      </w:pPr>
    </w:p>
    <w:p w:rsidR="00000000" w:rsidRPr="000D2C84" w:rsidP="000D2C84">
      <w:pPr>
        <w:pStyle w:val="Heading1"/>
      </w:pPr>
      <w:bookmarkStart w:id="5" w:name="O_1265885"/>
      <w:bookmarkEnd w:id="5"/>
      <w:r w:rsidRPr="000D2C84">
        <w:t>Foundation Skills</w:t>
      </w:r>
    </w:p>
    <w:p w:rsidR="00000000" w:rsidRPr="009D1CBC" w:rsidP="009D1CBC">
      <w:pPr>
        <w:pStyle w:val="BodyText"/>
        <w:rPr>
          <w:i/>
        </w:rPr>
      </w:pPr>
      <w:r w:rsidRPr="009D1CBC">
        <w:rPr>
          <w:rStyle w:val="Emphasis"/>
        </w:rPr>
        <w:t>Foundation skills essential to performance are explicit in the performance criteria of this unit of competency.</w:t>
      </w:r>
    </w:p>
    <w:p w:rsidR="00000000" w:rsidRPr="000D2C84" w:rsidP="000D2C84">
      <w:pPr>
        <w:pStyle w:val="Heading1"/>
      </w:pPr>
      <w:bookmarkStart w:id="6" w:name="O_1265884"/>
      <w:bookmarkEnd w:id="6"/>
      <w:r w:rsidRPr="000D2C84">
        <w:t>Unit Mapping Information</w:t>
      </w:r>
    </w:p>
    <w:p w:rsidR="00000000" w:rsidRPr="000D2C84" w:rsidP="009D1CBC">
      <w:pPr>
        <w:pStyle w:val="BodyText"/>
      </w:pPr>
      <w:r w:rsidRPr="000D2C84">
        <w:t>Supersedes and is eq</w:t>
      </w:r>
      <w:r w:rsidRPr="000D2C84">
        <w:t>uivalent to PSPTIS068 Demonstrate complex written English proficiency in different subjects and cultural contexts.</w:t>
      </w:r>
    </w:p>
    <w:p w:rsidR="00000000" w:rsidRPr="000D2C84" w:rsidP="000D2C84">
      <w:pPr>
        <w:pStyle w:val="Heading1"/>
      </w:pPr>
      <w:bookmarkStart w:id="7" w:name="O_1265877"/>
      <w:bookmarkEnd w:id="7"/>
      <w:r w:rsidRPr="000D2C84">
        <w:t>Links</w:t>
      </w:r>
    </w:p>
    <w:p w:rsidR="00000000" w:rsidRPr="000D2C84" w:rsidP="009D1CBC">
      <w:pPr>
        <w:pStyle w:val="BodyText"/>
      </w:pPr>
      <w:r w:rsidRPr="000D2C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3500">
        <w:rPr>
          <w:rStyle w:val="Hyperlink"/>
        </w:rPr>
        <w:t>https://vetnet.gov.au/Pages/TrainingDocs.aspx?q=bebbece7-ff48-4d2c-8876-405679019623</w:t>
      </w:r>
      <w:r>
        <w:fldChar w:fldCharType="end"/>
      </w:r>
    </w:p>
    <w:p w:rsidR="00000000" w:rsidRPr="000D2C84" w:rsidP="000D2C84"/>
    <w:sectPr w:rsidSect="000D2C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84" w:rsidRPr="009D1CBC" w:rsidP="009D1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BC" w:rsidP="000D2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1CBC" w:rsidP="000D2C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D1CBC" w:rsidP="000D2C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C84" w:rsidRPr="009D1CBC" w:rsidP="009D1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BC" w:rsidRPr="002D2AF8" w:rsidP="000D2C84">
    <w:pPr>
      <w:pStyle w:val="Header"/>
      <w:framePr w:wrap="around"/>
    </w:pPr>
    <w:r>
      <w:fldChar w:fldCharType="begin"/>
    </w:r>
    <w:r>
      <w:instrText xml:space="preserve"> TITLE   \* MERGEFORMAT </w:instrText>
    </w:r>
    <w:r>
      <w:fldChar w:fldCharType="separate"/>
    </w:r>
    <w:r>
      <w:t>PSPTIS126 Demonstrate complex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D1CBC" w:rsidP="000D2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C84"/>
    <w:pPr>
      <w:spacing w:before="360" w:after="60"/>
      <w:outlineLvl w:val="0"/>
    </w:pPr>
    <w:rPr>
      <w:sz w:val="32"/>
    </w:rPr>
  </w:style>
  <w:style w:type="paragraph" w:styleId="Heading2">
    <w:name w:val="heading 2"/>
    <w:basedOn w:val="HeadingBase"/>
    <w:next w:val="BodyText"/>
    <w:link w:val="Heading2Char"/>
    <w:qFormat/>
    <w:rsid w:val="000D2C84"/>
    <w:pPr>
      <w:keepLines/>
      <w:spacing w:before="240" w:after="120"/>
      <w:outlineLvl w:val="1"/>
    </w:pPr>
    <w:rPr>
      <w:sz w:val="28"/>
      <w:szCs w:val="40"/>
    </w:rPr>
  </w:style>
  <w:style w:type="paragraph" w:styleId="Heading3">
    <w:name w:val="heading 3"/>
    <w:basedOn w:val="HeadingBase"/>
    <w:next w:val="BodyText"/>
    <w:link w:val="Heading3Char"/>
    <w:qFormat/>
    <w:rsid w:val="000D2C84"/>
    <w:pPr>
      <w:spacing w:before="180" w:after="120"/>
      <w:outlineLvl w:val="2"/>
    </w:pPr>
    <w:rPr>
      <w:spacing w:val="-10"/>
      <w:kern w:val="32"/>
    </w:rPr>
  </w:style>
  <w:style w:type="paragraph" w:styleId="Heading4">
    <w:name w:val="heading 4"/>
    <w:basedOn w:val="HeadingBase"/>
    <w:next w:val="BodyText"/>
    <w:link w:val="Heading4Char"/>
    <w:qFormat/>
    <w:rsid w:val="000D2C84"/>
    <w:pPr>
      <w:spacing w:before="160" w:after="120"/>
      <w:outlineLvl w:val="3"/>
    </w:pPr>
    <w:rPr>
      <w:sz w:val="22"/>
    </w:rPr>
  </w:style>
  <w:style w:type="paragraph" w:styleId="Heading5">
    <w:name w:val="heading 5"/>
    <w:basedOn w:val="HeadingBase"/>
    <w:next w:val="Normal"/>
    <w:link w:val="Heading5Char"/>
    <w:qFormat/>
    <w:rsid w:val="000D2C84"/>
    <w:pPr>
      <w:spacing w:before="80"/>
      <w:outlineLvl w:val="4"/>
    </w:pPr>
    <w:rPr>
      <w:color w:val="918585"/>
      <w:sz w:val="20"/>
    </w:rPr>
  </w:style>
  <w:style w:type="paragraph" w:styleId="Heading6">
    <w:name w:val="heading 6"/>
    <w:basedOn w:val="HeadingBase"/>
    <w:next w:val="Normal"/>
    <w:link w:val="Heading6Char"/>
    <w:qFormat/>
    <w:rsid w:val="000D2C84"/>
    <w:pPr>
      <w:spacing w:before="60"/>
      <w:outlineLvl w:val="5"/>
    </w:pPr>
    <w:rPr>
      <w:color w:val="918585"/>
      <w:sz w:val="20"/>
    </w:rPr>
  </w:style>
  <w:style w:type="paragraph" w:styleId="Heading7">
    <w:name w:val="heading 7"/>
    <w:basedOn w:val="Normal"/>
    <w:next w:val="Normal"/>
    <w:link w:val="Heading7Char"/>
    <w:qFormat/>
    <w:rsid w:val="000D2C84"/>
    <w:pPr>
      <w:ind w:left="720"/>
      <w:outlineLvl w:val="6"/>
    </w:pPr>
    <w:rPr>
      <w:i/>
    </w:rPr>
  </w:style>
  <w:style w:type="paragraph" w:styleId="Heading8">
    <w:name w:val="heading 8"/>
    <w:basedOn w:val="Normal"/>
    <w:next w:val="Normal"/>
    <w:link w:val="Heading8Char"/>
    <w:qFormat/>
    <w:rsid w:val="000D2C84"/>
    <w:pPr>
      <w:ind w:left="720"/>
      <w:outlineLvl w:val="7"/>
    </w:pPr>
    <w:rPr>
      <w:i/>
    </w:rPr>
  </w:style>
  <w:style w:type="paragraph" w:styleId="Heading9">
    <w:name w:val="heading 9"/>
    <w:basedOn w:val="Normal"/>
    <w:next w:val="Normal"/>
    <w:link w:val="Heading9Char"/>
    <w:qFormat/>
    <w:rsid w:val="000D2C84"/>
    <w:pPr>
      <w:ind w:left="720"/>
      <w:outlineLvl w:val="8"/>
    </w:pPr>
    <w:rPr>
      <w:i/>
    </w:rPr>
  </w:style>
  <w:style w:type="character" w:default="1" w:styleId="DefaultParagraphFont">
    <w:name w:val="Default Paragraph Font"/>
    <w:uiPriority w:val="1"/>
    <w:unhideWhenUsed/>
    <w:rsid w:val="000D2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C84"/>
  </w:style>
  <w:style w:type="character" w:customStyle="1" w:styleId="Heading1Char">
    <w:name w:val="Heading 1 Char"/>
    <w:basedOn w:val="DefaultParagraphFont"/>
    <w:link w:val="Heading1"/>
    <w:rsid w:val="000D2C84"/>
    <w:rPr>
      <w:rFonts w:ascii="Times New Roman" w:eastAsia="Times New Roman" w:hAnsi="Times New Roman" w:cs="Times New Roman"/>
      <w:b/>
      <w:sz w:val="32"/>
      <w:szCs w:val="20"/>
      <w:lang w:eastAsia="en-US"/>
    </w:rPr>
  </w:style>
  <w:style w:type="paragraph" w:styleId="BodyText">
    <w:name w:val="Body Text"/>
    <w:basedOn w:val="Normal"/>
    <w:link w:val="BodyTextChar"/>
    <w:rsid w:val="000D2C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C84"/>
    <w:rPr>
      <w:rFonts w:ascii="Times New Roman" w:eastAsia="Times New Roman" w:hAnsi="Times New Roman" w:cs="Times New Roman"/>
      <w:sz w:val="24"/>
      <w:lang w:eastAsia="en-US"/>
    </w:rPr>
  </w:style>
  <w:style w:type="paragraph" w:styleId="List">
    <w:name w:val="List"/>
    <w:basedOn w:val="BodyText"/>
    <w:next w:val="BodyText"/>
    <w:rsid w:val="000D2C84"/>
    <w:pPr>
      <w:tabs>
        <w:tab w:val="left" w:pos="340"/>
      </w:tabs>
      <w:spacing w:before="60" w:after="60"/>
      <w:ind w:left="340" w:hanging="340"/>
    </w:pPr>
  </w:style>
  <w:style w:type="character" w:customStyle="1" w:styleId="SpecialBold">
    <w:name w:val="Special Bold"/>
    <w:basedOn w:val="DefaultParagraphFont"/>
    <w:rsid w:val="000D2C84"/>
    <w:rPr>
      <w:b/>
      <w:spacing w:val="0"/>
    </w:rPr>
  </w:style>
  <w:style w:type="character" w:styleId="Emphasis">
    <w:name w:val="Emphasis"/>
    <w:basedOn w:val="DefaultParagraphFont"/>
    <w:qFormat/>
    <w:rsid w:val="000D2C84"/>
    <w:rPr>
      <w:i/>
    </w:rPr>
  </w:style>
  <w:style w:type="paragraph" w:customStyle="1" w:styleId="SuperHeading">
    <w:name w:val="SuperHeading"/>
    <w:basedOn w:val="Normal"/>
    <w:rsid w:val="000D2C84"/>
    <w:pPr>
      <w:spacing w:before="240" w:after="120"/>
      <w:outlineLvl w:val="0"/>
    </w:pPr>
    <w:rPr>
      <w:rFonts w:ascii="Times New Roman" w:hAnsi="Times New Roman"/>
      <w:b/>
      <w:sz w:val="32"/>
    </w:rPr>
  </w:style>
  <w:style w:type="paragraph" w:customStyle="1" w:styleId="AllowPageBreak">
    <w:name w:val="AllowPageBreak"/>
    <w:rsid w:val="000D2C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C84"/>
    <w:rPr>
      <w:rFonts w:ascii="Courier New" w:eastAsia="Times New Roman" w:hAnsi="Courier New" w:cs="Times New Roman"/>
      <w:i/>
      <w:szCs w:val="20"/>
      <w:lang w:eastAsia="en-US"/>
    </w:rPr>
  </w:style>
  <w:style w:type="paragraph" w:customStyle="1" w:styleId="HeadingBase">
    <w:name w:val="Heading Base"/>
    <w:rsid w:val="000D2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C84"/>
    <w:pPr>
      <w:tabs>
        <w:tab w:val="right" w:leader="dot" w:pos="9072"/>
      </w:tabs>
      <w:ind w:left="567"/>
    </w:pPr>
    <w:rPr>
      <w:szCs w:val="22"/>
    </w:rPr>
  </w:style>
  <w:style w:type="paragraph" w:customStyle="1" w:styleId="TOCBase">
    <w:name w:val="TOC Base"/>
    <w:rsid w:val="000D2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C84"/>
    <w:pPr>
      <w:tabs>
        <w:tab w:val="right" w:leader="dot" w:pos="9072"/>
      </w:tabs>
      <w:spacing w:before="40" w:after="40"/>
      <w:ind w:left="284"/>
    </w:pPr>
    <w:rPr>
      <w:rFonts w:ascii="Times New Roman" w:hAnsi="Times New Roman"/>
    </w:rPr>
  </w:style>
  <w:style w:type="paragraph" w:styleId="TOC1">
    <w:name w:val="toc 1"/>
    <w:basedOn w:val="TOCBase"/>
    <w:next w:val="Normal"/>
    <w:rsid w:val="000D2C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C84"/>
    <w:rPr>
      <w:rFonts w:ascii="Times New Roman" w:eastAsia="Times New Roman" w:hAnsi="Times New Roman" w:cs="Times New Roman"/>
      <w:sz w:val="16"/>
      <w:lang w:eastAsia="en-US"/>
    </w:rPr>
  </w:style>
  <w:style w:type="paragraph" w:styleId="Title">
    <w:name w:val="Title"/>
    <w:basedOn w:val="HeadingBase"/>
    <w:link w:val="TitleChar"/>
    <w:qFormat/>
    <w:rsid w:val="000D2C84"/>
    <w:pPr>
      <w:spacing w:before="5040"/>
      <w:jc w:val="center"/>
    </w:pPr>
    <w:rPr>
      <w:sz w:val="48"/>
      <w:szCs w:val="72"/>
      <w:lang w:val="en-US"/>
    </w:rPr>
  </w:style>
  <w:style w:type="character" w:customStyle="1" w:styleId="TitleChar">
    <w:name w:val="Title Char"/>
    <w:basedOn w:val="DefaultParagraphFont"/>
    <w:link w:val="Title"/>
    <w:rsid w:val="000D2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C84"/>
    <w:pPr>
      <w:tabs>
        <w:tab w:val="left" w:pos="3600"/>
        <w:tab w:val="left" w:pos="3958"/>
      </w:tabs>
    </w:pPr>
  </w:style>
  <w:style w:type="paragraph" w:styleId="ListBullet">
    <w:name w:val="List Bullet"/>
    <w:basedOn w:val="List"/>
    <w:rsid w:val="000D2C84"/>
    <w:pPr>
      <w:numPr>
        <w:numId w:val="10"/>
      </w:numPr>
      <w:tabs>
        <w:tab w:val="clear" w:pos="340"/>
      </w:tabs>
      <w:spacing w:before="40" w:after="40"/>
    </w:pPr>
  </w:style>
  <w:style w:type="paragraph" w:customStyle="1" w:styleId="Note">
    <w:name w:val="Note"/>
    <w:basedOn w:val="BodyText"/>
    <w:rsid w:val="000D2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C84"/>
    <w:pPr>
      <w:framePr w:wrap="auto" w:hAnchor="text" w:y="6049"/>
    </w:pPr>
    <w:rPr>
      <w:color w:val="000000"/>
      <w:sz w:val="40"/>
    </w:rPr>
  </w:style>
  <w:style w:type="paragraph" w:customStyle="1" w:styleId="TOCTitle">
    <w:name w:val="TOCTitle"/>
    <w:basedOn w:val="Heading1"/>
    <w:rsid w:val="000D2C84"/>
    <w:pPr>
      <w:spacing w:after="240"/>
      <w:jc w:val="center"/>
      <w:outlineLvl w:val="9"/>
    </w:pPr>
    <w:rPr>
      <w:caps/>
    </w:rPr>
  </w:style>
  <w:style w:type="paragraph" w:customStyle="1" w:styleId="Version">
    <w:name w:val="Version"/>
    <w:rsid w:val="000D2C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C84"/>
    <w:pPr>
      <w:numPr>
        <w:numId w:val="11"/>
      </w:numPr>
      <w:tabs>
        <w:tab w:val="clear" w:pos="680"/>
      </w:tabs>
    </w:pPr>
  </w:style>
  <w:style w:type="paragraph" w:styleId="Index1">
    <w:name w:val="index 1"/>
    <w:basedOn w:val="Normal"/>
    <w:next w:val="Normal"/>
    <w:semiHidden/>
    <w:rsid w:val="000D2C84"/>
    <w:pPr>
      <w:keepNext w:val="0"/>
      <w:tabs>
        <w:tab w:val="right" w:pos="4176"/>
      </w:tabs>
      <w:ind w:left="198" w:hanging="198"/>
    </w:pPr>
    <w:rPr>
      <w:rFonts w:ascii="Garamond" w:hAnsi="Garamond"/>
    </w:rPr>
  </w:style>
  <w:style w:type="paragraph" w:styleId="IndexHeading">
    <w:name w:val="index heading"/>
    <w:basedOn w:val="Normal"/>
    <w:next w:val="Index1"/>
    <w:semiHidden/>
    <w:rsid w:val="000D2C84"/>
    <w:pPr>
      <w:spacing w:before="120" w:after="120"/>
    </w:pPr>
    <w:rPr>
      <w:rFonts w:ascii="Arial" w:hAnsi="Arial"/>
      <w:b/>
      <w:color w:val="918585"/>
      <w:sz w:val="24"/>
    </w:rPr>
  </w:style>
  <w:style w:type="paragraph" w:styleId="Header">
    <w:name w:val="header"/>
    <w:basedOn w:val="Normal"/>
    <w:link w:val="HeaderChar"/>
    <w:rsid w:val="000D2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C84"/>
    <w:rPr>
      <w:rFonts w:ascii="Times New Roman" w:eastAsia="Times New Roman" w:hAnsi="Times New Roman" w:cs="Times New Roman"/>
      <w:sz w:val="16"/>
      <w:szCs w:val="20"/>
      <w:lang w:val="en-GB" w:eastAsia="en-US"/>
    </w:rPr>
  </w:style>
  <w:style w:type="paragraph" w:customStyle="1" w:styleId="Chapter">
    <w:name w:val="Chapter"/>
    <w:basedOn w:val="Normal"/>
    <w:rsid w:val="000D2C84"/>
    <w:pPr>
      <w:spacing w:before="240"/>
    </w:pPr>
    <w:rPr>
      <w:rFonts w:ascii="Times New Roman" w:hAnsi="Times New Roman"/>
      <w:smallCaps/>
      <w:spacing w:val="80"/>
      <w:sz w:val="28"/>
    </w:rPr>
  </w:style>
  <w:style w:type="paragraph" w:customStyle="1" w:styleId="InChapter">
    <w:name w:val="InChapter"/>
    <w:basedOn w:val="Heading3"/>
    <w:rsid w:val="000D2C84"/>
    <w:pPr>
      <w:spacing w:after="240"/>
      <w:outlineLvl w:val="9"/>
    </w:pPr>
    <w:rPr>
      <w:noProof/>
    </w:rPr>
  </w:style>
  <w:style w:type="paragraph" w:styleId="Index2">
    <w:name w:val="index 2"/>
    <w:basedOn w:val="Normal"/>
    <w:next w:val="Normal"/>
    <w:semiHidden/>
    <w:rsid w:val="000D2C84"/>
    <w:pPr>
      <w:tabs>
        <w:tab w:val="right" w:pos="4176"/>
      </w:tabs>
      <w:ind w:left="568" w:hanging="284"/>
    </w:pPr>
    <w:rPr>
      <w:rFonts w:ascii="Garamond" w:hAnsi="Garamond"/>
    </w:rPr>
  </w:style>
  <w:style w:type="paragraph" w:customStyle="1" w:styleId="Byline">
    <w:name w:val="Byline"/>
    <w:rsid w:val="000D2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C84"/>
    <w:pPr>
      <w:tabs>
        <w:tab w:val="clear" w:pos="3600"/>
        <w:tab w:val="clear" w:pos="3958"/>
      </w:tabs>
      <w:jc w:val="right"/>
    </w:pPr>
  </w:style>
  <w:style w:type="paragraph" w:styleId="Caption">
    <w:name w:val="caption"/>
    <w:basedOn w:val="BodyText"/>
    <w:next w:val="Normal"/>
    <w:qFormat/>
    <w:rsid w:val="000D2C84"/>
    <w:pPr>
      <w:framePr w:w="2268" w:hSpace="181" w:vSpace="181" w:wrap="around" w:vAnchor="text" w:hAnchor="page" w:x="1135" w:y="285" w:anchorLock="1"/>
    </w:pPr>
    <w:rPr>
      <w:i/>
    </w:rPr>
  </w:style>
  <w:style w:type="paragraph" w:customStyle="1" w:styleId="MiniTOCTitle">
    <w:name w:val="MiniTOCTitle"/>
    <w:basedOn w:val="Heading4"/>
    <w:rsid w:val="000D2C84"/>
    <w:pPr>
      <w:spacing w:before="240"/>
      <w:outlineLvl w:val="9"/>
    </w:pPr>
    <w:rPr>
      <w:noProof/>
      <w:sz w:val="24"/>
    </w:rPr>
  </w:style>
  <w:style w:type="paragraph" w:customStyle="1" w:styleId="MiniTOCItem">
    <w:name w:val="MiniTOCItem"/>
    <w:basedOn w:val="ListBullet"/>
    <w:rsid w:val="000D2C84"/>
    <w:pPr>
      <w:numPr>
        <w:numId w:val="0"/>
      </w:numPr>
      <w:tabs>
        <w:tab w:val="right" w:leader="dot" w:pos="6521"/>
      </w:tabs>
      <w:spacing w:before="0" w:after="0"/>
    </w:pPr>
  </w:style>
  <w:style w:type="paragraph" w:customStyle="1" w:styleId="TOFTitle">
    <w:name w:val="TOFTitle"/>
    <w:basedOn w:val="TOCTitle"/>
    <w:rsid w:val="000D2C84"/>
  </w:style>
  <w:style w:type="paragraph" w:styleId="TableofFigures">
    <w:name w:val="table of figures"/>
    <w:basedOn w:val="Normal"/>
    <w:next w:val="Normal"/>
    <w:semiHidden/>
    <w:rsid w:val="000D2C84"/>
    <w:pPr>
      <w:tabs>
        <w:tab w:val="right" w:leader="dot" w:pos="9072"/>
      </w:tabs>
      <w:ind w:left="970" w:hanging="403"/>
    </w:pPr>
    <w:rPr>
      <w:rFonts w:ascii="Times New Roman" w:hAnsi="Times New Roman"/>
      <w:b/>
    </w:rPr>
  </w:style>
  <w:style w:type="paragraph" w:styleId="ListNumber">
    <w:name w:val="List Number"/>
    <w:basedOn w:val="List"/>
    <w:rsid w:val="000D2C84"/>
    <w:pPr>
      <w:numPr>
        <w:numId w:val="13"/>
      </w:numPr>
      <w:tabs>
        <w:tab w:val="clear" w:pos="340"/>
      </w:tabs>
    </w:pPr>
  </w:style>
  <w:style w:type="character" w:customStyle="1" w:styleId="WingdingSymbols">
    <w:name w:val="Wingding Symbols"/>
    <w:rsid w:val="000D2C84"/>
    <w:rPr>
      <w:rFonts w:ascii="Wingdings" w:hAnsi="Wingdings"/>
    </w:rPr>
  </w:style>
  <w:style w:type="paragraph" w:customStyle="1" w:styleId="TableHeading">
    <w:name w:val="Table Heading"/>
    <w:basedOn w:val="HeadingBase"/>
    <w:rsid w:val="000D2C84"/>
    <w:pPr>
      <w:keepLines/>
      <w:pBdr>
        <w:bottom w:val="single" w:sz="6" w:space="1" w:color="918585"/>
      </w:pBdr>
      <w:spacing w:before="240"/>
    </w:pPr>
  </w:style>
  <w:style w:type="character" w:customStyle="1" w:styleId="HotSpot">
    <w:name w:val="HotSpot"/>
    <w:rsid w:val="000D2C84"/>
    <w:rPr>
      <w:color w:val="0033CC"/>
      <w:u w:val="none"/>
    </w:rPr>
  </w:style>
  <w:style w:type="paragraph" w:customStyle="1" w:styleId="BodyTextRight">
    <w:name w:val="Body Text Right"/>
    <w:basedOn w:val="BodyText"/>
    <w:rsid w:val="000D2C84"/>
    <w:pPr>
      <w:spacing w:before="0" w:after="0"/>
      <w:jc w:val="right"/>
    </w:pPr>
  </w:style>
  <w:style w:type="paragraph" w:styleId="Index3">
    <w:name w:val="index 3"/>
    <w:basedOn w:val="ListNumber2"/>
    <w:next w:val="Normal"/>
    <w:semiHidden/>
    <w:rsid w:val="000D2C84"/>
    <w:pPr>
      <w:numPr>
        <w:numId w:val="0"/>
      </w:numPr>
      <w:tabs>
        <w:tab w:val="right" w:leader="dot" w:pos="4176"/>
      </w:tabs>
    </w:pPr>
  </w:style>
  <w:style w:type="paragraph" w:styleId="ListNumber2">
    <w:name w:val="List Number 2"/>
    <w:basedOn w:val="List2"/>
    <w:rsid w:val="000D2C84"/>
    <w:pPr>
      <w:numPr>
        <w:numId w:val="8"/>
      </w:numPr>
      <w:tabs>
        <w:tab w:val="clear" w:pos="1060"/>
      </w:tabs>
    </w:pPr>
  </w:style>
  <w:style w:type="paragraph" w:customStyle="1" w:styleId="MarginNote">
    <w:name w:val="Margin Note"/>
    <w:basedOn w:val="BodyText"/>
    <w:rsid w:val="000D2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C84"/>
    <w:rPr>
      <w:sz w:val="32"/>
    </w:rPr>
  </w:style>
  <w:style w:type="paragraph" w:customStyle="1" w:styleId="HeadingProcedure">
    <w:name w:val="Heading Procedure"/>
    <w:basedOn w:val="HeadingBase"/>
    <w:next w:val="Normal"/>
    <w:rsid w:val="000D2C84"/>
    <w:pPr>
      <w:tabs>
        <w:tab w:val="left" w:pos="0"/>
      </w:tabs>
      <w:spacing w:before="120" w:after="60"/>
    </w:pPr>
    <w:rPr>
      <w:i/>
      <w:color w:val="918585"/>
      <w:sz w:val="22"/>
    </w:rPr>
  </w:style>
  <w:style w:type="paragraph" w:customStyle="1" w:styleId="TableBodyText">
    <w:name w:val="Table Body Text"/>
    <w:basedOn w:val="BodyText"/>
    <w:rsid w:val="000D2C84"/>
    <w:pPr>
      <w:spacing w:before="60" w:after="60"/>
    </w:pPr>
  </w:style>
  <w:style w:type="paragraph" w:styleId="ListContinue">
    <w:name w:val="List Continue"/>
    <w:basedOn w:val="List"/>
    <w:rsid w:val="000D2C84"/>
    <w:pPr>
      <w:ind w:firstLine="0"/>
    </w:pPr>
  </w:style>
  <w:style w:type="paragraph" w:customStyle="1" w:styleId="ListNote">
    <w:name w:val="List Note"/>
    <w:basedOn w:val="List"/>
    <w:rsid w:val="000D2C84"/>
    <w:pPr>
      <w:pBdr>
        <w:top w:val="single" w:sz="6" w:space="2" w:color="918585"/>
        <w:bottom w:val="single" w:sz="6" w:space="2" w:color="918585"/>
      </w:pBdr>
      <w:tabs>
        <w:tab w:val="left" w:pos="1021"/>
      </w:tabs>
      <w:ind w:firstLine="0"/>
    </w:pPr>
  </w:style>
  <w:style w:type="paragraph" w:customStyle="1" w:styleId="Warning">
    <w:name w:val="Warning"/>
    <w:basedOn w:val="BodyText"/>
    <w:rsid w:val="000D2C84"/>
    <w:pPr>
      <w:shd w:val="clear" w:color="auto" w:fill="D9D9D9"/>
      <w:tabs>
        <w:tab w:val="left" w:pos="992"/>
      </w:tabs>
      <w:ind w:left="119" w:right="119"/>
    </w:pPr>
    <w:rPr>
      <w:sz w:val="20"/>
    </w:rPr>
  </w:style>
  <w:style w:type="paragraph" w:customStyle="1" w:styleId="MarginIcons">
    <w:name w:val="Margin Icons"/>
    <w:basedOn w:val="BodyText"/>
    <w:rsid w:val="000D2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C84"/>
    <w:rPr>
      <w:rFonts w:ascii="Courier New" w:hAnsi="Courier New"/>
    </w:rPr>
  </w:style>
  <w:style w:type="paragraph" w:customStyle="1" w:styleId="NoteBullet">
    <w:name w:val="Note Bullet"/>
    <w:basedOn w:val="Note"/>
    <w:rsid w:val="000D2C84"/>
    <w:pPr>
      <w:tabs>
        <w:tab w:val="clear" w:pos="680"/>
      </w:tabs>
      <w:spacing w:before="60" w:after="60"/>
    </w:pPr>
  </w:style>
  <w:style w:type="paragraph" w:customStyle="1" w:styleId="SubHeading2">
    <w:name w:val="SubHeading2"/>
    <w:basedOn w:val="HeadingBase"/>
    <w:rsid w:val="000D2C84"/>
    <w:pPr>
      <w:spacing w:before="240" w:after="60"/>
    </w:pPr>
    <w:rPr>
      <w:sz w:val="20"/>
    </w:rPr>
  </w:style>
  <w:style w:type="paragraph" w:customStyle="1" w:styleId="SubHeading1">
    <w:name w:val="SubHeading1"/>
    <w:basedOn w:val="HeadingBase"/>
    <w:rsid w:val="000D2C84"/>
    <w:pPr>
      <w:spacing w:before="240" w:after="60"/>
    </w:pPr>
    <w:rPr>
      <w:color w:val="918585"/>
      <w:sz w:val="22"/>
    </w:rPr>
  </w:style>
  <w:style w:type="paragraph" w:customStyle="1" w:styleId="SideHeading">
    <w:name w:val="Side Heading"/>
    <w:basedOn w:val="HeadingBase"/>
    <w:rsid w:val="000D2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C84"/>
    <w:pPr>
      <w:numPr>
        <w:numId w:val="9"/>
      </w:numPr>
    </w:pPr>
  </w:style>
  <w:style w:type="paragraph" w:styleId="PlainText">
    <w:name w:val="Plain Text"/>
    <w:basedOn w:val="Normal"/>
    <w:link w:val="PlainTextChar"/>
    <w:rsid w:val="000D2C84"/>
    <w:rPr>
      <w:sz w:val="20"/>
    </w:rPr>
  </w:style>
  <w:style w:type="character" w:customStyle="1" w:styleId="PlainTextChar">
    <w:name w:val="Plain Text Char"/>
    <w:basedOn w:val="DefaultParagraphFont"/>
    <w:link w:val="PlainText"/>
    <w:rsid w:val="000D2C84"/>
    <w:rPr>
      <w:rFonts w:ascii="Courier New" w:eastAsia="Times New Roman" w:hAnsi="Courier New" w:cs="Times New Roman"/>
      <w:sz w:val="20"/>
      <w:szCs w:val="20"/>
      <w:lang w:eastAsia="en-US"/>
    </w:rPr>
  </w:style>
  <w:style w:type="character" w:customStyle="1" w:styleId="MenuOption">
    <w:name w:val="Menu Option"/>
    <w:basedOn w:val="DefaultParagraphFont"/>
    <w:rsid w:val="000D2C84"/>
    <w:rPr>
      <w:b/>
      <w:smallCaps/>
    </w:rPr>
  </w:style>
  <w:style w:type="paragraph" w:customStyle="1" w:styleId="TableListNumber">
    <w:name w:val="Table List Number"/>
    <w:basedOn w:val="ListNumber"/>
    <w:rsid w:val="000D2C84"/>
    <w:pPr>
      <w:numPr>
        <w:numId w:val="0"/>
      </w:numPr>
    </w:pPr>
  </w:style>
  <w:style w:type="paragraph" w:styleId="TOC4">
    <w:name w:val="toc 4"/>
    <w:basedOn w:val="TOCBase"/>
    <w:next w:val="Normal"/>
    <w:semiHidden/>
    <w:rsid w:val="000D2C84"/>
    <w:pPr>
      <w:tabs>
        <w:tab w:val="right" w:leader="dot" w:pos="9071"/>
      </w:tabs>
      <w:ind w:left="1701"/>
    </w:pPr>
  </w:style>
  <w:style w:type="paragraph" w:customStyle="1" w:styleId="ListAlpha">
    <w:name w:val="List Alpha"/>
    <w:basedOn w:val="List"/>
    <w:rsid w:val="000D2C84"/>
    <w:pPr>
      <w:numPr>
        <w:numId w:val="7"/>
      </w:numPr>
    </w:pPr>
  </w:style>
  <w:style w:type="paragraph" w:customStyle="1" w:styleId="ListAlpha2">
    <w:name w:val="List Alpha 2"/>
    <w:basedOn w:val="List2"/>
    <w:rsid w:val="000D2C84"/>
    <w:pPr>
      <w:numPr>
        <w:numId w:val="6"/>
      </w:numPr>
    </w:pPr>
  </w:style>
  <w:style w:type="paragraph" w:styleId="List2">
    <w:name w:val="List 2"/>
    <w:basedOn w:val="BodyText"/>
    <w:rsid w:val="000D2C84"/>
    <w:pPr>
      <w:tabs>
        <w:tab w:val="left" w:pos="680"/>
      </w:tabs>
      <w:spacing w:before="60" w:after="60"/>
      <w:ind w:left="680" w:hanging="340"/>
    </w:pPr>
  </w:style>
  <w:style w:type="paragraph" w:styleId="List3">
    <w:name w:val="List 3"/>
    <w:basedOn w:val="BodyText"/>
    <w:rsid w:val="000D2C84"/>
    <w:pPr>
      <w:tabs>
        <w:tab w:val="left" w:pos="1021"/>
      </w:tabs>
      <w:spacing w:before="60" w:after="60"/>
      <w:ind w:left="1020" w:hanging="340"/>
    </w:pPr>
  </w:style>
  <w:style w:type="paragraph" w:styleId="List4">
    <w:name w:val="List 4"/>
    <w:basedOn w:val="BodyText"/>
    <w:rsid w:val="000D2C84"/>
    <w:pPr>
      <w:tabs>
        <w:tab w:val="left" w:pos="1361"/>
      </w:tabs>
      <w:spacing w:before="60" w:after="60"/>
      <w:ind w:left="1361" w:hanging="340"/>
    </w:pPr>
  </w:style>
  <w:style w:type="paragraph" w:styleId="List5">
    <w:name w:val="List 5"/>
    <w:basedOn w:val="BodyText"/>
    <w:rsid w:val="000D2C84"/>
    <w:pPr>
      <w:tabs>
        <w:tab w:val="left" w:pos="1701"/>
      </w:tabs>
      <w:spacing w:before="60" w:after="60"/>
      <w:ind w:left="1701" w:hanging="340"/>
    </w:pPr>
  </w:style>
  <w:style w:type="paragraph" w:styleId="ListBullet3">
    <w:name w:val="List Bullet 3"/>
    <w:basedOn w:val="List3"/>
    <w:rsid w:val="000D2C84"/>
    <w:pPr>
      <w:numPr>
        <w:numId w:val="12"/>
      </w:numPr>
      <w:tabs>
        <w:tab w:val="clear" w:pos="1021"/>
      </w:tabs>
      <w:ind w:left="1037" w:hanging="357"/>
    </w:pPr>
  </w:style>
  <w:style w:type="paragraph" w:styleId="ListBullet4">
    <w:name w:val="List Bullet 4"/>
    <w:basedOn w:val="List4"/>
    <w:rsid w:val="000D2C84"/>
    <w:pPr>
      <w:numPr>
        <w:numId w:val="1"/>
      </w:numPr>
      <w:tabs>
        <w:tab w:val="clear" w:pos="1361"/>
      </w:tabs>
    </w:pPr>
  </w:style>
  <w:style w:type="paragraph" w:styleId="ListBullet5">
    <w:name w:val="List Bullet 5"/>
    <w:basedOn w:val="List5"/>
    <w:rsid w:val="000D2C84"/>
    <w:pPr>
      <w:numPr>
        <w:numId w:val="2"/>
      </w:numPr>
    </w:pPr>
  </w:style>
  <w:style w:type="paragraph" w:styleId="ListContinue2">
    <w:name w:val="List Continue 2"/>
    <w:basedOn w:val="List2"/>
    <w:rsid w:val="000D2C84"/>
    <w:pPr>
      <w:ind w:firstLine="0"/>
    </w:pPr>
  </w:style>
  <w:style w:type="paragraph" w:styleId="ListContinue3">
    <w:name w:val="List Continue 3"/>
    <w:basedOn w:val="List3"/>
    <w:rsid w:val="000D2C84"/>
    <w:pPr>
      <w:ind w:left="1021" w:firstLine="0"/>
    </w:pPr>
  </w:style>
  <w:style w:type="paragraph" w:styleId="ListContinue4">
    <w:name w:val="List Continue 4"/>
    <w:basedOn w:val="List4"/>
    <w:rsid w:val="000D2C84"/>
    <w:pPr>
      <w:ind w:firstLine="0"/>
    </w:pPr>
  </w:style>
  <w:style w:type="paragraph" w:styleId="ListContinue5">
    <w:name w:val="List Continue 5"/>
    <w:basedOn w:val="List5"/>
    <w:rsid w:val="000D2C84"/>
    <w:pPr>
      <w:ind w:firstLine="0"/>
    </w:pPr>
  </w:style>
  <w:style w:type="paragraph" w:styleId="ListNumber3">
    <w:name w:val="List Number 3"/>
    <w:basedOn w:val="List3"/>
    <w:rsid w:val="000D2C84"/>
    <w:pPr>
      <w:numPr>
        <w:numId w:val="3"/>
      </w:numPr>
    </w:pPr>
  </w:style>
  <w:style w:type="paragraph" w:styleId="ListNumber4">
    <w:name w:val="List Number 4"/>
    <w:basedOn w:val="List4"/>
    <w:rsid w:val="000D2C84"/>
    <w:pPr>
      <w:numPr>
        <w:numId w:val="4"/>
      </w:numPr>
    </w:pPr>
  </w:style>
  <w:style w:type="paragraph" w:styleId="ListNumber5">
    <w:name w:val="List Number 5"/>
    <w:basedOn w:val="List5"/>
    <w:rsid w:val="000D2C84"/>
    <w:pPr>
      <w:numPr>
        <w:numId w:val="5"/>
      </w:numPr>
    </w:pPr>
  </w:style>
  <w:style w:type="paragraph" w:styleId="BlockText">
    <w:name w:val="Block Text"/>
    <w:basedOn w:val="Normal"/>
    <w:rsid w:val="000D2C84"/>
    <w:pPr>
      <w:spacing w:after="120"/>
      <w:ind w:left="1440" w:right="1440"/>
    </w:pPr>
  </w:style>
  <w:style w:type="character" w:customStyle="1" w:styleId="Subscript">
    <w:name w:val="Subscript"/>
    <w:basedOn w:val="DefaultParagraphFont"/>
    <w:rsid w:val="000D2C84"/>
    <w:rPr>
      <w:sz w:val="16"/>
      <w:vertAlign w:val="subscript"/>
    </w:rPr>
  </w:style>
  <w:style w:type="character" w:customStyle="1" w:styleId="Superscript">
    <w:name w:val="Superscript"/>
    <w:basedOn w:val="DefaultParagraphFont"/>
    <w:rsid w:val="000D2C84"/>
    <w:rPr>
      <w:sz w:val="16"/>
      <w:vertAlign w:val="superscript"/>
    </w:rPr>
  </w:style>
  <w:style w:type="character" w:customStyle="1" w:styleId="Symbols">
    <w:name w:val="Symbols"/>
    <w:basedOn w:val="DefaultParagraphFont"/>
    <w:rsid w:val="000D2C84"/>
    <w:rPr>
      <w:rFonts w:ascii="Symbol" w:hAnsi="Symbol"/>
    </w:rPr>
  </w:style>
  <w:style w:type="character" w:customStyle="1" w:styleId="MenuOptions">
    <w:name w:val="Menu Options"/>
    <w:basedOn w:val="DefaultParagraphFont"/>
    <w:rsid w:val="000D2C84"/>
    <w:rPr>
      <w:rFonts w:ascii="Arial Narrow" w:hAnsi="Arial Narrow"/>
      <w:smallCaps/>
    </w:rPr>
  </w:style>
  <w:style w:type="character" w:customStyle="1" w:styleId="Buttons">
    <w:name w:val="Buttons"/>
    <w:basedOn w:val="DefaultParagraphFont"/>
    <w:rsid w:val="000D2C84"/>
    <w:rPr>
      <w:b/>
    </w:rPr>
  </w:style>
  <w:style w:type="character" w:customStyle="1" w:styleId="Underlined">
    <w:name w:val="Underlined"/>
    <w:basedOn w:val="DefaultParagraphFont"/>
    <w:rsid w:val="000D2C84"/>
    <w:rPr>
      <w:u w:val="single"/>
    </w:rPr>
  </w:style>
  <w:style w:type="paragraph" w:customStyle="1" w:styleId="TableBodyTextRight">
    <w:name w:val="Table Body Text Right"/>
    <w:basedOn w:val="TableBodyText"/>
    <w:rsid w:val="000D2C84"/>
    <w:pPr>
      <w:widowControl w:val="0"/>
      <w:autoSpaceDE w:val="0"/>
      <w:autoSpaceDN w:val="0"/>
      <w:adjustRightInd w:val="0"/>
      <w:jc w:val="right"/>
    </w:pPr>
    <w:rPr>
      <w:rFonts w:cs="Arial"/>
      <w:szCs w:val="18"/>
    </w:rPr>
  </w:style>
  <w:style w:type="paragraph" w:customStyle="1" w:styleId="CopyrightText">
    <w:name w:val="Copyright Text"/>
    <w:basedOn w:val="BodyText"/>
    <w:rsid w:val="000D2C84"/>
    <w:rPr>
      <w:sz w:val="18"/>
    </w:rPr>
  </w:style>
  <w:style w:type="paragraph" w:customStyle="1" w:styleId="BodySmallRight">
    <w:name w:val="Body Small Right"/>
    <w:basedOn w:val="BodyTextRight"/>
    <w:rsid w:val="000D2C84"/>
    <w:rPr>
      <w:sz w:val="18"/>
      <w:szCs w:val="18"/>
    </w:rPr>
  </w:style>
  <w:style w:type="paragraph" w:customStyle="1" w:styleId="MarginEdition">
    <w:name w:val="Margin Edition"/>
    <w:basedOn w:val="MarginNote"/>
    <w:rsid w:val="000D2C84"/>
    <w:pPr>
      <w:spacing w:before="0" w:after="0"/>
    </w:pPr>
    <w:rPr>
      <w:rFonts w:ascii="Times New Roman" w:hAnsi="Times New Roman"/>
      <w:color w:val="999999"/>
    </w:rPr>
  </w:style>
  <w:style w:type="paragraph" w:customStyle="1" w:styleId="Spacer">
    <w:name w:val="Spacer"/>
    <w:basedOn w:val="Normal"/>
    <w:rsid w:val="000D2C84"/>
    <w:rPr>
      <w:sz w:val="2"/>
      <w:szCs w:val="2"/>
    </w:rPr>
  </w:style>
  <w:style w:type="character" w:customStyle="1" w:styleId="Small">
    <w:name w:val="Small"/>
    <w:basedOn w:val="DefaultParagraphFont"/>
    <w:rsid w:val="000D2C84"/>
    <w:rPr>
      <w:sz w:val="16"/>
    </w:rPr>
  </w:style>
  <w:style w:type="paragraph" w:customStyle="1" w:styleId="WideTable">
    <w:name w:val="Wide Table"/>
    <w:basedOn w:val="Normal"/>
    <w:rsid w:val="000D2C84"/>
    <w:pPr>
      <w:ind w:left="-1418"/>
    </w:pPr>
    <w:rPr>
      <w:sz w:val="2"/>
      <w:szCs w:val="2"/>
    </w:rPr>
  </w:style>
  <w:style w:type="character" w:styleId="PageNumber">
    <w:name w:val="page number"/>
    <w:basedOn w:val="DefaultParagraphFont"/>
    <w:rsid w:val="000D2C84"/>
  </w:style>
  <w:style w:type="paragraph" w:styleId="Quote">
    <w:name w:val="Quote"/>
    <w:basedOn w:val="Heading1"/>
    <w:link w:val="QuoteChar"/>
    <w:qFormat/>
    <w:rsid w:val="000D2C84"/>
    <w:rPr>
      <w:b w:val="0"/>
      <w:sz w:val="72"/>
      <w:szCs w:val="72"/>
      <w:lang w:val="en-NZ"/>
    </w:rPr>
  </w:style>
  <w:style w:type="character" w:customStyle="1" w:styleId="QuoteChar">
    <w:name w:val="Quote Char"/>
    <w:basedOn w:val="DefaultParagraphFont"/>
    <w:link w:val="Quote"/>
    <w:rsid w:val="000D2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C84"/>
    <w:pPr>
      <w:pageBreakBefore/>
    </w:pPr>
  </w:style>
  <w:style w:type="paragraph" w:customStyle="1" w:styleId="Border">
    <w:name w:val="Border"/>
    <w:basedOn w:val="Normal"/>
    <w:qFormat/>
    <w:rsid w:val="000D2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C84"/>
    <w:rPr>
      <w:b/>
      <w:bCs/>
      <w:i/>
      <w:iCs/>
      <w:color w:val="auto"/>
    </w:rPr>
  </w:style>
  <w:style w:type="paragraph" w:styleId="IntenseQuote">
    <w:name w:val="Intense Quote"/>
    <w:basedOn w:val="Normal"/>
    <w:next w:val="Normal"/>
    <w:link w:val="IntenseQuoteChar"/>
    <w:uiPriority w:val="30"/>
    <w:qFormat/>
    <w:rsid w:val="000D2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C84"/>
    <w:rPr>
      <w:smallCaps/>
      <w:color w:val="auto"/>
      <w:u w:val="single"/>
    </w:rPr>
  </w:style>
  <w:style w:type="character" w:styleId="IntenseReference">
    <w:name w:val="Intense Reference"/>
    <w:basedOn w:val="DefaultParagraphFont"/>
    <w:uiPriority w:val="32"/>
    <w:qFormat/>
    <w:rsid w:val="000D2C84"/>
    <w:rPr>
      <w:b/>
      <w:bCs/>
      <w:smallCaps/>
      <w:color w:val="auto"/>
      <w:spacing w:val="5"/>
      <w:u w:val="single"/>
    </w:rPr>
  </w:style>
  <w:style w:type="paragraph" w:customStyle="1" w:styleId="2ColumnHeading">
    <w:name w:val="2Column Heading"/>
    <w:basedOn w:val="BodyText"/>
    <w:qFormat/>
    <w:rsid w:val="000D2C84"/>
    <w:pPr>
      <w:spacing w:after="60"/>
      <w:ind w:left="-2268"/>
    </w:pPr>
    <w:rPr>
      <w:b/>
    </w:rPr>
  </w:style>
  <w:style w:type="paragraph" w:customStyle="1" w:styleId="Heading1TOC">
    <w:name w:val="Heading1 TOC"/>
    <w:basedOn w:val="Normal"/>
    <w:qFormat/>
    <w:rsid w:val="000D2C84"/>
    <w:pPr>
      <w:spacing w:before="240" w:after="120"/>
    </w:pPr>
    <w:rPr>
      <w:rFonts w:ascii="Times New Roman" w:hAnsi="Times New Roman"/>
      <w:b/>
      <w:sz w:val="32"/>
    </w:rPr>
  </w:style>
  <w:style w:type="paragraph" w:customStyle="1" w:styleId="Heading2TOC">
    <w:name w:val="Heading2 TOC"/>
    <w:basedOn w:val="Normal"/>
    <w:qFormat/>
    <w:rsid w:val="000D2C84"/>
    <w:pPr>
      <w:spacing w:before="240" w:after="60"/>
    </w:pPr>
    <w:rPr>
      <w:rFonts w:ascii="Times New Roman" w:hAnsi="Times New Roman"/>
      <w:b/>
      <w:sz w:val="28"/>
    </w:rPr>
  </w:style>
  <w:style w:type="character" w:customStyle="1" w:styleId="Underline">
    <w:name w:val="Underline"/>
    <w:basedOn w:val="DefaultParagraphFont"/>
    <w:qFormat/>
    <w:rsid w:val="000D2C84"/>
    <w:rPr>
      <w:u w:val="single"/>
    </w:rPr>
  </w:style>
  <w:style w:type="character" w:customStyle="1" w:styleId="BoldandItalics">
    <w:name w:val="Bold and Italics"/>
    <w:qFormat/>
    <w:rsid w:val="000D2C84"/>
    <w:rPr>
      <w:b/>
      <w:i/>
      <w:u w:val="none"/>
    </w:rPr>
  </w:style>
  <w:style w:type="paragraph" w:styleId="BalloonText">
    <w:name w:val="Balloon Text"/>
    <w:basedOn w:val="Normal"/>
    <w:link w:val="BalloonTextChar"/>
    <w:rsid w:val="000D2C84"/>
    <w:rPr>
      <w:rFonts w:ascii="Tahoma" w:hAnsi="Tahoma" w:cs="Tahoma"/>
      <w:sz w:val="16"/>
      <w:szCs w:val="16"/>
    </w:rPr>
  </w:style>
  <w:style w:type="character" w:customStyle="1" w:styleId="BalloonTextChar">
    <w:name w:val="Balloon Text Char"/>
    <w:basedOn w:val="DefaultParagraphFont"/>
    <w:link w:val="BalloonText"/>
    <w:rsid w:val="000D2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C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C84"/>
    <w:rPr>
      <w:b/>
      <w:color w:val="660033"/>
      <w:spacing w:val="0"/>
    </w:rPr>
  </w:style>
  <w:style w:type="paragraph" w:customStyle="1" w:styleId="Nameditemlist">
    <w:name w:val="Named item list"/>
    <w:basedOn w:val="BodyText"/>
    <w:qFormat/>
    <w:rsid w:val="000D2C84"/>
    <w:pPr>
      <w:tabs>
        <w:tab w:val="left" w:pos="2835"/>
      </w:tabs>
      <w:ind w:left="2835" w:hanging="2835"/>
    </w:pPr>
  </w:style>
  <w:style w:type="paragraph" w:customStyle="1" w:styleId="BodyTextnopadding">
    <w:name w:val="Body Text no padding"/>
    <w:basedOn w:val="BodyText"/>
    <w:qFormat/>
    <w:rsid w:val="000D2C84"/>
    <w:pPr>
      <w:spacing w:before="0" w:after="0"/>
    </w:pPr>
  </w:style>
  <w:style w:type="paragraph" w:customStyle="1" w:styleId="BodyTextBold">
    <w:name w:val="Body Text Bold"/>
    <w:basedOn w:val="BodyText"/>
    <w:qFormat/>
    <w:rsid w:val="000D2C84"/>
    <w:rPr>
      <w:b/>
    </w:rPr>
  </w:style>
  <w:style w:type="character" w:styleId="Hyperlink">
    <w:name w:val="Hyperlink"/>
    <w:basedOn w:val="DefaultParagraphFont"/>
    <w:uiPriority w:val="99"/>
    <w:unhideWhenUsed/>
    <w:rsid w:val="009D1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3381</Characters>
  <Application>Microsoft Office Word</Application>
  <DocSecurity>0</DocSecurity>
  <Lines>91</Lines>
  <Paragraphs>48</Paragraphs>
  <ScaleCrop>false</ScaleCrop>
  <Company>Author-it Software Corporation Ltd.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PSPTIS126 Demonstrate complex written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