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5851" w:rsidP="001758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PSPTIS124 Apply theories to translating work practices</w:t>
      </w:r>
      <w:r>
        <w:fldChar w:fldCharType="end"/>
      </w:r>
    </w:p>
    <w:p w:rsidR="00175851" w:rsidP="00175851">
      <w:pPr>
        <w:pStyle w:val="Version"/>
        <w:sectPr w:rsidSect="00EC65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C6551" w:rsidP="00EC6551">
      <w:pPr>
        <w:pStyle w:val="SuperHeading"/>
      </w:pPr>
      <w:r w:rsidRPr="00EC6551">
        <w:t>Assessment Requirements for PSPTIS124 Apply theories to translating work practices</w:t>
      </w:r>
    </w:p>
    <w:p w:rsidR="00000000" w:rsidRPr="00EC6551" w:rsidP="00EC6551">
      <w:pPr>
        <w:pStyle w:val="Heading1"/>
      </w:pPr>
      <w:bookmarkStart w:id="1" w:name="O_1265757"/>
      <w:bookmarkEnd w:id="1"/>
      <w:r w:rsidRPr="00EC6551">
        <w:t>Modification History</w:t>
      </w:r>
    </w:p>
    <w:p w:rsidR="00000000" w:rsidRPr="00EC6551" w:rsidP="00175851">
      <w:pPr>
        <w:pStyle w:val="BodyText"/>
      </w:pPr>
      <w:r w:rsidRPr="00EC6551">
        <w:t>Not applicable.</w:t>
      </w:r>
    </w:p>
    <w:p w:rsidR="00000000" w:rsidRPr="00EC6551" w:rsidP="00EC6551">
      <w:pPr>
        <w:pStyle w:val="Heading1"/>
      </w:pPr>
      <w:bookmarkStart w:id="2" w:name="O_1265760"/>
      <w:bookmarkEnd w:id="2"/>
      <w:r w:rsidRPr="00EC6551">
        <w:t>Performance Evidence</w:t>
      </w:r>
    </w:p>
    <w:p w:rsidR="00000000" w:rsidRPr="00EC6551" w:rsidP="00175851">
      <w:pPr>
        <w:pStyle w:val="BodyText"/>
      </w:pPr>
      <w:r w:rsidRPr="00EC6551">
        <w:t>Evidence of the ability to complete tasks outlined in elements and performance criteria of this unit in the context of the job role, and:</w:t>
      </w:r>
    </w:p>
    <w:p w:rsidR="00000000" w:rsidRPr="00EC6551" w:rsidP="00EC6551">
      <w:pPr>
        <w:pStyle w:val="ListBullet"/>
      </w:pPr>
      <w:r w:rsidRPr="00EC6551">
        <w:t>critique two completed work assignments including:</w:t>
      </w:r>
    </w:p>
    <w:p w:rsidR="00000000" w:rsidRPr="00EC6551" w:rsidP="00EC6551">
      <w:pPr>
        <w:pStyle w:val="ListBullet2"/>
      </w:pPr>
      <w:r w:rsidRPr="00EC6551">
        <w:t>analysing the approach to the assignment</w:t>
      </w:r>
    </w:p>
    <w:p w:rsidR="00000000" w:rsidRPr="00EC6551" w:rsidP="00EC6551">
      <w:pPr>
        <w:pStyle w:val="ListBullet2"/>
      </w:pPr>
      <w:r w:rsidRPr="00EC6551">
        <w:t>researching theories tha</w:t>
      </w:r>
      <w:r w:rsidRPr="00EC6551">
        <w:t>t are relevant to the approach taken</w:t>
      </w:r>
    </w:p>
    <w:p w:rsidR="00000000" w:rsidRPr="00EC6551" w:rsidP="00EC6551">
      <w:pPr>
        <w:pStyle w:val="ListBullet2"/>
      </w:pPr>
      <w:r w:rsidRPr="00EC6551">
        <w:t>using the above theories to justify the decisions made in the completion of the assignment.</w:t>
      </w:r>
    </w:p>
    <w:p w:rsidR="00000000" w:rsidRPr="00EC6551" w:rsidP="00EC6551">
      <w:pPr>
        <w:pStyle w:val="AllowPageBreak"/>
      </w:pPr>
    </w:p>
    <w:p w:rsidR="00000000" w:rsidRPr="00EC6551" w:rsidP="00EC6551">
      <w:pPr>
        <w:pStyle w:val="Heading1"/>
      </w:pPr>
      <w:bookmarkStart w:id="3" w:name="O_1265759"/>
      <w:bookmarkEnd w:id="3"/>
      <w:r w:rsidRPr="00EC6551">
        <w:t>Knowledge Evidence</w:t>
      </w:r>
    </w:p>
    <w:p w:rsidR="00000000" w:rsidRPr="00EC6551" w:rsidP="00175851">
      <w:pPr>
        <w:pStyle w:val="BodyText"/>
      </w:pPr>
      <w:r w:rsidRPr="00EC6551">
        <w:t>Demonstrated knowledge required to complete the tasks outlined in elements and performanc</w:t>
      </w:r>
      <w:r w:rsidRPr="00EC6551">
        <w:t>e criteria of this unit:</w:t>
      </w:r>
    </w:p>
    <w:p w:rsidR="00000000" w:rsidRPr="00EC6551" w:rsidP="00EC6551">
      <w:pPr>
        <w:pStyle w:val="ListBullet"/>
      </w:pPr>
      <w:r w:rsidRPr="00EC6551">
        <w:t>historical and contemporary role of translators</w:t>
      </w:r>
    </w:p>
    <w:p w:rsidR="00000000" w:rsidRPr="00EC6551" w:rsidP="00EC6551">
      <w:pPr>
        <w:pStyle w:val="ListBullet"/>
      </w:pPr>
      <w:r w:rsidRPr="00EC6551">
        <w:t>communicative and functional approaches</w:t>
      </w:r>
    </w:p>
    <w:p w:rsidR="00000000" w:rsidRPr="00EC6551" w:rsidP="00EC6551">
      <w:pPr>
        <w:pStyle w:val="ListBullet"/>
      </w:pPr>
      <w:r w:rsidRPr="00EC6551">
        <w:t>decision making in translation</w:t>
      </w:r>
    </w:p>
    <w:p w:rsidR="00000000" w:rsidRPr="00EC6551" w:rsidP="00EC6551">
      <w:pPr>
        <w:pStyle w:val="ListBullet"/>
      </w:pPr>
      <w:r w:rsidRPr="00EC6551">
        <w:t>equivalence and equivalent effect</w:t>
      </w:r>
    </w:p>
    <w:p w:rsidR="00000000" w:rsidRPr="00EC6551" w:rsidP="00EC6551">
      <w:pPr>
        <w:pStyle w:val="ListBullet"/>
      </w:pPr>
      <w:r w:rsidRPr="00EC6551">
        <w:t>literal approaches</w:t>
      </w:r>
    </w:p>
    <w:p w:rsidR="00000000" w:rsidRPr="00EC6551" w:rsidP="00EC6551">
      <w:pPr>
        <w:pStyle w:val="ListBullet"/>
      </w:pPr>
      <w:r w:rsidRPr="00EC6551">
        <w:t>pragmatics</w:t>
      </w:r>
    </w:p>
    <w:p w:rsidR="00000000" w:rsidRPr="00EC6551" w:rsidP="00EC6551">
      <w:pPr>
        <w:pStyle w:val="ListBullet"/>
      </w:pPr>
      <w:r w:rsidRPr="00EC6551">
        <w:t>source-target correspondence.</w:t>
      </w:r>
    </w:p>
    <w:p w:rsidR="00000000" w:rsidRPr="00EC6551" w:rsidP="00EC6551">
      <w:pPr>
        <w:pStyle w:val="AllowPageBreak"/>
      </w:pPr>
    </w:p>
    <w:p w:rsidR="00000000" w:rsidRPr="00EC6551" w:rsidP="00EC6551">
      <w:pPr>
        <w:pStyle w:val="Heading1"/>
      </w:pPr>
      <w:bookmarkStart w:id="4" w:name="O_1265758"/>
      <w:bookmarkEnd w:id="4"/>
      <w:r w:rsidRPr="00EC6551">
        <w:t>Assessment Conditions</w:t>
      </w:r>
    </w:p>
    <w:p w:rsidR="00000000" w:rsidRPr="00EC6551" w:rsidP="00175851">
      <w:pPr>
        <w:pStyle w:val="BodyText"/>
      </w:pPr>
      <w:r w:rsidRPr="00EC6551">
        <w:t>Skills must be demonstrated in a workplace or simulated environment that reflects workplace conditions.</w:t>
      </w:r>
    </w:p>
    <w:p w:rsidR="00000000" w:rsidRPr="00EC6551" w:rsidP="00175851">
      <w:pPr>
        <w:pStyle w:val="BodyText"/>
      </w:pPr>
      <w:r w:rsidRPr="00EC6551">
        <w:t>Assessment must ensure access to:</w:t>
      </w:r>
    </w:p>
    <w:p w:rsidR="00000000" w:rsidRPr="00EC6551" w:rsidP="00EC6551">
      <w:pPr>
        <w:pStyle w:val="ListBullet"/>
      </w:pPr>
      <w:r w:rsidRPr="00EC6551">
        <w:t>scenarios, case studies, experiences or examples of interactions with colleagues and c</w:t>
      </w:r>
      <w:r w:rsidRPr="00EC6551">
        <w:t>lients that require diverse skills and strategies for applying theories to translating work.</w:t>
      </w:r>
    </w:p>
    <w:p w:rsidR="00000000" w:rsidRPr="00EC6551" w:rsidP="00175851">
      <w:pPr>
        <w:pStyle w:val="BodyText"/>
      </w:pPr>
      <w:r w:rsidRPr="00EC6551">
        <w:t>Assessors must satisfy the Standards for Registered Training Organisations’ requirements for assessors.</w:t>
      </w:r>
    </w:p>
    <w:p w:rsidR="00000000" w:rsidRPr="00EC6551" w:rsidP="00EC6551">
      <w:pPr>
        <w:pStyle w:val="Heading1"/>
      </w:pPr>
      <w:bookmarkStart w:id="5" w:name="O_1265756"/>
      <w:bookmarkEnd w:id="5"/>
      <w:r w:rsidRPr="00EC6551">
        <w:t>Links</w:t>
      </w:r>
    </w:p>
    <w:p w:rsidR="00000000" w:rsidRPr="00EC6551" w:rsidP="00175851">
      <w:pPr>
        <w:pStyle w:val="BodyText"/>
      </w:pPr>
      <w:r w:rsidRPr="00EC6551">
        <w:t>Companion Volume implementation gu</w:t>
      </w:r>
      <w:r w:rsidRPr="00EC6551">
        <w:t xml:space="preserve">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820A55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EC6551" w:rsidP="00EC6551"/>
    <w:sectPr w:rsidSect="00EC655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5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551" w:rsidRPr="00175851" w:rsidP="001758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5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851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5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8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6551" w:rsidRPr="00175851" w:rsidP="001758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5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851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4DE4C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95053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66839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65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65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65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65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65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65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65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65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65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65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65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6551"/>
  </w:style>
  <w:style w:type="character" w:customStyle="1" w:styleId="Heading1Char">
    <w:name w:val="Heading 1 Char"/>
    <w:basedOn w:val="DefaultParagraphFont"/>
    <w:link w:val="Heading1"/>
    <w:rsid w:val="00EC65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65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655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C655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C655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C65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65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C65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65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65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65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65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65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65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65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65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65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65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65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65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65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65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65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65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65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C655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C65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C6551"/>
    <w:rPr>
      <w:b/>
      <w:spacing w:val="0"/>
    </w:rPr>
  </w:style>
  <w:style w:type="paragraph" w:customStyle="1" w:styleId="SuperTitle">
    <w:name w:val="SuperTitle"/>
    <w:basedOn w:val="Title"/>
    <w:rsid w:val="00EC65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65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65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C65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65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65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65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65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65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65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65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655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C6551"/>
    <w:rPr>
      <w:i/>
    </w:rPr>
  </w:style>
  <w:style w:type="paragraph" w:styleId="Caption">
    <w:name w:val="caption"/>
    <w:basedOn w:val="BodyText"/>
    <w:next w:val="Normal"/>
    <w:qFormat/>
    <w:rsid w:val="00EC65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65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65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6551"/>
  </w:style>
  <w:style w:type="paragraph" w:styleId="TableofFigures">
    <w:name w:val="table of figures"/>
    <w:basedOn w:val="Normal"/>
    <w:next w:val="Normal"/>
    <w:semiHidden/>
    <w:rsid w:val="00EC65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655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C6551"/>
    <w:rPr>
      <w:rFonts w:ascii="Wingdings" w:hAnsi="Wingdings"/>
    </w:rPr>
  </w:style>
  <w:style w:type="paragraph" w:customStyle="1" w:styleId="TableHeading">
    <w:name w:val="Table Heading"/>
    <w:basedOn w:val="HeadingBase"/>
    <w:rsid w:val="00EC65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6551"/>
    <w:rPr>
      <w:color w:val="0033CC"/>
      <w:u w:val="none"/>
    </w:rPr>
  </w:style>
  <w:style w:type="paragraph" w:customStyle="1" w:styleId="BodyTextRight">
    <w:name w:val="Body Text Right"/>
    <w:basedOn w:val="BodyText"/>
    <w:rsid w:val="00EC65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65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655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65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65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65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6551"/>
    <w:rPr>
      <w:sz w:val="32"/>
    </w:rPr>
  </w:style>
  <w:style w:type="paragraph" w:customStyle="1" w:styleId="HeadingProcedure">
    <w:name w:val="Heading Procedure"/>
    <w:basedOn w:val="HeadingBase"/>
    <w:next w:val="Normal"/>
    <w:rsid w:val="00EC65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6551"/>
    <w:pPr>
      <w:spacing w:before="60" w:after="60"/>
    </w:pPr>
  </w:style>
  <w:style w:type="paragraph" w:styleId="ListContinue">
    <w:name w:val="List Continue"/>
    <w:basedOn w:val="List"/>
    <w:rsid w:val="00EC6551"/>
    <w:pPr>
      <w:ind w:firstLine="0"/>
    </w:pPr>
  </w:style>
  <w:style w:type="paragraph" w:customStyle="1" w:styleId="ListNote">
    <w:name w:val="List Note"/>
    <w:basedOn w:val="List"/>
    <w:rsid w:val="00EC65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65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65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6551"/>
    <w:rPr>
      <w:rFonts w:ascii="Courier New" w:hAnsi="Courier New"/>
    </w:rPr>
  </w:style>
  <w:style w:type="paragraph" w:customStyle="1" w:styleId="NoteBullet">
    <w:name w:val="Note Bullet"/>
    <w:basedOn w:val="Note"/>
    <w:rsid w:val="00EC65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65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65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65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655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C65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65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6551"/>
    <w:rPr>
      <w:b/>
      <w:smallCaps/>
    </w:rPr>
  </w:style>
  <w:style w:type="paragraph" w:customStyle="1" w:styleId="TableListNumber">
    <w:name w:val="Table List Number"/>
    <w:basedOn w:val="ListNumber"/>
    <w:rsid w:val="00EC65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65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6551"/>
    <w:pPr>
      <w:numPr>
        <w:numId w:val="9"/>
      </w:numPr>
    </w:pPr>
  </w:style>
  <w:style w:type="paragraph" w:customStyle="1" w:styleId="ListAlpha2">
    <w:name w:val="List Alpha 2"/>
    <w:basedOn w:val="List2"/>
    <w:rsid w:val="00EC6551"/>
    <w:pPr>
      <w:numPr>
        <w:numId w:val="8"/>
      </w:numPr>
    </w:pPr>
  </w:style>
  <w:style w:type="paragraph" w:styleId="List2">
    <w:name w:val="List 2"/>
    <w:basedOn w:val="BodyText"/>
    <w:rsid w:val="00EC65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65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65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65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655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655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C6551"/>
    <w:pPr>
      <w:numPr>
        <w:numId w:val="4"/>
      </w:numPr>
    </w:pPr>
  </w:style>
  <w:style w:type="paragraph" w:styleId="ListContinue2">
    <w:name w:val="List Continue 2"/>
    <w:basedOn w:val="List2"/>
    <w:rsid w:val="00EC6551"/>
    <w:pPr>
      <w:ind w:firstLine="0"/>
    </w:pPr>
  </w:style>
  <w:style w:type="paragraph" w:styleId="ListContinue3">
    <w:name w:val="List Continue 3"/>
    <w:basedOn w:val="List3"/>
    <w:rsid w:val="00EC6551"/>
    <w:pPr>
      <w:ind w:left="1021" w:firstLine="0"/>
    </w:pPr>
  </w:style>
  <w:style w:type="paragraph" w:styleId="ListContinue4">
    <w:name w:val="List Continue 4"/>
    <w:basedOn w:val="List4"/>
    <w:rsid w:val="00EC6551"/>
    <w:pPr>
      <w:ind w:firstLine="0"/>
    </w:pPr>
  </w:style>
  <w:style w:type="paragraph" w:styleId="ListContinue5">
    <w:name w:val="List Continue 5"/>
    <w:basedOn w:val="List5"/>
    <w:rsid w:val="00EC6551"/>
    <w:pPr>
      <w:ind w:firstLine="0"/>
    </w:pPr>
  </w:style>
  <w:style w:type="paragraph" w:styleId="ListNumber3">
    <w:name w:val="List Number 3"/>
    <w:basedOn w:val="List3"/>
    <w:rsid w:val="00EC6551"/>
    <w:pPr>
      <w:numPr>
        <w:numId w:val="5"/>
      </w:numPr>
    </w:pPr>
  </w:style>
  <w:style w:type="paragraph" w:styleId="ListNumber4">
    <w:name w:val="List Number 4"/>
    <w:basedOn w:val="List4"/>
    <w:rsid w:val="00EC6551"/>
    <w:pPr>
      <w:numPr>
        <w:numId w:val="6"/>
      </w:numPr>
    </w:pPr>
  </w:style>
  <w:style w:type="paragraph" w:styleId="ListNumber5">
    <w:name w:val="List Number 5"/>
    <w:basedOn w:val="List5"/>
    <w:rsid w:val="00EC6551"/>
    <w:pPr>
      <w:numPr>
        <w:numId w:val="7"/>
      </w:numPr>
    </w:pPr>
  </w:style>
  <w:style w:type="paragraph" w:styleId="BlockText">
    <w:name w:val="Block Text"/>
    <w:basedOn w:val="Normal"/>
    <w:rsid w:val="00EC65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65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6551"/>
    <w:rPr>
      <w:sz w:val="16"/>
      <w:vertAlign w:val="superscript"/>
    </w:rPr>
  </w:style>
  <w:style w:type="character" w:customStyle="1" w:styleId="Symbols">
    <w:name w:val="Symbols"/>
    <w:basedOn w:val="DefaultParagraphFont"/>
    <w:rsid w:val="00EC6551"/>
    <w:rPr>
      <w:rFonts w:ascii="Symbol" w:hAnsi="Symbol"/>
    </w:rPr>
  </w:style>
  <w:style w:type="character" w:customStyle="1" w:styleId="MenuOptions">
    <w:name w:val="Menu Options"/>
    <w:basedOn w:val="DefaultParagraphFont"/>
    <w:rsid w:val="00EC65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6551"/>
    <w:rPr>
      <w:b/>
    </w:rPr>
  </w:style>
  <w:style w:type="character" w:customStyle="1" w:styleId="Underlined">
    <w:name w:val="Underlined"/>
    <w:basedOn w:val="DefaultParagraphFont"/>
    <w:rsid w:val="00EC6551"/>
    <w:rPr>
      <w:u w:val="single"/>
    </w:rPr>
  </w:style>
  <w:style w:type="paragraph" w:customStyle="1" w:styleId="TableBodyTextRight">
    <w:name w:val="Table Body Text Right"/>
    <w:basedOn w:val="TableBodyText"/>
    <w:rsid w:val="00EC65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6551"/>
    <w:rPr>
      <w:sz w:val="18"/>
    </w:rPr>
  </w:style>
  <w:style w:type="paragraph" w:customStyle="1" w:styleId="BodySmallRight">
    <w:name w:val="Body Small Right"/>
    <w:basedOn w:val="BodyTextRight"/>
    <w:rsid w:val="00EC6551"/>
    <w:rPr>
      <w:sz w:val="18"/>
      <w:szCs w:val="18"/>
    </w:rPr>
  </w:style>
  <w:style w:type="paragraph" w:customStyle="1" w:styleId="MarginEdition">
    <w:name w:val="Margin Edition"/>
    <w:basedOn w:val="MarginNote"/>
    <w:rsid w:val="00EC65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6551"/>
    <w:rPr>
      <w:sz w:val="2"/>
      <w:szCs w:val="2"/>
    </w:rPr>
  </w:style>
  <w:style w:type="character" w:customStyle="1" w:styleId="Small">
    <w:name w:val="Small"/>
    <w:basedOn w:val="DefaultParagraphFont"/>
    <w:rsid w:val="00EC6551"/>
    <w:rPr>
      <w:sz w:val="16"/>
    </w:rPr>
  </w:style>
  <w:style w:type="paragraph" w:customStyle="1" w:styleId="WideTable">
    <w:name w:val="Wide Table"/>
    <w:basedOn w:val="Normal"/>
    <w:rsid w:val="00EC65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6551"/>
  </w:style>
  <w:style w:type="paragraph" w:styleId="Quote">
    <w:name w:val="Quote"/>
    <w:basedOn w:val="Heading1"/>
    <w:link w:val="QuoteChar"/>
    <w:qFormat/>
    <w:rsid w:val="00EC65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65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6551"/>
    <w:pPr>
      <w:pageBreakBefore/>
    </w:pPr>
  </w:style>
  <w:style w:type="paragraph" w:customStyle="1" w:styleId="Border">
    <w:name w:val="Border"/>
    <w:basedOn w:val="Normal"/>
    <w:qFormat/>
    <w:rsid w:val="00EC65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65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65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65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65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65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65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65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65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6551"/>
    <w:rPr>
      <w:u w:val="single"/>
    </w:rPr>
  </w:style>
  <w:style w:type="character" w:customStyle="1" w:styleId="BoldandItalics">
    <w:name w:val="Bold and Italics"/>
    <w:qFormat/>
    <w:rsid w:val="00EC6551"/>
    <w:rPr>
      <w:b/>
      <w:i/>
      <w:u w:val="none"/>
    </w:rPr>
  </w:style>
  <w:style w:type="paragraph" w:styleId="BalloonText">
    <w:name w:val="Balloon Text"/>
    <w:basedOn w:val="Normal"/>
    <w:link w:val="BalloonTextChar"/>
    <w:rsid w:val="00EC65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65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65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65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65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65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6551"/>
    <w:pPr>
      <w:spacing w:before="0" w:after="0"/>
    </w:pPr>
  </w:style>
  <w:style w:type="paragraph" w:customStyle="1" w:styleId="BodyTextBold">
    <w:name w:val="Body Text Bold"/>
    <w:basedOn w:val="BodyText"/>
    <w:qFormat/>
    <w:rsid w:val="00EC6551"/>
    <w:rPr>
      <w:b/>
    </w:rPr>
  </w:style>
  <w:style w:type="character" w:styleId="Hyperlink">
    <w:name w:val="Hyperlink"/>
    <w:basedOn w:val="DefaultParagraphFont"/>
    <w:uiPriority w:val="99"/>
    <w:unhideWhenUsed/>
    <w:rsid w:val="001758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217</Words>
  <Characters>1515</Characters>
  <Application>Microsoft Office Word</Application>
  <DocSecurity>0</DocSecurity>
  <Lines>45</Lines>
  <Paragraphs>33</Paragraphs>
  <ScaleCrop>false</ScaleCrop>
  <Company>Author-it Software Corporation Ltd.</Company>
  <LinksUpToDate>false</LinksUpToDate>
  <CharactersWithSpaces>1699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PSPTIS124 Apply theories to translating work practices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2022-11-21T09:08:00Z</dcterms:created>
  <dcterms:modified xsi:type="dcterms:W3CDTF">2022-11-21T09:08:00Z</dcterms:modified>
</cp:coreProperties>
</file>