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5178" w:rsidP="003251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PSPTIS117 Use routine education terminology in two languages</w:t>
      </w:r>
      <w:r>
        <w:fldChar w:fldCharType="end"/>
      </w:r>
    </w:p>
    <w:p w:rsidR="00325178" w:rsidP="00325178">
      <w:pPr>
        <w:pStyle w:val="Version"/>
        <w:sectPr w:rsidSect="00F559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599E" w:rsidP="00F5599E">
      <w:pPr>
        <w:pStyle w:val="SuperHeading"/>
      </w:pPr>
      <w:r w:rsidRPr="00F5599E">
        <w:t>Assessment Requirements for PSPTIS117 Use routine education terminology in two languages</w:t>
      </w:r>
    </w:p>
    <w:p w:rsidR="00000000" w:rsidRPr="00F5599E" w:rsidP="00F5599E">
      <w:pPr>
        <w:pStyle w:val="Heading1"/>
      </w:pPr>
      <w:bookmarkStart w:id="1" w:name="O_1264493"/>
      <w:bookmarkEnd w:id="1"/>
      <w:r w:rsidRPr="00F5599E">
        <w:t>Modification History</w:t>
      </w:r>
    </w:p>
    <w:p w:rsidR="00000000" w:rsidRPr="00F5599E" w:rsidP="00325178">
      <w:pPr>
        <w:pStyle w:val="BodyText"/>
      </w:pPr>
      <w:r w:rsidRPr="00F5599E">
        <w:t>Not applicable.</w:t>
      </w:r>
    </w:p>
    <w:p w:rsidR="00000000" w:rsidRPr="00F5599E" w:rsidP="00F5599E">
      <w:pPr>
        <w:pStyle w:val="Heading1"/>
      </w:pPr>
      <w:bookmarkStart w:id="2" w:name="O_1264496"/>
      <w:bookmarkEnd w:id="2"/>
      <w:r w:rsidRPr="00F5599E">
        <w:t>Performance Evidence</w:t>
      </w:r>
    </w:p>
    <w:p w:rsidR="00000000" w:rsidRPr="00F5599E" w:rsidP="00325178">
      <w:pPr>
        <w:pStyle w:val="BodyText"/>
      </w:pPr>
      <w:r w:rsidRPr="00F5599E">
        <w:t>Evidence of the abili</w:t>
      </w:r>
      <w:r w:rsidRPr="00F5599E">
        <w:t>ty to complete tasks outlined in elements and performance criteria of this unit in the context of the job role, and:</w:t>
      </w:r>
    </w:p>
    <w:p w:rsidR="00000000" w:rsidRPr="00F5599E" w:rsidP="00F5599E">
      <w:pPr>
        <w:pStyle w:val="ListBullet"/>
      </w:pPr>
      <w:r w:rsidRPr="00F5599E">
        <w:t>use routine education terminology in two languages on at least two occasions, one in each language direction, including:</w:t>
      </w:r>
    </w:p>
    <w:p w:rsidR="00000000" w:rsidRPr="00F5599E" w:rsidP="00F5599E">
      <w:pPr>
        <w:pStyle w:val="ListBullet2"/>
      </w:pPr>
      <w:r w:rsidRPr="00F5599E">
        <w:t>using social, cu</w:t>
      </w:r>
      <w:r w:rsidRPr="00F5599E">
        <w:t>ltural and professional conventions applicable to the languages being used in a routine educational setting, including:</w:t>
      </w:r>
    </w:p>
    <w:p w:rsidR="00000000" w:rsidRPr="00F5599E" w:rsidP="00F5599E">
      <w:pPr>
        <w:pStyle w:val="ListBullet3"/>
      </w:pPr>
      <w:r w:rsidRPr="00F5599E">
        <w:t>customs, protocols and taboos</w:t>
      </w:r>
    </w:p>
    <w:p w:rsidR="00000000" w:rsidRPr="00F5599E" w:rsidP="00F5599E">
      <w:pPr>
        <w:pStyle w:val="ListBullet3"/>
      </w:pPr>
      <w:r w:rsidRPr="00F5599E">
        <w:t>language varieties</w:t>
      </w:r>
    </w:p>
    <w:p w:rsidR="00000000" w:rsidRPr="00F5599E" w:rsidP="00F5599E">
      <w:pPr>
        <w:pStyle w:val="ListBullet3"/>
      </w:pPr>
      <w:r w:rsidRPr="00F5599E">
        <w:t>idiom and colloquialisms</w:t>
      </w:r>
    </w:p>
    <w:p w:rsidR="00000000" w:rsidRPr="00F5599E" w:rsidP="00F5599E">
      <w:pPr>
        <w:pStyle w:val="ListBullet3"/>
      </w:pPr>
      <w:r w:rsidRPr="00F5599E">
        <w:t>consistent use of forms of address.</w:t>
      </w:r>
    </w:p>
    <w:p w:rsidR="00000000" w:rsidRPr="00F5599E" w:rsidP="00F5599E">
      <w:pPr>
        <w:pStyle w:val="AllowPageBreak"/>
      </w:pPr>
    </w:p>
    <w:p w:rsidR="00000000" w:rsidRPr="00F5599E" w:rsidP="00F5599E">
      <w:pPr>
        <w:pStyle w:val="Heading1"/>
      </w:pPr>
      <w:bookmarkStart w:id="3" w:name="O_1264495"/>
      <w:bookmarkEnd w:id="3"/>
      <w:r w:rsidRPr="00F5599E">
        <w:t>Knowledge Evidence</w:t>
      </w:r>
    </w:p>
    <w:p w:rsidR="00000000" w:rsidRPr="00F5599E" w:rsidP="00325178">
      <w:pPr>
        <w:pStyle w:val="BodyText"/>
      </w:pPr>
      <w:r w:rsidRPr="00F5599E">
        <w:t>Demonstrated knowledge required to complete the tasks outlined in elements and performance criteria of this unit:</w:t>
      </w:r>
    </w:p>
    <w:p w:rsidR="00000000" w:rsidRPr="00F5599E" w:rsidP="00F5599E">
      <w:pPr>
        <w:pStyle w:val="ListBullet"/>
      </w:pPr>
      <w:r w:rsidRPr="00F5599E">
        <w:t>basic principles of education and learning</w:t>
      </w:r>
    </w:p>
    <w:p w:rsidR="00000000" w:rsidRPr="00F5599E" w:rsidP="00F5599E">
      <w:pPr>
        <w:pStyle w:val="ListBullet"/>
      </w:pPr>
      <w:r w:rsidRPr="00F5599E">
        <w:t>purpose and structure of education and training institutions</w:t>
      </w:r>
    </w:p>
    <w:p w:rsidR="00000000" w:rsidRPr="00F5599E" w:rsidP="00F5599E">
      <w:pPr>
        <w:pStyle w:val="ListBullet"/>
      </w:pPr>
      <w:r w:rsidRPr="00F5599E">
        <w:t xml:space="preserve">effective working </w:t>
      </w:r>
      <w:r w:rsidRPr="00F5599E">
        <w:t>relationships between interpreters and teachers, educators and teacher aides</w:t>
      </w:r>
    </w:p>
    <w:p w:rsidR="00000000" w:rsidRPr="00F5599E" w:rsidP="00F5599E">
      <w:pPr>
        <w:pStyle w:val="ListBullet"/>
      </w:pPr>
      <w:r w:rsidRPr="00F5599E">
        <w:t>techniques for working with learners with diverse linguistic and cultural backgrounds</w:t>
      </w:r>
    </w:p>
    <w:p w:rsidR="00000000" w:rsidRPr="00F5599E" w:rsidP="00F5599E">
      <w:pPr>
        <w:pStyle w:val="ListBullet"/>
      </w:pPr>
      <w:r w:rsidRPr="00F5599E">
        <w:t>information sources for increasing routine educational knowledge and vocabulary and expressio</w:t>
      </w:r>
      <w:r w:rsidRPr="00F5599E">
        <w:t>ns</w:t>
      </w:r>
    </w:p>
    <w:p w:rsidR="00000000" w:rsidRPr="00F5599E" w:rsidP="00F5599E">
      <w:pPr>
        <w:pStyle w:val="ListBullet"/>
      </w:pPr>
      <w:r w:rsidRPr="00F5599E">
        <w:t xml:space="preserve">role and responsibility of interpreters and others in educational setting </w:t>
      </w:r>
    </w:p>
    <w:p w:rsidR="00000000" w:rsidRPr="00F5599E" w:rsidP="00F5599E">
      <w:pPr>
        <w:pStyle w:val="ListBullet"/>
      </w:pPr>
      <w:r w:rsidRPr="00F5599E">
        <w:t>key roles and institutions relevant to public and private education systems</w:t>
      </w:r>
    </w:p>
    <w:p w:rsidR="00000000" w:rsidRPr="00F5599E" w:rsidP="00F5599E">
      <w:pPr>
        <w:pStyle w:val="ListBullet"/>
      </w:pPr>
      <w:r w:rsidRPr="00F5599E">
        <w:t>relevant legislation and government policies</w:t>
      </w:r>
    </w:p>
    <w:p w:rsidR="00000000" w:rsidRPr="00F5599E" w:rsidP="00F5599E">
      <w:pPr>
        <w:pStyle w:val="ListBullet"/>
      </w:pPr>
      <w:r w:rsidRPr="00F5599E">
        <w:t>security, confidentiality and duty of care</w:t>
      </w:r>
    </w:p>
    <w:p w:rsidR="00000000" w:rsidRPr="00F5599E" w:rsidP="00F5599E">
      <w:pPr>
        <w:pStyle w:val="ListBullet"/>
      </w:pPr>
      <w:r w:rsidRPr="00F5599E">
        <w:t>nature and structure of interpersonal and institutional dynamics relevant to educational contexts</w:t>
      </w:r>
    </w:p>
    <w:p w:rsidR="00000000" w:rsidRPr="00F5599E" w:rsidP="00F5599E">
      <w:pPr>
        <w:pStyle w:val="ListBullet"/>
      </w:pPr>
      <w:r w:rsidRPr="00F5599E">
        <w:t>Work Health and Safety (WHS) relevant to working in routine educational contexts.</w:t>
      </w:r>
    </w:p>
    <w:p w:rsidR="00000000" w:rsidRPr="00F5599E" w:rsidP="00F5599E">
      <w:pPr>
        <w:pStyle w:val="AllowPageBreak"/>
      </w:pPr>
    </w:p>
    <w:p w:rsidR="00000000" w:rsidRPr="00F5599E" w:rsidP="00F5599E">
      <w:pPr>
        <w:pStyle w:val="Heading1"/>
      </w:pPr>
      <w:bookmarkStart w:id="4" w:name="O_1264494"/>
      <w:bookmarkEnd w:id="4"/>
      <w:r w:rsidRPr="00F5599E">
        <w:t>Assessment Conditions</w:t>
      </w:r>
    </w:p>
    <w:p w:rsidR="00000000" w:rsidRPr="00F5599E" w:rsidP="00325178">
      <w:pPr>
        <w:pStyle w:val="BodyText"/>
      </w:pPr>
      <w:r w:rsidRPr="00F5599E">
        <w:t>Skills must be demonstrated in a wo</w:t>
      </w:r>
      <w:r w:rsidRPr="00F5599E">
        <w:t>rkplace or simulated environment that reflects workplace conditions.</w:t>
      </w:r>
    </w:p>
    <w:p w:rsidR="00000000" w:rsidRPr="00F5599E" w:rsidP="00325178">
      <w:pPr>
        <w:pStyle w:val="BodyText"/>
      </w:pPr>
      <w:r w:rsidRPr="00F5599E">
        <w:t>Assessment must ensure access to:</w:t>
      </w:r>
    </w:p>
    <w:p w:rsidR="00000000" w:rsidRPr="00F5599E" w:rsidP="00F5599E">
      <w:pPr>
        <w:pStyle w:val="ListBullet"/>
      </w:pPr>
      <w:r w:rsidRPr="00F5599E">
        <w:t>scenarios, case studies, experiences or examples of interactions with colleagues and clients that require diverse skills and strategies for interpreting</w:t>
      </w:r>
      <w:r w:rsidRPr="00F5599E">
        <w:t>.</w:t>
      </w:r>
    </w:p>
    <w:p w:rsidR="00000000" w:rsidRPr="00F5599E" w:rsidP="00325178">
      <w:pPr>
        <w:pStyle w:val="BodyText"/>
      </w:pPr>
      <w:r w:rsidRPr="00F5599E">
        <w:t>Assessors must satisfy the Standards for Registered Training Organisations’ requirements for assessors.</w:t>
      </w:r>
    </w:p>
    <w:p w:rsidR="00000000" w:rsidRPr="00F5599E" w:rsidP="00F5599E">
      <w:pPr>
        <w:pStyle w:val="Heading1"/>
      </w:pPr>
      <w:bookmarkStart w:id="5" w:name="O_1264492"/>
      <w:bookmarkEnd w:id="5"/>
      <w:r w:rsidRPr="00F5599E">
        <w:t>Links</w:t>
      </w:r>
    </w:p>
    <w:p w:rsidR="00000000" w:rsidRPr="00F5599E" w:rsidP="00325178">
      <w:pPr>
        <w:pStyle w:val="BodyText"/>
      </w:pPr>
      <w:r w:rsidRPr="00F559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8257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5599E" w:rsidP="00F5599E"/>
    <w:sectPr w:rsidSect="00F559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9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99E" w:rsidRPr="00325178" w:rsidP="003251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9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178" w:rsidP="00F559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5178" w:rsidP="00F559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25178" w:rsidP="00F559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9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1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599E" w:rsidRPr="00325178" w:rsidP="003251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9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178" w:rsidRPr="002D2AF8" w:rsidP="00F559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PSPTIS117 Use routine education terminology in two languages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325178" w:rsidP="00F559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640C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4A65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8409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9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59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59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59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59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59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59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59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59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59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59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599E"/>
  </w:style>
  <w:style w:type="character" w:customStyle="1" w:styleId="Heading1Char">
    <w:name w:val="Heading 1 Char"/>
    <w:basedOn w:val="DefaultParagraphFont"/>
    <w:link w:val="Heading1"/>
    <w:rsid w:val="00F559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59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59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599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599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59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59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5599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559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59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59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59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59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59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59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59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59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59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59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59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59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59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59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59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59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59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59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59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599E"/>
    <w:rPr>
      <w:b/>
      <w:spacing w:val="0"/>
    </w:rPr>
  </w:style>
  <w:style w:type="paragraph" w:customStyle="1" w:styleId="SuperTitle">
    <w:name w:val="SuperTitle"/>
    <w:basedOn w:val="Title"/>
    <w:rsid w:val="00F559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59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59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59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59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59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59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59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59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59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59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59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599E"/>
    <w:rPr>
      <w:i/>
    </w:rPr>
  </w:style>
  <w:style w:type="paragraph" w:styleId="Caption">
    <w:name w:val="caption"/>
    <w:basedOn w:val="BodyText"/>
    <w:next w:val="Normal"/>
    <w:qFormat/>
    <w:rsid w:val="00F559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59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59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599E"/>
  </w:style>
  <w:style w:type="paragraph" w:styleId="TableofFigures">
    <w:name w:val="table of figures"/>
    <w:basedOn w:val="Normal"/>
    <w:next w:val="Normal"/>
    <w:semiHidden/>
    <w:rsid w:val="00F559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599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5599E"/>
    <w:rPr>
      <w:rFonts w:ascii="Wingdings" w:hAnsi="Wingdings"/>
    </w:rPr>
  </w:style>
  <w:style w:type="paragraph" w:customStyle="1" w:styleId="TableHeading">
    <w:name w:val="Table Heading"/>
    <w:basedOn w:val="HeadingBase"/>
    <w:rsid w:val="00F559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599E"/>
    <w:rPr>
      <w:color w:val="0033CC"/>
      <w:u w:val="none"/>
    </w:rPr>
  </w:style>
  <w:style w:type="paragraph" w:customStyle="1" w:styleId="BodyTextRight">
    <w:name w:val="Body Text Right"/>
    <w:basedOn w:val="BodyText"/>
    <w:rsid w:val="00F559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59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599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59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59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59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599E"/>
    <w:rPr>
      <w:sz w:val="32"/>
    </w:rPr>
  </w:style>
  <w:style w:type="paragraph" w:customStyle="1" w:styleId="HeadingProcedure">
    <w:name w:val="Heading Procedure"/>
    <w:basedOn w:val="HeadingBase"/>
    <w:next w:val="Normal"/>
    <w:rsid w:val="00F559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599E"/>
    <w:pPr>
      <w:spacing w:before="60" w:after="60"/>
    </w:pPr>
  </w:style>
  <w:style w:type="paragraph" w:styleId="ListContinue">
    <w:name w:val="List Continue"/>
    <w:basedOn w:val="List"/>
    <w:rsid w:val="00F5599E"/>
    <w:pPr>
      <w:ind w:firstLine="0"/>
    </w:pPr>
  </w:style>
  <w:style w:type="paragraph" w:customStyle="1" w:styleId="ListNote">
    <w:name w:val="List Note"/>
    <w:basedOn w:val="List"/>
    <w:rsid w:val="00F559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59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59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599E"/>
    <w:rPr>
      <w:rFonts w:ascii="Courier New" w:hAnsi="Courier New"/>
    </w:rPr>
  </w:style>
  <w:style w:type="paragraph" w:customStyle="1" w:styleId="NoteBullet">
    <w:name w:val="Note Bullet"/>
    <w:basedOn w:val="Note"/>
    <w:rsid w:val="00F559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59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59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59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599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559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59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599E"/>
    <w:rPr>
      <w:b/>
      <w:smallCaps/>
    </w:rPr>
  </w:style>
  <w:style w:type="paragraph" w:customStyle="1" w:styleId="TableListNumber">
    <w:name w:val="Table List Number"/>
    <w:basedOn w:val="ListNumber"/>
    <w:rsid w:val="00F559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59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599E"/>
    <w:pPr>
      <w:numPr>
        <w:numId w:val="10"/>
      </w:numPr>
    </w:pPr>
  </w:style>
  <w:style w:type="paragraph" w:customStyle="1" w:styleId="ListAlpha2">
    <w:name w:val="List Alpha 2"/>
    <w:basedOn w:val="List2"/>
    <w:rsid w:val="00F5599E"/>
    <w:pPr>
      <w:numPr>
        <w:numId w:val="9"/>
      </w:numPr>
    </w:pPr>
  </w:style>
  <w:style w:type="paragraph" w:styleId="List2">
    <w:name w:val="List 2"/>
    <w:basedOn w:val="BodyText"/>
    <w:rsid w:val="00F559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59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59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599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5599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5599E"/>
    <w:pPr>
      <w:numPr>
        <w:numId w:val="5"/>
      </w:numPr>
    </w:pPr>
  </w:style>
  <w:style w:type="paragraph" w:styleId="ListContinue2">
    <w:name w:val="List Continue 2"/>
    <w:basedOn w:val="List2"/>
    <w:rsid w:val="00F5599E"/>
    <w:pPr>
      <w:ind w:firstLine="0"/>
    </w:pPr>
  </w:style>
  <w:style w:type="paragraph" w:styleId="ListContinue3">
    <w:name w:val="List Continue 3"/>
    <w:basedOn w:val="List3"/>
    <w:rsid w:val="00F5599E"/>
    <w:pPr>
      <w:ind w:left="1021" w:firstLine="0"/>
    </w:pPr>
  </w:style>
  <w:style w:type="paragraph" w:styleId="ListContinue4">
    <w:name w:val="List Continue 4"/>
    <w:basedOn w:val="List4"/>
    <w:rsid w:val="00F5599E"/>
    <w:pPr>
      <w:ind w:firstLine="0"/>
    </w:pPr>
  </w:style>
  <w:style w:type="paragraph" w:styleId="ListContinue5">
    <w:name w:val="List Continue 5"/>
    <w:basedOn w:val="List5"/>
    <w:rsid w:val="00F5599E"/>
    <w:pPr>
      <w:ind w:firstLine="0"/>
    </w:pPr>
  </w:style>
  <w:style w:type="paragraph" w:styleId="ListNumber3">
    <w:name w:val="List Number 3"/>
    <w:basedOn w:val="List3"/>
    <w:rsid w:val="00F5599E"/>
    <w:pPr>
      <w:numPr>
        <w:numId w:val="6"/>
      </w:numPr>
    </w:pPr>
  </w:style>
  <w:style w:type="paragraph" w:styleId="ListNumber4">
    <w:name w:val="List Number 4"/>
    <w:basedOn w:val="List4"/>
    <w:rsid w:val="00F5599E"/>
    <w:pPr>
      <w:numPr>
        <w:numId w:val="7"/>
      </w:numPr>
    </w:pPr>
  </w:style>
  <w:style w:type="paragraph" w:styleId="ListNumber5">
    <w:name w:val="List Number 5"/>
    <w:basedOn w:val="List5"/>
    <w:rsid w:val="00F5599E"/>
    <w:pPr>
      <w:numPr>
        <w:numId w:val="8"/>
      </w:numPr>
    </w:pPr>
  </w:style>
  <w:style w:type="paragraph" w:styleId="BlockText">
    <w:name w:val="Block Text"/>
    <w:basedOn w:val="Normal"/>
    <w:rsid w:val="00F559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59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599E"/>
    <w:rPr>
      <w:sz w:val="16"/>
      <w:vertAlign w:val="superscript"/>
    </w:rPr>
  </w:style>
  <w:style w:type="character" w:customStyle="1" w:styleId="Symbols">
    <w:name w:val="Symbols"/>
    <w:basedOn w:val="DefaultParagraphFont"/>
    <w:rsid w:val="00F5599E"/>
    <w:rPr>
      <w:rFonts w:ascii="Symbol" w:hAnsi="Symbol"/>
    </w:rPr>
  </w:style>
  <w:style w:type="character" w:customStyle="1" w:styleId="MenuOptions">
    <w:name w:val="Menu Options"/>
    <w:basedOn w:val="DefaultParagraphFont"/>
    <w:rsid w:val="00F559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599E"/>
    <w:rPr>
      <w:b/>
    </w:rPr>
  </w:style>
  <w:style w:type="character" w:customStyle="1" w:styleId="Underlined">
    <w:name w:val="Underlined"/>
    <w:basedOn w:val="DefaultParagraphFont"/>
    <w:rsid w:val="00F5599E"/>
    <w:rPr>
      <w:u w:val="single"/>
    </w:rPr>
  </w:style>
  <w:style w:type="paragraph" w:customStyle="1" w:styleId="TableBodyTextRight">
    <w:name w:val="Table Body Text Right"/>
    <w:basedOn w:val="TableBodyText"/>
    <w:rsid w:val="00F559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599E"/>
    <w:rPr>
      <w:sz w:val="18"/>
    </w:rPr>
  </w:style>
  <w:style w:type="paragraph" w:customStyle="1" w:styleId="BodySmallRight">
    <w:name w:val="Body Small Right"/>
    <w:basedOn w:val="BodyTextRight"/>
    <w:rsid w:val="00F5599E"/>
    <w:rPr>
      <w:sz w:val="18"/>
      <w:szCs w:val="18"/>
    </w:rPr>
  </w:style>
  <w:style w:type="paragraph" w:customStyle="1" w:styleId="MarginEdition">
    <w:name w:val="Margin Edition"/>
    <w:basedOn w:val="MarginNote"/>
    <w:rsid w:val="00F559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599E"/>
    <w:rPr>
      <w:sz w:val="2"/>
      <w:szCs w:val="2"/>
    </w:rPr>
  </w:style>
  <w:style w:type="character" w:customStyle="1" w:styleId="Small">
    <w:name w:val="Small"/>
    <w:basedOn w:val="DefaultParagraphFont"/>
    <w:rsid w:val="00F5599E"/>
    <w:rPr>
      <w:sz w:val="16"/>
    </w:rPr>
  </w:style>
  <w:style w:type="paragraph" w:customStyle="1" w:styleId="WideTable">
    <w:name w:val="Wide Table"/>
    <w:basedOn w:val="Normal"/>
    <w:rsid w:val="00F559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599E"/>
  </w:style>
  <w:style w:type="paragraph" w:styleId="Quote">
    <w:name w:val="Quote"/>
    <w:basedOn w:val="Heading1"/>
    <w:link w:val="QuoteChar"/>
    <w:qFormat/>
    <w:rsid w:val="00F559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59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599E"/>
    <w:pPr>
      <w:pageBreakBefore/>
    </w:pPr>
  </w:style>
  <w:style w:type="paragraph" w:customStyle="1" w:styleId="Border">
    <w:name w:val="Border"/>
    <w:basedOn w:val="Normal"/>
    <w:qFormat/>
    <w:rsid w:val="00F559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59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9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9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59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59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59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59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59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599E"/>
    <w:rPr>
      <w:u w:val="single"/>
    </w:rPr>
  </w:style>
  <w:style w:type="character" w:customStyle="1" w:styleId="BoldandItalics">
    <w:name w:val="Bold and Italics"/>
    <w:qFormat/>
    <w:rsid w:val="00F5599E"/>
    <w:rPr>
      <w:b/>
      <w:i/>
      <w:u w:val="none"/>
    </w:rPr>
  </w:style>
  <w:style w:type="paragraph" w:styleId="BalloonText">
    <w:name w:val="Balloon Text"/>
    <w:basedOn w:val="Normal"/>
    <w:link w:val="BalloonTextChar"/>
    <w:rsid w:val="00F559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59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59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59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59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59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599E"/>
    <w:pPr>
      <w:spacing w:before="0" w:after="0"/>
    </w:pPr>
  </w:style>
  <w:style w:type="paragraph" w:customStyle="1" w:styleId="BodyTextBold">
    <w:name w:val="Body Text Bold"/>
    <w:basedOn w:val="BodyText"/>
    <w:qFormat/>
    <w:rsid w:val="00F5599E"/>
    <w:rPr>
      <w:b/>
    </w:rPr>
  </w:style>
  <w:style w:type="character" w:styleId="Hyperlink">
    <w:name w:val="Hyperlink"/>
    <w:basedOn w:val="DefaultParagraphFont"/>
    <w:uiPriority w:val="99"/>
    <w:unhideWhenUsed/>
    <w:rsid w:val="003251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2118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PSPTIS117 Use routine education terminology in two languages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2022-11-21T08:56:00Z</dcterms:created>
  <dcterms:modified xsi:type="dcterms:W3CDTF">2022-11-21T08:56:00Z</dcterms:modified>
</cp:coreProperties>
</file>