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BF9" w:rsidP="006C3B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PSPTIS104 Prepare to translate or interpret</w:t>
      </w:r>
      <w:r>
        <w:fldChar w:fldCharType="end"/>
      </w:r>
    </w:p>
    <w:p w:rsidR="006C3BF9" w:rsidP="006C3BF9">
      <w:pPr>
        <w:pStyle w:val="Version"/>
        <w:sectPr w:rsidSect="00C85E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E7A" w:rsidP="00C85E7A">
      <w:pPr>
        <w:pStyle w:val="SuperHeading"/>
      </w:pPr>
      <w:r w:rsidRPr="00C85E7A">
        <w:t>Assessment Requirements for PSPTIS104 Prepare to translate or interpret</w:t>
      </w:r>
    </w:p>
    <w:p w:rsidR="00000000" w:rsidRPr="00C85E7A" w:rsidP="00C85E7A">
      <w:pPr>
        <w:pStyle w:val="Heading1"/>
      </w:pPr>
      <w:bookmarkStart w:id="1" w:name="O_1264249"/>
      <w:bookmarkEnd w:id="1"/>
      <w:r w:rsidRPr="00C85E7A">
        <w:t>Modification History</w:t>
      </w:r>
    </w:p>
    <w:p w:rsidR="00000000" w:rsidRPr="00C85E7A" w:rsidP="006C3BF9">
      <w:pPr>
        <w:pStyle w:val="BodyText"/>
      </w:pPr>
      <w:r w:rsidRPr="00C85E7A">
        <w:t>Not applicable.</w:t>
      </w:r>
    </w:p>
    <w:p w:rsidR="00000000" w:rsidRPr="00C85E7A" w:rsidP="00C85E7A">
      <w:pPr>
        <w:pStyle w:val="Heading1"/>
      </w:pPr>
      <w:bookmarkStart w:id="2" w:name="O_1264252"/>
      <w:bookmarkEnd w:id="2"/>
      <w:r w:rsidRPr="00C85E7A">
        <w:t>Performance Evidence</w:t>
      </w:r>
    </w:p>
    <w:p w:rsidR="00000000" w:rsidRPr="00C85E7A" w:rsidP="006C3BF9">
      <w:pPr>
        <w:pStyle w:val="BodyText"/>
      </w:pPr>
      <w:r w:rsidRPr="00C85E7A">
        <w:t>Evidence of the ability to complete tasks outlined in elements and performance criteria of this unit in the context of the job role, and:</w:t>
      </w:r>
    </w:p>
    <w:p w:rsidR="00000000" w:rsidRPr="00C85E7A" w:rsidP="00C85E7A">
      <w:pPr>
        <w:pStyle w:val="ListBullet"/>
      </w:pPr>
      <w:r w:rsidRPr="00C85E7A">
        <w:t>prepare for two translating or interpreting assignments, including:</w:t>
      </w:r>
    </w:p>
    <w:p w:rsidR="00000000" w:rsidRPr="00C85E7A" w:rsidP="00C85E7A">
      <w:pPr>
        <w:pStyle w:val="ListBullet2"/>
      </w:pPr>
      <w:r w:rsidRPr="00C85E7A">
        <w:t>analysing the demands of assignments</w:t>
      </w:r>
    </w:p>
    <w:p w:rsidR="00000000" w:rsidRPr="00C85E7A" w:rsidP="00C85E7A">
      <w:pPr>
        <w:pStyle w:val="ListBullet2"/>
      </w:pPr>
      <w:r w:rsidRPr="00C85E7A">
        <w:t xml:space="preserve">confirming </w:t>
      </w:r>
      <w:r w:rsidRPr="00C85E7A">
        <w:t>assignment requirements and details with clients and colleagues using communication media suited to all parties</w:t>
      </w:r>
    </w:p>
    <w:p w:rsidR="00000000" w:rsidRPr="00C85E7A" w:rsidP="00C85E7A">
      <w:pPr>
        <w:pStyle w:val="ListBullet2"/>
      </w:pPr>
      <w:r w:rsidRPr="00C85E7A">
        <w:t>developing action and work plans.</w:t>
      </w:r>
    </w:p>
    <w:p w:rsidR="00000000" w:rsidRPr="00C85E7A" w:rsidP="00C85E7A">
      <w:pPr>
        <w:pStyle w:val="AllowPageBreak"/>
      </w:pPr>
    </w:p>
    <w:p w:rsidR="00000000" w:rsidRPr="00C85E7A" w:rsidP="00C85E7A">
      <w:pPr>
        <w:pStyle w:val="Heading1"/>
      </w:pPr>
      <w:bookmarkStart w:id="3" w:name="O_1264251"/>
      <w:bookmarkEnd w:id="3"/>
      <w:r w:rsidRPr="00C85E7A">
        <w:t>Knowledge Evidence</w:t>
      </w:r>
    </w:p>
    <w:p w:rsidR="00000000" w:rsidRPr="00C85E7A" w:rsidP="006C3BF9">
      <w:pPr>
        <w:pStyle w:val="BodyText"/>
      </w:pPr>
      <w:r w:rsidRPr="00C85E7A">
        <w:t>Demonstrated knowledge required to complete the tasks outlined in elemen</w:t>
      </w:r>
      <w:r w:rsidRPr="00C85E7A">
        <w:t>ts and performance criteria of this unit:</w:t>
      </w:r>
    </w:p>
    <w:p w:rsidR="00000000" w:rsidRPr="00C85E7A" w:rsidP="00C85E7A">
      <w:pPr>
        <w:pStyle w:val="ListBullet"/>
      </w:pPr>
      <w:r w:rsidRPr="00C85E7A">
        <w:t>discourse mapping of interpreting assignments as relevant to work role</w:t>
      </w:r>
    </w:p>
    <w:p w:rsidR="00000000" w:rsidRPr="00C85E7A" w:rsidP="00C85E7A">
      <w:pPr>
        <w:pStyle w:val="ListBullet"/>
      </w:pPr>
      <w:r w:rsidRPr="00C85E7A">
        <w:t>methods of communication with clients</w:t>
      </w:r>
    </w:p>
    <w:p w:rsidR="00000000" w:rsidRPr="00C85E7A" w:rsidP="00C85E7A">
      <w:pPr>
        <w:pStyle w:val="ListBullet"/>
      </w:pPr>
      <w:r w:rsidRPr="00C85E7A">
        <w:t>professional procedures and guidelines and business standards applicable to acceptin</w:t>
      </w:r>
      <w:r w:rsidRPr="00C85E7A">
        <w:t>g, declining and planning for an assignment</w:t>
      </w:r>
    </w:p>
    <w:p w:rsidR="00000000" w:rsidRPr="00C85E7A" w:rsidP="00C85E7A">
      <w:pPr>
        <w:pStyle w:val="ListBullet"/>
      </w:pPr>
      <w:r w:rsidRPr="00C85E7A">
        <w:t xml:space="preserve">tools and equipment relevant to assignments </w:t>
      </w:r>
    </w:p>
    <w:p w:rsidR="00000000" w:rsidRPr="00C85E7A" w:rsidP="00C85E7A">
      <w:pPr>
        <w:pStyle w:val="ListBullet"/>
      </w:pPr>
      <w:r w:rsidRPr="00C85E7A">
        <w:t>Work Health and Safety (WHS) practices and procedures relevant to nature of assignment.</w:t>
      </w:r>
    </w:p>
    <w:p w:rsidR="00000000" w:rsidRPr="00C85E7A" w:rsidP="00C85E7A">
      <w:pPr>
        <w:pStyle w:val="AllowPageBreak"/>
      </w:pPr>
    </w:p>
    <w:p w:rsidR="00000000" w:rsidRPr="00C85E7A" w:rsidP="00C85E7A">
      <w:pPr>
        <w:pStyle w:val="Heading1"/>
      </w:pPr>
      <w:bookmarkStart w:id="4" w:name="O_1264250"/>
      <w:bookmarkEnd w:id="4"/>
      <w:r w:rsidRPr="00C85E7A">
        <w:t>Assessment Conditions</w:t>
      </w:r>
    </w:p>
    <w:p w:rsidR="00000000" w:rsidRPr="00C85E7A" w:rsidP="006C3BF9">
      <w:pPr>
        <w:pStyle w:val="BodyText"/>
      </w:pPr>
      <w:r w:rsidRPr="00C85E7A">
        <w:t>Skills must be demonstrated in a workp</w:t>
      </w:r>
      <w:r w:rsidRPr="00C85E7A">
        <w:t>lace or simulated environment that reflects workplace conditions.</w:t>
      </w:r>
    </w:p>
    <w:p w:rsidR="00000000" w:rsidRPr="00C85E7A" w:rsidP="006C3BF9">
      <w:pPr>
        <w:pStyle w:val="BodyText"/>
      </w:pPr>
      <w:r w:rsidRPr="00C85E7A">
        <w:t>Assessment must ensure access to:</w:t>
      </w:r>
    </w:p>
    <w:p w:rsidR="00000000" w:rsidRPr="00C85E7A" w:rsidP="00C85E7A">
      <w:pPr>
        <w:pStyle w:val="ListBullet"/>
      </w:pPr>
      <w:r w:rsidRPr="00C85E7A">
        <w:t>suitable facilities, equipment and resources, including:</w:t>
      </w:r>
    </w:p>
    <w:p w:rsidR="00000000" w:rsidRPr="00C85E7A" w:rsidP="00C85E7A">
      <w:pPr>
        <w:pStyle w:val="ListBullet2"/>
      </w:pPr>
      <w:r w:rsidRPr="00C85E7A">
        <w:t>examples of translation work plans and interpreting discourse maps prepared for assignments as re</w:t>
      </w:r>
      <w:r w:rsidRPr="00C85E7A">
        <w:t>levant to work role</w:t>
      </w:r>
    </w:p>
    <w:p w:rsidR="00000000" w:rsidRPr="00C85E7A" w:rsidP="00C85E7A">
      <w:pPr>
        <w:pStyle w:val="ListBullet2"/>
      </w:pPr>
      <w:r w:rsidRPr="00C85E7A">
        <w:t>professional procedures and guidelines</w:t>
      </w:r>
    </w:p>
    <w:p w:rsidR="00000000" w:rsidRPr="00C85E7A" w:rsidP="00C85E7A">
      <w:pPr>
        <w:pStyle w:val="ListBullet2"/>
      </w:pPr>
      <w:r w:rsidRPr="00C85E7A">
        <w:t>business standards</w:t>
      </w:r>
    </w:p>
    <w:p w:rsidR="00000000" w:rsidRPr="00C85E7A" w:rsidP="00C85E7A">
      <w:pPr>
        <w:pStyle w:val="ListBullet2"/>
      </w:pPr>
      <w:r w:rsidRPr="00C85E7A">
        <w:t>relevant WHS policies and procedures.</w:t>
      </w:r>
    </w:p>
    <w:p w:rsidR="00000000" w:rsidRPr="00C85E7A" w:rsidP="006C3BF9">
      <w:pPr>
        <w:pStyle w:val="BodyText"/>
      </w:pPr>
      <w:r w:rsidRPr="00C85E7A">
        <w:t>Assessors must satisfy the Standards for Registered Training Organisations’ requirements for assessors.</w:t>
      </w:r>
    </w:p>
    <w:p w:rsidR="00000000" w:rsidRPr="00C85E7A" w:rsidP="00C85E7A">
      <w:pPr>
        <w:pStyle w:val="Heading1"/>
      </w:pPr>
      <w:bookmarkStart w:id="5" w:name="O_1264248"/>
      <w:bookmarkEnd w:id="5"/>
      <w:r w:rsidRPr="00C85E7A">
        <w:t>Links</w:t>
      </w:r>
    </w:p>
    <w:p w:rsidR="00000000" w:rsidRPr="00C85E7A" w:rsidP="006C3BF9">
      <w:pPr>
        <w:pStyle w:val="BodyText"/>
      </w:pPr>
      <w:r w:rsidRPr="00C85E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526F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5E7A" w:rsidP="00C85E7A"/>
    <w:sectPr w:rsidSect="00C85E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7A" w:rsidRPr="006C3BF9" w:rsidP="006C3B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BF9" w:rsidP="00C85E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3BF9" w:rsidP="00C85E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3BF9" w:rsidP="00C85E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B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E7A" w:rsidRPr="006C3BF9" w:rsidP="006C3B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BF9" w:rsidRPr="002D2AF8" w:rsidP="00C85E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PSPTIS104 Prepare to translate or interpret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C3BF9" w:rsidP="00C85E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5A70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E49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60F9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E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E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E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E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E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E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E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E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E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E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E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E7A"/>
  </w:style>
  <w:style w:type="character" w:customStyle="1" w:styleId="Heading1Char">
    <w:name w:val="Heading 1 Char"/>
    <w:basedOn w:val="DefaultParagraphFont"/>
    <w:link w:val="Heading1"/>
    <w:rsid w:val="00C85E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E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E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E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5E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5E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E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5E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E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E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E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E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E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E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E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E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E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E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E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E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E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E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E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5E7A"/>
    <w:rPr>
      <w:b/>
      <w:spacing w:val="0"/>
    </w:rPr>
  </w:style>
  <w:style w:type="paragraph" w:customStyle="1" w:styleId="SuperTitle">
    <w:name w:val="SuperTitle"/>
    <w:basedOn w:val="Title"/>
    <w:rsid w:val="00C85E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E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E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5E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E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E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E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E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E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E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E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E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5E7A"/>
    <w:rPr>
      <w:i/>
    </w:rPr>
  </w:style>
  <w:style w:type="paragraph" w:styleId="Caption">
    <w:name w:val="caption"/>
    <w:basedOn w:val="BodyText"/>
    <w:next w:val="Normal"/>
    <w:qFormat/>
    <w:rsid w:val="00C85E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E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E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E7A"/>
  </w:style>
  <w:style w:type="paragraph" w:styleId="TableofFigures">
    <w:name w:val="table of figures"/>
    <w:basedOn w:val="Normal"/>
    <w:next w:val="Normal"/>
    <w:semiHidden/>
    <w:rsid w:val="00C85E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E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5E7A"/>
    <w:rPr>
      <w:rFonts w:ascii="Wingdings" w:hAnsi="Wingdings"/>
    </w:rPr>
  </w:style>
  <w:style w:type="paragraph" w:customStyle="1" w:styleId="TableHeading">
    <w:name w:val="Table Heading"/>
    <w:basedOn w:val="HeadingBase"/>
    <w:rsid w:val="00C85E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E7A"/>
    <w:rPr>
      <w:color w:val="0033CC"/>
      <w:u w:val="none"/>
    </w:rPr>
  </w:style>
  <w:style w:type="paragraph" w:customStyle="1" w:styleId="BodyTextRight">
    <w:name w:val="Body Text Right"/>
    <w:basedOn w:val="BodyText"/>
    <w:rsid w:val="00C85E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E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E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E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E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E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E7A"/>
    <w:rPr>
      <w:sz w:val="32"/>
    </w:rPr>
  </w:style>
  <w:style w:type="paragraph" w:customStyle="1" w:styleId="HeadingProcedure">
    <w:name w:val="Heading Procedure"/>
    <w:basedOn w:val="HeadingBase"/>
    <w:next w:val="Normal"/>
    <w:rsid w:val="00C85E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E7A"/>
    <w:pPr>
      <w:spacing w:before="60" w:after="60"/>
    </w:pPr>
  </w:style>
  <w:style w:type="paragraph" w:styleId="ListContinue">
    <w:name w:val="List Continue"/>
    <w:basedOn w:val="List"/>
    <w:rsid w:val="00C85E7A"/>
    <w:pPr>
      <w:ind w:firstLine="0"/>
    </w:pPr>
  </w:style>
  <w:style w:type="paragraph" w:customStyle="1" w:styleId="ListNote">
    <w:name w:val="List Note"/>
    <w:basedOn w:val="List"/>
    <w:rsid w:val="00C85E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E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E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E7A"/>
    <w:rPr>
      <w:rFonts w:ascii="Courier New" w:hAnsi="Courier New"/>
    </w:rPr>
  </w:style>
  <w:style w:type="paragraph" w:customStyle="1" w:styleId="NoteBullet">
    <w:name w:val="Note Bullet"/>
    <w:basedOn w:val="Note"/>
    <w:rsid w:val="00C85E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E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E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E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E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5E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E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E7A"/>
    <w:rPr>
      <w:b/>
      <w:smallCaps/>
    </w:rPr>
  </w:style>
  <w:style w:type="paragraph" w:customStyle="1" w:styleId="TableListNumber">
    <w:name w:val="Table List Number"/>
    <w:basedOn w:val="ListNumber"/>
    <w:rsid w:val="00C85E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E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E7A"/>
    <w:pPr>
      <w:numPr>
        <w:numId w:val="9"/>
      </w:numPr>
    </w:pPr>
  </w:style>
  <w:style w:type="paragraph" w:customStyle="1" w:styleId="ListAlpha2">
    <w:name w:val="List Alpha 2"/>
    <w:basedOn w:val="List2"/>
    <w:rsid w:val="00C85E7A"/>
    <w:pPr>
      <w:numPr>
        <w:numId w:val="8"/>
      </w:numPr>
    </w:pPr>
  </w:style>
  <w:style w:type="paragraph" w:styleId="List2">
    <w:name w:val="List 2"/>
    <w:basedOn w:val="BodyText"/>
    <w:rsid w:val="00C85E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E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E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E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E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E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5E7A"/>
    <w:pPr>
      <w:numPr>
        <w:numId w:val="4"/>
      </w:numPr>
    </w:pPr>
  </w:style>
  <w:style w:type="paragraph" w:styleId="ListContinue2">
    <w:name w:val="List Continue 2"/>
    <w:basedOn w:val="List2"/>
    <w:rsid w:val="00C85E7A"/>
    <w:pPr>
      <w:ind w:firstLine="0"/>
    </w:pPr>
  </w:style>
  <w:style w:type="paragraph" w:styleId="ListContinue3">
    <w:name w:val="List Continue 3"/>
    <w:basedOn w:val="List3"/>
    <w:rsid w:val="00C85E7A"/>
    <w:pPr>
      <w:ind w:left="1021" w:firstLine="0"/>
    </w:pPr>
  </w:style>
  <w:style w:type="paragraph" w:styleId="ListContinue4">
    <w:name w:val="List Continue 4"/>
    <w:basedOn w:val="List4"/>
    <w:rsid w:val="00C85E7A"/>
    <w:pPr>
      <w:ind w:firstLine="0"/>
    </w:pPr>
  </w:style>
  <w:style w:type="paragraph" w:styleId="ListContinue5">
    <w:name w:val="List Continue 5"/>
    <w:basedOn w:val="List5"/>
    <w:rsid w:val="00C85E7A"/>
    <w:pPr>
      <w:ind w:firstLine="0"/>
    </w:pPr>
  </w:style>
  <w:style w:type="paragraph" w:styleId="ListNumber3">
    <w:name w:val="List Number 3"/>
    <w:basedOn w:val="List3"/>
    <w:rsid w:val="00C85E7A"/>
    <w:pPr>
      <w:numPr>
        <w:numId w:val="5"/>
      </w:numPr>
    </w:pPr>
  </w:style>
  <w:style w:type="paragraph" w:styleId="ListNumber4">
    <w:name w:val="List Number 4"/>
    <w:basedOn w:val="List4"/>
    <w:rsid w:val="00C85E7A"/>
    <w:pPr>
      <w:numPr>
        <w:numId w:val="6"/>
      </w:numPr>
    </w:pPr>
  </w:style>
  <w:style w:type="paragraph" w:styleId="ListNumber5">
    <w:name w:val="List Number 5"/>
    <w:basedOn w:val="List5"/>
    <w:rsid w:val="00C85E7A"/>
    <w:pPr>
      <w:numPr>
        <w:numId w:val="7"/>
      </w:numPr>
    </w:pPr>
  </w:style>
  <w:style w:type="paragraph" w:styleId="BlockText">
    <w:name w:val="Block Text"/>
    <w:basedOn w:val="Normal"/>
    <w:rsid w:val="00C85E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E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E7A"/>
    <w:rPr>
      <w:sz w:val="16"/>
      <w:vertAlign w:val="superscript"/>
    </w:rPr>
  </w:style>
  <w:style w:type="character" w:customStyle="1" w:styleId="Symbols">
    <w:name w:val="Symbols"/>
    <w:basedOn w:val="DefaultParagraphFont"/>
    <w:rsid w:val="00C85E7A"/>
    <w:rPr>
      <w:rFonts w:ascii="Symbol" w:hAnsi="Symbol"/>
    </w:rPr>
  </w:style>
  <w:style w:type="character" w:customStyle="1" w:styleId="MenuOptions">
    <w:name w:val="Menu Options"/>
    <w:basedOn w:val="DefaultParagraphFont"/>
    <w:rsid w:val="00C85E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E7A"/>
    <w:rPr>
      <w:b/>
    </w:rPr>
  </w:style>
  <w:style w:type="character" w:customStyle="1" w:styleId="Underlined">
    <w:name w:val="Underlined"/>
    <w:basedOn w:val="DefaultParagraphFont"/>
    <w:rsid w:val="00C85E7A"/>
    <w:rPr>
      <w:u w:val="single"/>
    </w:rPr>
  </w:style>
  <w:style w:type="paragraph" w:customStyle="1" w:styleId="TableBodyTextRight">
    <w:name w:val="Table Body Text Right"/>
    <w:basedOn w:val="TableBodyText"/>
    <w:rsid w:val="00C85E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E7A"/>
    <w:rPr>
      <w:sz w:val="18"/>
    </w:rPr>
  </w:style>
  <w:style w:type="paragraph" w:customStyle="1" w:styleId="BodySmallRight">
    <w:name w:val="Body Small Right"/>
    <w:basedOn w:val="BodyTextRight"/>
    <w:rsid w:val="00C85E7A"/>
    <w:rPr>
      <w:sz w:val="18"/>
      <w:szCs w:val="18"/>
    </w:rPr>
  </w:style>
  <w:style w:type="paragraph" w:customStyle="1" w:styleId="MarginEdition">
    <w:name w:val="Margin Edition"/>
    <w:basedOn w:val="MarginNote"/>
    <w:rsid w:val="00C85E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E7A"/>
    <w:rPr>
      <w:sz w:val="2"/>
      <w:szCs w:val="2"/>
    </w:rPr>
  </w:style>
  <w:style w:type="character" w:customStyle="1" w:styleId="Small">
    <w:name w:val="Small"/>
    <w:basedOn w:val="DefaultParagraphFont"/>
    <w:rsid w:val="00C85E7A"/>
    <w:rPr>
      <w:sz w:val="16"/>
    </w:rPr>
  </w:style>
  <w:style w:type="paragraph" w:customStyle="1" w:styleId="WideTable">
    <w:name w:val="Wide Table"/>
    <w:basedOn w:val="Normal"/>
    <w:rsid w:val="00C85E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E7A"/>
  </w:style>
  <w:style w:type="paragraph" w:styleId="Quote">
    <w:name w:val="Quote"/>
    <w:basedOn w:val="Heading1"/>
    <w:link w:val="QuoteChar"/>
    <w:qFormat/>
    <w:rsid w:val="00C85E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E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E7A"/>
    <w:pPr>
      <w:pageBreakBefore/>
    </w:pPr>
  </w:style>
  <w:style w:type="paragraph" w:customStyle="1" w:styleId="Border">
    <w:name w:val="Border"/>
    <w:basedOn w:val="Normal"/>
    <w:qFormat/>
    <w:rsid w:val="00C85E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E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E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E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E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E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E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E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E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E7A"/>
    <w:rPr>
      <w:u w:val="single"/>
    </w:rPr>
  </w:style>
  <w:style w:type="character" w:customStyle="1" w:styleId="BoldandItalics">
    <w:name w:val="Bold and Italics"/>
    <w:qFormat/>
    <w:rsid w:val="00C85E7A"/>
    <w:rPr>
      <w:b/>
      <w:i/>
      <w:u w:val="none"/>
    </w:rPr>
  </w:style>
  <w:style w:type="paragraph" w:styleId="BalloonText">
    <w:name w:val="Balloon Text"/>
    <w:basedOn w:val="Normal"/>
    <w:link w:val="BalloonTextChar"/>
    <w:rsid w:val="00C85E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E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E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E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E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E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E7A"/>
    <w:pPr>
      <w:spacing w:before="0" w:after="0"/>
    </w:pPr>
  </w:style>
  <w:style w:type="paragraph" w:customStyle="1" w:styleId="BodyTextBold">
    <w:name w:val="Body Text Bold"/>
    <w:basedOn w:val="BodyText"/>
    <w:qFormat/>
    <w:rsid w:val="00C85E7A"/>
    <w:rPr>
      <w:b/>
    </w:rPr>
  </w:style>
  <w:style w:type="character" w:styleId="Hyperlink">
    <w:name w:val="Hyperlink"/>
    <w:basedOn w:val="DefaultParagraphFont"/>
    <w:uiPriority w:val="99"/>
    <w:unhideWhenUsed/>
    <w:rsid w:val="006C3B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1725</Characters>
  <Application>Microsoft Office Word</Application>
  <DocSecurity>0</DocSecurity>
  <Lines>47</Lines>
  <Paragraphs>35</Paragraphs>
  <ScaleCrop>false</ScaleCrop>
  <Company>Author-it Software Corporation Ltd.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PSPTIS104 Prepare to translate or interpret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2022-11-21T09:07:00Z</dcterms:modified>
</cp:coreProperties>
</file>