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C46" w:rsidP="005E4C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PSPTIS103 Build glossaries for translating and interpreting assignments</w:t>
      </w:r>
      <w:r>
        <w:fldChar w:fldCharType="end"/>
      </w:r>
    </w:p>
    <w:p w:rsidR="005E4C46" w:rsidP="005E4C46">
      <w:pPr>
        <w:pStyle w:val="Version"/>
        <w:sectPr w:rsidSect="00176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AFE" w:rsidP="00176AFE">
      <w:pPr>
        <w:pStyle w:val="SuperHeading"/>
      </w:pPr>
      <w:r w:rsidRPr="00176AFE">
        <w:t>Assessment Requirements for PSPTIS103 Build glossaries for translating and interpreting assignments</w:t>
      </w:r>
    </w:p>
    <w:p w:rsidR="00000000" w:rsidRPr="00176AFE" w:rsidP="00176AFE">
      <w:pPr>
        <w:pStyle w:val="Heading1"/>
      </w:pPr>
      <w:bookmarkStart w:id="1" w:name="O_1264149"/>
      <w:bookmarkEnd w:id="1"/>
      <w:r w:rsidRPr="00176AFE">
        <w:t>Modification History</w:t>
      </w:r>
    </w:p>
    <w:p w:rsidR="00000000" w:rsidRPr="00176AFE" w:rsidP="005E4C46">
      <w:pPr>
        <w:pStyle w:val="BodyText"/>
      </w:pPr>
      <w:r w:rsidRPr="00176AFE">
        <w:t>Not applicable.</w:t>
      </w:r>
    </w:p>
    <w:p w:rsidR="00000000" w:rsidRPr="00176AFE" w:rsidP="00176AFE">
      <w:pPr>
        <w:pStyle w:val="Heading1"/>
      </w:pPr>
      <w:bookmarkStart w:id="2" w:name="O_1264152"/>
      <w:bookmarkEnd w:id="2"/>
      <w:r w:rsidRPr="00176AFE">
        <w:t>Performance Evidence</w:t>
      </w:r>
    </w:p>
    <w:p w:rsidR="00000000" w:rsidRPr="00176AFE" w:rsidP="005E4C46">
      <w:pPr>
        <w:pStyle w:val="BodyText"/>
      </w:pPr>
      <w:r w:rsidRPr="00176AFE">
        <w:t>Evidence of the ability to complete tasks outlined in elements and performance criteria of this unit in the context of the job role, and:</w:t>
      </w:r>
    </w:p>
    <w:p w:rsidR="00000000" w:rsidRPr="00176AFE" w:rsidP="00176AFE">
      <w:pPr>
        <w:pStyle w:val="ListBullet"/>
      </w:pPr>
      <w:r w:rsidRPr="00176AFE">
        <w:t>set up glossaries for shared use for at least two assignments:</w:t>
      </w:r>
    </w:p>
    <w:p w:rsidR="00000000" w:rsidRPr="00176AFE" w:rsidP="00176AFE">
      <w:pPr>
        <w:pStyle w:val="ListBullet2"/>
      </w:pPr>
      <w:r w:rsidRPr="00176AFE">
        <w:t>for written languages, this must include one translat</w:t>
      </w:r>
      <w:r w:rsidRPr="00176AFE">
        <w:t>ing and one interpreting assignment</w:t>
      </w:r>
    </w:p>
    <w:p w:rsidR="00000000" w:rsidRPr="00176AFE" w:rsidP="00176AFE">
      <w:pPr>
        <w:pStyle w:val="ListBullet2"/>
      </w:pPr>
      <w:r w:rsidRPr="00176AFE">
        <w:t>for languages without written form, this must include two interpreting assignments</w:t>
      </w:r>
    </w:p>
    <w:p w:rsidR="00000000" w:rsidRPr="00176AFE" w:rsidP="00176AFE">
      <w:pPr>
        <w:pStyle w:val="ListBullet"/>
      </w:pPr>
      <w:r w:rsidRPr="00176AFE">
        <w:t>when setting up the above glossaries:</w:t>
      </w:r>
    </w:p>
    <w:p w:rsidR="00000000" w:rsidRPr="00176AFE" w:rsidP="00176AFE">
      <w:pPr>
        <w:pStyle w:val="ListBullet2"/>
      </w:pPr>
      <w:r w:rsidRPr="00176AFE">
        <w:t>make efficient use of suitable print, electronic and human resources</w:t>
      </w:r>
    </w:p>
    <w:p w:rsidR="00000000" w:rsidRPr="00176AFE" w:rsidP="00176AFE">
      <w:pPr>
        <w:pStyle w:val="ListBullet2"/>
      </w:pPr>
      <w:r w:rsidRPr="00176AFE">
        <w:t>prepare, update and manage g</w:t>
      </w:r>
      <w:r w:rsidRPr="00176AFE">
        <w:t>lossaries</w:t>
      </w:r>
    </w:p>
    <w:p w:rsidR="00000000" w:rsidRPr="00176AFE" w:rsidP="00176AFE">
      <w:pPr>
        <w:pStyle w:val="ListBullet2"/>
      </w:pPr>
      <w:r w:rsidRPr="00176AFE">
        <w:t>note information sources for future reference</w:t>
      </w:r>
    </w:p>
    <w:p w:rsidR="00000000" w:rsidRPr="00176AFE" w:rsidP="00176AFE">
      <w:pPr>
        <w:pStyle w:val="ListBullet2"/>
      </w:pPr>
      <w:r w:rsidRPr="00176AFE">
        <w:t>use internet search techniques to research precedents and inform target language choices</w:t>
      </w:r>
    </w:p>
    <w:p w:rsidR="00000000" w:rsidRPr="00176AFE" w:rsidP="00176AFE">
      <w:pPr>
        <w:pStyle w:val="ListBullet2"/>
      </w:pPr>
      <w:r w:rsidRPr="00176AFE">
        <w:t>use technology to create and use glossary templates.</w:t>
      </w:r>
    </w:p>
    <w:p w:rsidR="00000000" w:rsidRPr="00176AFE" w:rsidP="00176AFE">
      <w:pPr>
        <w:pStyle w:val="AllowPageBreak"/>
      </w:pPr>
    </w:p>
    <w:p w:rsidR="00000000" w:rsidRPr="00176AFE" w:rsidP="00176AFE">
      <w:pPr>
        <w:pStyle w:val="Heading1"/>
      </w:pPr>
      <w:bookmarkStart w:id="3" w:name="O_1264151"/>
      <w:bookmarkEnd w:id="3"/>
      <w:r w:rsidRPr="00176AFE">
        <w:t>Knowledge Evidence</w:t>
      </w:r>
    </w:p>
    <w:p w:rsidR="00000000" w:rsidRPr="00176AFE" w:rsidP="005E4C46">
      <w:pPr>
        <w:pStyle w:val="BodyText"/>
      </w:pPr>
      <w:r w:rsidRPr="00176AFE">
        <w:t>Demonstrated knowledge required to complete the tasks outlined in elements and performance criteria of this unit:</w:t>
      </w:r>
    </w:p>
    <w:p w:rsidR="00000000" w:rsidRPr="00176AFE" w:rsidP="00176AFE">
      <w:pPr>
        <w:pStyle w:val="ListBullet"/>
      </w:pPr>
      <w:r w:rsidRPr="00176AFE">
        <w:t>file and information management procedures, including processes for storing, retrieving and returning assignment material</w:t>
      </w:r>
    </w:p>
    <w:p w:rsidR="00000000" w:rsidRPr="00176AFE" w:rsidP="00176AFE">
      <w:pPr>
        <w:pStyle w:val="ListBullet"/>
      </w:pPr>
      <w:r w:rsidRPr="00176AFE">
        <w:t>key sources of info</w:t>
      </w:r>
      <w:r w:rsidRPr="00176AFE">
        <w:t>rmation to inform assignment preparation</w:t>
      </w:r>
    </w:p>
    <w:p w:rsidR="00000000" w:rsidRPr="00176AFE" w:rsidP="00176AFE">
      <w:pPr>
        <w:pStyle w:val="ListBullet"/>
      </w:pPr>
      <w:r w:rsidRPr="00176AFE">
        <w:t>privacy, confidentiality and copyright requirements</w:t>
      </w:r>
    </w:p>
    <w:p w:rsidR="00000000" w:rsidRPr="00176AFE" w:rsidP="00176AFE">
      <w:pPr>
        <w:pStyle w:val="ListBullet"/>
      </w:pPr>
      <w:r w:rsidRPr="00176AFE">
        <w:t>principles of intellectual property rights</w:t>
      </w:r>
    </w:p>
    <w:p w:rsidR="00000000" w:rsidRPr="00176AFE" w:rsidP="00176AFE">
      <w:pPr>
        <w:pStyle w:val="ListBullet"/>
      </w:pPr>
      <w:r w:rsidRPr="00176AFE">
        <w:t>requirements for shared glossaries</w:t>
      </w:r>
    </w:p>
    <w:p w:rsidR="00000000" w:rsidRPr="00176AFE" w:rsidP="00176AFE">
      <w:pPr>
        <w:pStyle w:val="ListBullet"/>
      </w:pPr>
      <w:r w:rsidRPr="00176AFE">
        <w:t>principles of meaning-based transfer and pragmatics of communication</w:t>
      </w:r>
    </w:p>
    <w:p w:rsidR="00000000" w:rsidRPr="00176AFE" w:rsidP="00176AFE">
      <w:pPr>
        <w:pStyle w:val="ListBullet"/>
      </w:pPr>
      <w:r w:rsidRPr="00176AFE">
        <w:t>structure and di</w:t>
      </w:r>
      <w:r w:rsidRPr="00176AFE">
        <w:t>fferent functions of interpreting and translation glossaries.</w:t>
      </w:r>
    </w:p>
    <w:p w:rsidR="00000000" w:rsidRPr="00176AFE" w:rsidP="00176AFE">
      <w:pPr>
        <w:pStyle w:val="AllowPageBreak"/>
      </w:pPr>
    </w:p>
    <w:p w:rsidR="00000000" w:rsidRPr="00176AFE" w:rsidP="00176AFE">
      <w:pPr>
        <w:pStyle w:val="Heading1"/>
      </w:pPr>
      <w:bookmarkStart w:id="4" w:name="O_1264150"/>
      <w:bookmarkEnd w:id="4"/>
      <w:r w:rsidRPr="00176AFE">
        <w:t>Assessment Conditions</w:t>
      </w:r>
    </w:p>
    <w:p w:rsidR="00000000" w:rsidRPr="00176AFE" w:rsidP="005E4C46">
      <w:pPr>
        <w:pStyle w:val="BodyText"/>
      </w:pPr>
      <w:r w:rsidRPr="00176AFE">
        <w:t>Skills must be demonstrated in a workplace or simulated environment that reflects workplace conditions.</w:t>
      </w:r>
    </w:p>
    <w:p w:rsidR="00000000" w:rsidRPr="00176AFE" w:rsidP="005E4C46">
      <w:pPr>
        <w:pStyle w:val="BodyText"/>
      </w:pPr>
      <w:r w:rsidRPr="00176AFE">
        <w:t>Assessment must ensure access to:</w:t>
      </w:r>
    </w:p>
    <w:p w:rsidR="00000000" w:rsidRPr="00176AFE" w:rsidP="00176AFE">
      <w:pPr>
        <w:pStyle w:val="ListBullet"/>
      </w:pPr>
      <w:r w:rsidRPr="00176AFE">
        <w:t>suitable facilities, equipment and resources, including:</w:t>
      </w:r>
    </w:p>
    <w:p w:rsidR="00000000" w:rsidRPr="00176AFE" w:rsidP="00176AFE">
      <w:pPr>
        <w:pStyle w:val="ListBullet2"/>
      </w:pPr>
      <w:r w:rsidRPr="00176AFE">
        <w:t>examples of glossaries developed for assignments</w:t>
      </w:r>
    </w:p>
    <w:p w:rsidR="00000000" w:rsidRPr="00176AFE" w:rsidP="00176AFE">
      <w:pPr>
        <w:pStyle w:val="ListBullet2"/>
      </w:pPr>
      <w:r w:rsidRPr="00176AFE">
        <w:t>workplace procedures for file and information management.</w:t>
      </w:r>
    </w:p>
    <w:p w:rsidR="00000000" w:rsidRPr="00176AFE" w:rsidP="005E4C46">
      <w:pPr>
        <w:pStyle w:val="BodyText"/>
      </w:pPr>
      <w:r w:rsidRPr="00176AFE">
        <w:t>Assessors must satisfy the Standards for Registered Training Organisations’ requirements fo</w:t>
      </w:r>
      <w:r w:rsidRPr="00176AFE">
        <w:t>r assessors.</w:t>
      </w:r>
    </w:p>
    <w:p w:rsidR="00000000" w:rsidRPr="00176AFE" w:rsidP="00176AFE">
      <w:pPr>
        <w:pStyle w:val="Heading1"/>
      </w:pPr>
      <w:bookmarkStart w:id="5" w:name="O_1264148"/>
      <w:bookmarkEnd w:id="5"/>
      <w:r w:rsidRPr="00176AFE">
        <w:t>Links</w:t>
      </w:r>
    </w:p>
    <w:p w:rsidR="00000000" w:rsidRPr="00176AFE" w:rsidP="005E4C46">
      <w:pPr>
        <w:pStyle w:val="BodyText"/>
      </w:pPr>
      <w:r w:rsidRPr="00176A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34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76AFE" w:rsidP="00176AFE"/>
    <w:sectPr w:rsidSect="00176A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FE" w:rsidRPr="005E4C46" w:rsidP="005E4C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46" w:rsidP="00176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C46" w:rsidP="00176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4C46" w:rsidP="00176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AFE" w:rsidRPr="005E4C46" w:rsidP="005E4C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46" w:rsidRPr="002D2AF8" w:rsidP="00176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PSPTIS103 Build glossaries for translating and interpreting assignments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E4C46" w:rsidP="00176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2A1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24C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EF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AFE"/>
  </w:style>
  <w:style w:type="character" w:customStyle="1" w:styleId="Heading1Char">
    <w:name w:val="Heading 1 Char"/>
    <w:basedOn w:val="DefaultParagraphFont"/>
    <w:link w:val="Heading1"/>
    <w:rsid w:val="00176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A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A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6A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6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A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6AFE"/>
    <w:rPr>
      <w:b/>
      <w:spacing w:val="0"/>
    </w:rPr>
  </w:style>
  <w:style w:type="paragraph" w:customStyle="1" w:styleId="SuperTitle">
    <w:name w:val="SuperTitle"/>
    <w:basedOn w:val="Title"/>
    <w:rsid w:val="00176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A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AFE"/>
    <w:rPr>
      <w:i/>
    </w:rPr>
  </w:style>
  <w:style w:type="paragraph" w:styleId="Caption">
    <w:name w:val="caption"/>
    <w:basedOn w:val="BodyText"/>
    <w:next w:val="Normal"/>
    <w:qFormat/>
    <w:rsid w:val="00176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AFE"/>
  </w:style>
  <w:style w:type="paragraph" w:styleId="TableofFigures">
    <w:name w:val="table of figures"/>
    <w:basedOn w:val="Normal"/>
    <w:next w:val="Normal"/>
    <w:semiHidden/>
    <w:rsid w:val="00176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A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AFE"/>
    <w:rPr>
      <w:rFonts w:ascii="Wingdings" w:hAnsi="Wingdings"/>
    </w:rPr>
  </w:style>
  <w:style w:type="paragraph" w:customStyle="1" w:styleId="TableHeading">
    <w:name w:val="Table Heading"/>
    <w:basedOn w:val="HeadingBase"/>
    <w:rsid w:val="00176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AFE"/>
    <w:rPr>
      <w:color w:val="0033CC"/>
      <w:u w:val="none"/>
    </w:rPr>
  </w:style>
  <w:style w:type="paragraph" w:customStyle="1" w:styleId="BodyTextRight">
    <w:name w:val="Body Text Right"/>
    <w:basedOn w:val="BodyText"/>
    <w:rsid w:val="00176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A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AFE"/>
    <w:rPr>
      <w:sz w:val="32"/>
    </w:rPr>
  </w:style>
  <w:style w:type="paragraph" w:customStyle="1" w:styleId="HeadingProcedure">
    <w:name w:val="Heading Procedure"/>
    <w:basedOn w:val="HeadingBase"/>
    <w:next w:val="Normal"/>
    <w:rsid w:val="00176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AFE"/>
    <w:pPr>
      <w:spacing w:before="60" w:after="60"/>
    </w:pPr>
  </w:style>
  <w:style w:type="paragraph" w:styleId="ListContinue">
    <w:name w:val="List Continue"/>
    <w:basedOn w:val="List"/>
    <w:rsid w:val="00176AFE"/>
    <w:pPr>
      <w:ind w:firstLine="0"/>
    </w:pPr>
  </w:style>
  <w:style w:type="paragraph" w:customStyle="1" w:styleId="ListNote">
    <w:name w:val="List Note"/>
    <w:basedOn w:val="List"/>
    <w:rsid w:val="00176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AFE"/>
    <w:rPr>
      <w:rFonts w:ascii="Courier New" w:hAnsi="Courier New"/>
    </w:rPr>
  </w:style>
  <w:style w:type="paragraph" w:customStyle="1" w:styleId="NoteBullet">
    <w:name w:val="Note Bullet"/>
    <w:basedOn w:val="Note"/>
    <w:rsid w:val="00176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A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AFE"/>
    <w:rPr>
      <w:b/>
      <w:smallCaps/>
    </w:rPr>
  </w:style>
  <w:style w:type="paragraph" w:customStyle="1" w:styleId="TableListNumber">
    <w:name w:val="Table List Number"/>
    <w:basedOn w:val="ListNumber"/>
    <w:rsid w:val="00176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AFE"/>
    <w:pPr>
      <w:numPr>
        <w:numId w:val="9"/>
      </w:numPr>
    </w:pPr>
  </w:style>
  <w:style w:type="paragraph" w:customStyle="1" w:styleId="ListAlpha2">
    <w:name w:val="List Alpha 2"/>
    <w:basedOn w:val="List2"/>
    <w:rsid w:val="00176AFE"/>
    <w:pPr>
      <w:numPr>
        <w:numId w:val="8"/>
      </w:numPr>
    </w:pPr>
  </w:style>
  <w:style w:type="paragraph" w:styleId="List2">
    <w:name w:val="List 2"/>
    <w:basedOn w:val="BodyText"/>
    <w:rsid w:val="00176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A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A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AFE"/>
    <w:pPr>
      <w:numPr>
        <w:numId w:val="4"/>
      </w:numPr>
    </w:pPr>
  </w:style>
  <w:style w:type="paragraph" w:styleId="ListContinue2">
    <w:name w:val="List Continue 2"/>
    <w:basedOn w:val="List2"/>
    <w:rsid w:val="00176AFE"/>
    <w:pPr>
      <w:ind w:firstLine="0"/>
    </w:pPr>
  </w:style>
  <w:style w:type="paragraph" w:styleId="ListContinue3">
    <w:name w:val="List Continue 3"/>
    <w:basedOn w:val="List3"/>
    <w:rsid w:val="00176AFE"/>
    <w:pPr>
      <w:ind w:left="1021" w:firstLine="0"/>
    </w:pPr>
  </w:style>
  <w:style w:type="paragraph" w:styleId="ListContinue4">
    <w:name w:val="List Continue 4"/>
    <w:basedOn w:val="List4"/>
    <w:rsid w:val="00176AFE"/>
    <w:pPr>
      <w:ind w:firstLine="0"/>
    </w:pPr>
  </w:style>
  <w:style w:type="paragraph" w:styleId="ListContinue5">
    <w:name w:val="List Continue 5"/>
    <w:basedOn w:val="List5"/>
    <w:rsid w:val="00176AFE"/>
    <w:pPr>
      <w:ind w:firstLine="0"/>
    </w:pPr>
  </w:style>
  <w:style w:type="paragraph" w:styleId="ListNumber3">
    <w:name w:val="List Number 3"/>
    <w:basedOn w:val="List3"/>
    <w:rsid w:val="00176AFE"/>
    <w:pPr>
      <w:numPr>
        <w:numId w:val="5"/>
      </w:numPr>
    </w:pPr>
  </w:style>
  <w:style w:type="paragraph" w:styleId="ListNumber4">
    <w:name w:val="List Number 4"/>
    <w:basedOn w:val="List4"/>
    <w:rsid w:val="00176AFE"/>
    <w:pPr>
      <w:numPr>
        <w:numId w:val="6"/>
      </w:numPr>
    </w:pPr>
  </w:style>
  <w:style w:type="paragraph" w:styleId="ListNumber5">
    <w:name w:val="List Number 5"/>
    <w:basedOn w:val="List5"/>
    <w:rsid w:val="00176AFE"/>
    <w:pPr>
      <w:numPr>
        <w:numId w:val="7"/>
      </w:numPr>
    </w:pPr>
  </w:style>
  <w:style w:type="paragraph" w:styleId="BlockText">
    <w:name w:val="Block Text"/>
    <w:basedOn w:val="Normal"/>
    <w:rsid w:val="00176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AFE"/>
    <w:rPr>
      <w:sz w:val="16"/>
      <w:vertAlign w:val="superscript"/>
    </w:rPr>
  </w:style>
  <w:style w:type="character" w:customStyle="1" w:styleId="Symbols">
    <w:name w:val="Symbols"/>
    <w:basedOn w:val="DefaultParagraphFont"/>
    <w:rsid w:val="00176AFE"/>
    <w:rPr>
      <w:rFonts w:ascii="Symbol" w:hAnsi="Symbol"/>
    </w:rPr>
  </w:style>
  <w:style w:type="character" w:customStyle="1" w:styleId="MenuOptions">
    <w:name w:val="Menu Options"/>
    <w:basedOn w:val="DefaultParagraphFont"/>
    <w:rsid w:val="00176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AFE"/>
    <w:rPr>
      <w:b/>
    </w:rPr>
  </w:style>
  <w:style w:type="character" w:customStyle="1" w:styleId="Underlined">
    <w:name w:val="Underlined"/>
    <w:basedOn w:val="DefaultParagraphFont"/>
    <w:rsid w:val="00176AFE"/>
    <w:rPr>
      <w:u w:val="single"/>
    </w:rPr>
  </w:style>
  <w:style w:type="paragraph" w:customStyle="1" w:styleId="TableBodyTextRight">
    <w:name w:val="Table Body Text Right"/>
    <w:basedOn w:val="TableBodyText"/>
    <w:rsid w:val="00176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AFE"/>
    <w:rPr>
      <w:sz w:val="18"/>
    </w:rPr>
  </w:style>
  <w:style w:type="paragraph" w:customStyle="1" w:styleId="BodySmallRight">
    <w:name w:val="Body Small Right"/>
    <w:basedOn w:val="BodyTextRight"/>
    <w:rsid w:val="00176AFE"/>
    <w:rPr>
      <w:sz w:val="18"/>
      <w:szCs w:val="18"/>
    </w:rPr>
  </w:style>
  <w:style w:type="paragraph" w:customStyle="1" w:styleId="MarginEdition">
    <w:name w:val="Margin Edition"/>
    <w:basedOn w:val="MarginNote"/>
    <w:rsid w:val="00176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AFE"/>
    <w:rPr>
      <w:sz w:val="2"/>
      <w:szCs w:val="2"/>
    </w:rPr>
  </w:style>
  <w:style w:type="character" w:customStyle="1" w:styleId="Small">
    <w:name w:val="Small"/>
    <w:basedOn w:val="DefaultParagraphFont"/>
    <w:rsid w:val="00176AFE"/>
    <w:rPr>
      <w:sz w:val="16"/>
    </w:rPr>
  </w:style>
  <w:style w:type="paragraph" w:customStyle="1" w:styleId="WideTable">
    <w:name w:val="Wide Table"/>
    <w:basedOn w:val="Normal"/>
    <w:rsid w:val="00176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AFE"/>
  </w:style>
  <w:style w:type="paragraph" w:styleId="Quote">
    <w:name w:val="Quote"/>
    <w:basedOn w:val="Heading1"/>
    <w:link w:val="QuoteChar"/>
    <w:qFormat/>
    <w:rsid w:val="00176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AFE"/>
    <w:pPr>
      <w:pageBreakBefore/>
    </w:pPr>
  </w:style>
  <w:style w:type="paragraph" w:customStyle="1" w:styleId="Border">
    <w:name w:val="Border"/>
    <w:basedOn w:val="Normal"/>
    <w:qFormat/>
    <w:rsid w:val="00176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AFE"/>
    <w:rPr>
      <w:u w:val="single"/>
    </w:rPr>
  </w:style>
  <w:style w:type="character" w:customStyle="1" w:styleId="BoldandItalics">
    <w:name w:val="Bold and Italics"/>
    <w:qFormat/>
    <w:rsid w:val="00176AFE"/>
    <w:rPr>
      <w:b/>
      <w:i/>
      <w:u w:val="none"/>
    </w:rPr>
  </w:style>
  <w:style w:type="paragraph" w:styleId="BalloonText">
    <w:name w:val="Balloon Text"/>
    <w:basedOn w:val="Normal"/>
    <w:link w:val="BalloonTextChar"/>
    <w:rsid w:val="00176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AFE"/>
    <w:pPr>
      <w:spacing w:before="0" w:after="0"/>
    </w:pPr>
  </w:style>
  <w:style w:type="paragraph" w:customStyle="1" w:styleId="BodyTextBold">
    <w:name w:val="Body Text Bold"/>
    <w:basedOn w:val="BodyText"/>
    <w:qFormat/>
    <w:rsid w:val="00176AFE"/>
    <w:rPr>
      <w:b/>
    </w:rPr>
  </w:style>
  <w:style w:type="character" w:styleId="Hyperlink">
    <w:name w:val="Hyperlink"/>
    <w:basedOn w:val="DefaultParagraphFont"/>
    <w:uiPriority w:val="99"/>
    <w:unhideWhenUsed/>
    <w:rsid w:val="005E4C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2032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PSPTIS103 Build glossaries for translating and interpreting assignments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