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5E7B" w:rsidP="00475E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PSPTIS102 Apply codes and standards to ethical practice</w:t>
      </w:r>
      <w:r>
        <w:fldChar w:fldCharType="end"/>
      </w:r>
    </w:p>
    <w:p w:rsidR="00475E7B" w:rsidP="00475E7B">
      <w:pPr>
        <w:pStyle w:val="Version"/>
        <w:sectPr w:rsidSect="000F00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0052" w:rsidP="000F0052">
      <w:pPr>
        <w:pStyle w:val="SuperHeading"/>
      </w:pPr>
      <w:r w:rsidRPr="000F0052">
        <w:t>PSPTIS102 Apply codes and standards to ethical practice</w:t>
      </w:r>
    </w:p>
    <w:p w:rsidR="00000000" w:rsidRPr="000F0052" w:rsidP="000F0052">
      <w:pPr>
        <w:pStyle w:val="Heading1"/>
      </w:pPr>
      <w:bookmarkStart w:id="1" w:name="O_1264137"/>
      <w:bookmarkEnd w:id="1"/>
      <w:r w:rsidRPr="000F0052">
        <w:t>Modification History</w:t>
      </w:r>
    </w:p>
    <w:p w:rsidR="00000000" w:rsidRPr="000F0052" w:rsidP="00475E7B">
      <w:pPr>
        <w:pStyle w:val="BodyText"/>
      </w:pPr>
      <w:r w:rsidRPr="000F0052">
        <w:t>Not applicable.</w:t>
      </w:r>
    </w:p>
    <w:p w:rsidR="00000000" w:rsidRPr="000F0052" w:rsidP="000F0052">
      <w:pPr>
        <w:pStyle w:val="Heading1"/>
      </w:pPr>
      <w:bookmarkStart w:id="2" w:name="O_1264142"/>
      <w:bookmarkEnd w:id="2"/>
      <w:r w:rsidRPr="000F0052">
        <w:t>Application</w:t>
      </w:r>
    </w:p>
    <w:p w:rsidR="00000000" w:rsidRPr="000F0052" w:rsidP="00475E7B">
      <w:pPr>
        <w:pStyle w:val="BodyText"/>
      </w:pPr>
      <w:r w:rsidRPr="000F0052">
        <w:t>This unit describes the performance outcomes, skills and knowledge required to apply current and relevant standards of professional and ethical behaviour when interpretin</w:t>
      </w:r>
      <w:r w:rsidRPr="000F0052">
        <w:t>g or translating in general settings and contexts. It includes knowledge of the industry</w:t>
      </w:r>
      <w:r>
        <w:t>’</w:t>
      </w:r>
      <w:r w:rsidRPr="000F0052">
        <w:t>s professional codes of ethics and their application to practice. It includes the ability to consider a range of ethical issues and to reflect on and continuously deve</w:t>
      </w:r>
      <w:r w:rsidRPr="000F0052">
        <w:t>lop professional practice.</w:t>
      </w:r>
    </w:p>
    <w:p w:rsidR="00000000" w:rsidRPr="000F0052" w:rsidP="00475E7B">
      <w:pPr>
        <w:pStyle w:val="BodyText"/>
      </w:pPr>
      <w:r w:rsidRPr="000F0052">
        <w:t>This unit applies to those working as translators or interpreters in a range of general settings and contexts.</w:t>
      </w:r>
    </w:p>
    <w:p w:rsidR="00000000" w:rsidRPr="000F0052" w:rsidP="00475E7B">
      <w:pPr>
        <w:pStyle w:val="BodyText"/>
      </w:pPr>
      <w:r w:rsidRPr="000F0052">
        <w:t>The skills in this unit must be applied in accordance with Commonwealth and State or Territory legislation, Australian</w:t>
      </w:r>
      <w:r w:rsidRPr="000F0052">
        <w:t xml:space="preserve"> Standards and industry codes of practice.</w:t>
      </w:r>
    </w:p>
    <w:p w:rsidR="00000000" w:rsidRPr="000F0052" w:rsidP="00475E7B">
      <w:pPr>
        <w:pStyle w:val="BodyText"/>
      </w:pPr>
      <w:r w:rsidRPr="000F0052">
        <w:t>No occupational licensing, certification or specific legislative requirements apply to this unit at the time of publication.</w:t>
      </w:r>
    </w:p>
    <w:p w:rsidR="00000000" w:rsidRPr="000F0052" w:rsidP="000F0052">
      <w:pPr>
        <w:pStyle w:val="Heading1"/>
      </w:pPr>
      <w:bookmarkStart w:id="3" w:name="O_1264141"/>
      <w:bookmarkEnd w:id="3"/>
      <w:r w:rsidRPr="000F0052">
        <w:t>Competency Field</w:t>
      </w:r>
    </w:p>
    <w:p w:rsidR="00000000" w:rsidRPr="000F0052" w:rsidP="00475E7B">
      <w:pPr>
        <w:pStyle w:val="BodyText"/>
      </w:pPr>
      <w:r w:rsidRPr="000F0052">
        <w:t>Translating and Interpreting</w:t>
      </w:r>
    </w:p>
    <w:p w:rsidR="00000000" w:rsidRPr="000F0052" w:rsidP="000F0052">
      <w:pPr>
        <w:pStyle w:val="Heading1"/>
      </w:pPr>
      <w:bookmarkStart w:id="4" w:name="O_1264140"/>
      <w:bookmarkEnd w:id="4"/>
      <w:r w:rsidRPr="000F0052">
        <w:t>Elem</w:t>
      </w:r>
      <w:r w:rsidRPr="000F0052">
        <w:t>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F0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052" w:rsidP="000F0052">
            <w:pPr>
              <w:pStyle w:val="BodyText"/>
            </w:pPr>
            <w:r w:rsidRPr="000F005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052">
            <w:pPr>
              <w:pStyle w:val="BodyText"/>
              <w:rPr>
                <w:lang w:val="en-NZ"/>
              </w:rPr>
            </w:pPr>
            <w:r w:rsidRPr="000F0052">
              <w:rPr>
                <w:rStyle w:val="SpecialBold"/>
              </w:rPr>
              <w:t>PERFORMANCE</w:t>
            </w:r>
            <w:r w:rsidRPr="000F0052">
              <w:t xml:space="preserve"> </w:t>
            </w:r>
            <w:r w:rsidRPr="000F0052">
              <w:rPr>
                <w:rStyle w:val="SpecialBold"/>
              </w:rPr>
              <w:t>CRITERIA</w:t>
            </w:r>
          </w:p>
        </w:tc>
      </w:tr>
      <w:tr w:rsidTr="000F0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052" w:rsidP="000F0052">
            <w:pPr>
              <w:pStyle w:val="BodyText"/>
            </w:pPr>
            <w:r w:rsidRPr="000F0052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052">
            <w:pPr>
              <w:pStyle w:val="BodyText"/>
              <w:rPr>
                <w:lang w:val="en-NZ"/>
              </w:rPr>
            </w:pPr>
            <w:r w:rsidRPr="000F005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F0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052">
            <w:pPr>
              <w:pStyle w:val="List"/>
              <w:rPr>
                <w:lang w:val="en-NZ"/>
              </w:rPr>
            </w:pPr>
            <w:r w:rsidRPr="000F0052">
              <w:t>1.  Develop knowledge of ethical and professional issues. 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052" w:rsidP="000F0052">
            <w:pPr>
              <w:pStyle w:val="List"/>
            </w:pPr>
            <w:r w:rsidRPr="000F0052">
              <w:t>1.1. Use reliable sources of information to ensure that knowledge of ethical issues and professional practice is current, comprehensive and relevant.</w:t>
            </w:r>
          </w:p>
          <w:p w:rsidR="00000000" w:rsidRPr="000F0052" w:rsidP="000F0052">
            <w:pPr>
              <w:pStyle w:val="List"/>
            </w:pPr>
            <w:r w:rsidRPr="000F0052">
              <w:t>1.2. Utilise professional relationships and net</w:t>
            </w:r>
            <w:r w:rsidRPr="000F0052">
              <w:t>works to facilitate awareness of current issues.</w:t>
            </w:r>
          </w:p>
          <w:p w:rsidR="00000000" w:rsidP="000F0052">
            <w:pPr>
              <w:pStyle w:val="List"/>
              <w:rPr>
                <w:lang w:val="en-NZ"/>
              </w:rPr>
            </w:pPr>
            <w:r w:rsidRPr="000F0052">
              <w:t>1.3. Analyse applicable codes of ethics and conduct and their relationship to work practices.</w:t>
            </w:r>
          </w:p>
        </w:tc>
      </w:tr>
      <w:tr w:rsidTr="000F0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052">
            <w:pPr>
              <w:pStyle w:val="List"/>
              <w:rPr>
                <w:lang w:val="en-NZ"/>
              </w:rPr>
            </w:pPr>
            <w:r w:rsidRPr="000F0052">
              <w:t>2.  Apply ethical standards to professional practices.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052" w:rsidP="000F0052">
            <w:pPr>
              <w:pStyle w:val="List"/>
            </w:pPr>
            <w:r w:rsidRPr="000F0052">
              <w:t>2.1. Identify and examine factors that impact on professi</w:t>
            </w:r>
            <w:r w:rsidRPr="000F0052">
              <w:t>onal and ethical decision making.</w:t>
            </w:r>
          </w:p>
          <w:p w:rsidR="00000000" w:rsidRPr="000F0052" w:rsidP="000F0052">
            <w:pPr>
              <w:pStyle w:val="List"/>
            </w:pPr>
            <w:r w:rsidRPr="000F0052">
              <w:t>2.2. Apply codes and standards of ethical conduct to assignments.</w:t>
            </w:r>
          </w:p>
          <w:p w:rsidR="00000000" w:rsidRPr="000F0052" w:rsidP="000F0052">
            <w:pPr>
              <w:pStyle w:val="List"/>
            </w:pPr>
            <w:r w:rsidRPr="000F0052">
              <w:t xml:space="preserve">2.3. Identify and use strategies for dealing with dilemmas and </w:t>
            </w:r>
            <w:r w:rsidRPr="000F0052">
              <w:t>resolving problems.</w:t>
            </w:r>
          </w:p>
          <w:p w:rsidR="00000000" w:rsidP="000F0052">
            <w:pPr>
              <w:pStyle w:val="List"/>
              <w:rPr>
                <w:lang w:val="en-NZ"/>
              </w:rPr>
            </w:pPr>
            <w:r w:rsidRPr="000F0052">
              <w:t xml:space="preserve">2.4. Promote ethical standards and practice with clients, colleagues and </w:t>
            </w:r>
            <w:r w:rsidRPr="000F0052">
              <w:t>others.</w:t>
            </w:r>
          </w:p>
        </w:tc>
      </w:tr>
      <w:tr w:rsidTr="000F0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052">
            <w:pPr>
              <w:pStyle w:val="List"/>
              <w:rPr>
                <w:lang w:val="en-NZ"/>
              </w:rPr>
            </w:pPr>
            <w:r w:rsidRPr="000F0052">
              <w:t>3.  Evaluate professional practices and knowledge related to ethical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052" w:rsidP="000F0052">
            <w:pPr>
              <w:pStyle w:val="List"/>
            </w:pPr>
            <w:r w:rsidRPr="000F0052">
              <w:t>3.1. Reflect on and evaluate ethical practices in work assignments.</w:t>
            </w:r>
          </w:p>
          <w:p w:rsidR="00000000" w:rsidRPr="000F0052" w:rsidP="000F0052">
            <w:pPr>
              <w:pStyle w:val="List"/>
            </w:pPr>
            <w:r w:rsidRPr="000F0052">
              <w:t>3.2. Monitor and review practice in relation to standards of ethics and conduct.</w:t>
            </w:r>
          </w:p>
          <w:p w:rsidR="00000000" w:rsidRPr="000F0052" w:rsidP="000F0052">
            <w:pPr>
              <w:pStyle w:val="List"/>
            </w:pPr>
            <w:r w:rsidRPr="000F0052">
              <w:t>3.3. Seek advice and feedback on performance to improve ethical practice.</w:t>
            </w:r>
          </w:p>
          <w:p w:rsidR="00000000" w:rsidRPr="000F0052" w:rsidP="000F0052">
            <w:pPr>
              <w:pStyle w:val="List"/>
            </w:pPr>
            <w:r w:rsidRPr="000F0052">
              <w:t>3.4. Participate in professional development activities and networks to address identified needs in current ethical practice.</w:t>
            </w:r>
          </w:p>
        </w:tc>
      </w:tr>
    </w:tbl>
    <w:p w:rsidR="00000000" w:rsidRPr="000F0052" w:rsidP="000F0052">
      <w:pPr>
        <w:pStyle w:val="BodyText"/>
      </w:pPr>
    </w:p>
    <w:p w:rsidR="00000000" w:rsidRPr="000F0052" w:rsidP="000F0052">
      <w:pPr>
        <w:pStyle w:val="AllowPageBreak"/>
      </w:pPr>
    </w:p>
    <w:p w:rsidR="00000000" w:rsidRPr="000F0052" w:rsidP="000F0052">
      <w:pPr>
        <w:pStyle w:val="Heading1"/>
      </w:pPr>
      <w:bookmarkStart w:id="5" w:name="O_1264139"/>
      <w:bookmarkEnd w:id="5"/>
      <w:r w:rsidRPr="000F0052">
        <w:t>Foundation Skills</w:t>
      </w:r>
    </w:p>
    <w:p w:rsidR="00000000" w:rsidRPr="00475E7B" w:rsidP="00475E7B">
      <w:pPr>
        <w:pStyle w:val="BodyText"/>
        <w:rPr>
          <w:i/>
        </w:rPr>
      </w:pPr>
      <w:r w:rsidRPr="00475E7B">
        <w:rPr>
          <w:rStyle w:val="Emphasis"/>
        </w:rPr>
        <w:t>Foundation skills</w:t>
      </w:r>
      <w:r w:rsidRPr="00475E7B">
        <w:rPr>
          <w:rStyle w:val="Emphasis"/>
        </w:rPr>
        <w:t xml:space="preserve"> essential to performance are explicit in the performance criteria of this unit of competency</w:t>
      </w:r>
      <w:r w:rsidRPr="00475E7B">
        <w:rPr>
          <w:i/>
        </w:rPr>
        <w:t>.</w:t>
      </w:r>
    </w:p>
    <w:p w:rsidR="00000000" w:rsidRPr="000F0052" w:rsidP="000F0052">
      <w:pPr>
        <w:pStyle w:val="Heading1"/>
      </w:pPr>
      <w:bookmarkStart w:id="6" w:name="O_1264138"/>
      <w:bookmarkEnd w:id="6"/>
      <w:r w:rsidRPr="000F0052">
        <w:t>Unit Mapping Information</w:t>
      </w:r>
    </w:p>
    <w:p w:rsidR="00000000" w:rsidRPr="000F0052" w:rsidP="00475E7B">
      <w:pPr>
        <w:pStyle w:val="BodyText"/>
      </w:pPr>
      <w:r w:rsidRPr="000F0052">
        <w:t>Supersedes and is not equivalent to PSPTIS001 Apply codes and standards to ethical practice.</w:t>
      </w:r>
    </w:p>
    <w:p w:rsidR="00000000" w:rsidRPr="000F0052" w:rsidP="000F0052">
      <w:pPr>
        <w:pStyle w:val="Heading1"/>
      </w:pPr>
      <w:bookmarkStart w:id="7" w:name="O_1264131"/>
      <w:bookmarkEnd w:id="7"/>
      <w:r w:rsidRPr="000F0052">
        <w:t>Links</w:t>
      </w:r>
    </w:p>
    <w:p w:rsidR="00000000" w:rsidRPr="000F0052" w:rsidP="00475E7B">
      <w:pPr>
        <w:pStyle w:val="BodyText"/>
      </w:pPr>
      <w:r w:rsidRPr="000F00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C001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F0052" w:rsidP="000F0052"/>
    <w:sectPr w:rsidSect="000F00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0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052" w:rsidRPr="00475E7B" w:rsidP="00475E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0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E7B" w:rsidP="000F00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75E7B" w:rsidP="000F00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75E7B" w:rsidP="000F00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0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E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0052" w:rsidRPr="00475E7B" w:rsidP="00475E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0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E7B" w:rsidRPr="002D2AF8" w:rsidP="000F00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PSPTIS102 Apply codes and standards to ethical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November 2022</w:t>
    </w:r>
    <w:r>
      <w:fldChar w:fldCharType="end"/>
    </w:r>
  </w:p>
  <w:p w:rsidR="00475E7B" w:rsidP="000F00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00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00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00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00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00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00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00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00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00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00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00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0052"/>
  </w:style>
  <w:style w:type="character" w:customStyle="1" w:styleId="Heading1Char">
    <w:name w:val="Heading 1 Char"/>
    <w:basedOn w:val="DefaultParagraphFont"/>
    <w:link w:val="Heading1"/>
    <w:rsid w:val="000F00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00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005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F0052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0F0052"/>
    <w:rPr>
      <w:b/>
      <w:spacing w:val="0"/>
    </w:rPr>
  </w:style>
  <w:style w:type="character" w:styleId="Emphasis">
    <w:name w:val="Emphasis"/>
    <w:basedOn w:val="DefaultParagraphFont"/>
    <w:qFormat/>
    <w:rsid w:val="000F0052"/>
    <w:rPr>
      <w:i/>
    </w:rPr>
  </w:style>
  <w:style w:type="paragraph" w:customStyle="1" w:styleId="SuperHeading">
    <w:name w:val="SuperHeading"/>
    <w:basedOn w:val="Normal"/>
    <w:rsid w:val="000F00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00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00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00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00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00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00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00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00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00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00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00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00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00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00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00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00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00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00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005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F005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F00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00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00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00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005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00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00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00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00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00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00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00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00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00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00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00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00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0052"/>
  </w:style>
  <w:style w:type="paragraph" w:styleId="TableofFigures">
    <w:name w:val="table of figures"/>
    <w:basedOn w:val="Normal"/>
    <w:next w:val="Normal"/>
    <w:semiHidden/>
    <w:rsid w:val="000F00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005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F0052"/>
    <w:rPr>
      <w:rFonts w:ascii="Wingdings" w:hAnsi="Wingdings"/>
    </w:rPr>
  </w:style>
  <w:style w:type="paragraph" w:customStyle="1" w:styleId="TableHeading">
    <w:name w:val="Table Heading"/>
    <w:basedOn w:val="HeadingBase"/>
    <w:rsid w:val="000F00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0052"/>
    <w:rPr>
      <w:color w:val="0033CC"/>
      <w:u w:val="none"/>
    </w:rPr>
  </w:style>
  <w:style w:type="paragraph" w:customStyle="1" w:styleId="BodyTextRight">
    <w:name w:val="Body Text Right"/>
    <w:basedOn w:val="BodyText"/>
    <w:rsid w:val="000F00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00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005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00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00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00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0052"/>
    <w:rPr>
      <w:sz w:val="32"/>
    </w:rPr>
  </w:style>
  <w:style w:type="paragraph" w:customStyle="1" w:styleId="HeadingProcedure">
    <w:name w:val="Heading Procedure"/>
    <w:basedOn w:val="HeadingBase"/>
    <w:next w:val="Normal"/>
    <w:rsid w:val="000F00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0052"/>
    <w:pPr>
      <w:spacing w:before="60" w:after="60"/>
    </w:pPr>
  </w:style>
  <w:style w:type="paragraph" w:styleId="ListContinue">
    <w:name w:val="List Continue"/>
    <w:basedOn w:val="List"/>
    <w:rsid w:val="000F0052"/>
    <w:pPr>
      <w:ind w:firstLine="0"/>
    </w:pPr>
  </w:style>
  <w:style w:type="paragraph" w:customStyle="1" w:styleId="ListNote">
    <w:name w:val="List Note"/>
    <w:basedOn w:val="List"/>
    <w:rsid w:val="000F00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00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00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0052"/>
    <w:rPr>
      <w:rFonts w:ascii="Courier New" w:hAnsi="Courier New"/>
    </w:rPr>
  </w:style>
  <w:style w:type="paragraph" w:customStyle="1" w:styleId="NoteBullet">
    <w:name w:val="Note Bullet"/>
    <w:basedOn w:val="Note"/>
    <w:rsid w:val="000F00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00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00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00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005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F00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00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0052"/>
    <w:rPr>
      <w:b/>
      <w:smallCaps/>
    </w:rPr>
  </w:style>
  <w:style w:type="paragraph" w:customStyle="1" w:styleId="TableListNumber">
    <w:name w:val="Table List Number"/>
    <w:basedOn w:val="ListNumber"/>
    <w:rsid w:val="000F00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00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0052"/>
    <w:pPr>
      <w:numPr>
        <w:numId w:val="7"/>
      </w:numPr>
    </w:pPr>
  </w:style>
  <w:style w:type="paragraph" w:customStyle="1" w:styleId="ListAlpha2">
    <w:name w:val="List Alpha 2"/>
    <w:basedOn w:val="List2"/>
    <w:rsid w:val="000F0052"/>
    <w:pPr>
      <w:numPr>
        <w:numId w:val="6"/>
      </w:numPr>
    </w:pPr>
  </w:style>
  <w:style w:type="paragraph" w:styleId="List2">
    <w:name w:val="List 2"/>
    <w:basedOn w:val="BodyText"/>
    <w:rsid w:val="000F00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00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00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00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005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005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F0052"/>
    <w:pPr>
      <w:numPr>
        <w:numId w:val="2"/>
      </w:numPr>
    </w:pPr>
  </w:style>
  <w:style w:type="paragraph" w:styleId="ListContinue2">
    <w:name w:val="List Continue 2"/>
    <w:basedOn w:val="List2"/>
    <w:rsid w:val="000F0052"/>
    <w:pPr>
      <w:ind w:firstLine="0"/>
    </w:pPr>
  </w:style>
  <w:style w:type="paragraph" w:styleId="ListContinue3">
    <w:name w:val="List Continue 3"/>
    <w:basedOn w:val="List3"/>
    <w:rsid w:val="000F0052"/>
    <w:pPr>
      <w:ind w:left="1021" w:firstLine="0"/>
    </w:pPr>
  </w:style>
  <w:style w:type="paragraph" w:styleId="ListContinue4">
    <w:name w:val="List Continue 4"/>
    <w:basedOn w:val="List4"/>
    <w:rsid w:val="000F0052"/>
    <w:pPr>
      <w:ind w:firstLine="0"/>
    </w:pPr>
  </w:style>
  <w:style w:type="paragraph" w:styleId="ListContinue5">
    <w:name w:val="List Continue 5"/>
    <w:basedOn w:val="List5"/>
    <w:rsid w:val="000F0052"/>
    <w:pPr>
      <w:ind w:firstLine="0"/>
    </w:pPr>
  </w:style>
  <w:style w:type="paragraph" w:styleId="ListNumber3">
    <w:name w:val="List Number 3"/>
    <w:basedOn w:val="List3"/>
    <w:rsid w:val="000F0052"/>
    <w:pPr>
      <w:numPr>
        <w:numId w:val="3"/>
      </w:numPr>
    </w:pPr>
  </w:style>
  <w:style w:type="paragraph" w:styleId="ListNumber4">
    <w:name w:val="List Number 4"/>
    <w:basedOn w:val="List4"/>
    <w:rsid w:val="000F0052"/>
    <w:pPr>
      <w:numPr>
        <w:numId w:val="4"/>
      </w:numPr>
    </w:pPr>
  </w:style>
  <w:style w:type="paragraph" w:styleId="ListNumber5">
    <w:name w:val="List Number 5"/>
    <w:basedOn w:val="List5"/>
    <w:rsid w:val="000F0052"/>
    <w:pPr>
      <w:numPr>
        <w:numId w:val="5"/>
      </w:numPr>
    </w:pPr>
  </w:style>
  <w:style w:type="paragraph" w:styleId="BlockText">
    <w:name w:val="Block Text"/>
    <w:basedOn w:val="Normal"/>
    <w:rsid w:val="000F00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00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0052"/>
    <w:rPr>
      <w:sz w:val="16"/>
      <w:vertAlign w:val="superscript"/>
    </w:rPr>
  </w:style>
  <w:style w:type="character" w:customStyle="1" w:styleId="Symbols">
    <w:name w:val="Symbols"/>
    <w:basedOn w:val="DefaultParagraphFont"/>
    <w:rsid w:val="000F0052"/>
    <w:rPr>
      <w:rFonts w:ascii="Symbol" w:hAnsi="Symbol"/>
    </w:rPr>
  </w:style>
  <w:style w:type="character" w:customStyle="1" w:styleId="MenuOptions">
    <w:name w:val="Menu Options"/>
    <w:basedOn w:val="DefaultParagraphFont"/>
    <w:rsid w:val="000F00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0052"/>
    <w:rPr>
      <w:b/>
    </w:rPr>
  </w:style>
  <w:style w:type="character" w:customStyle="1" w:styleId="Underlined">
    <w:name w:val="Underlined"/>
    <w:basedOn w:val="DefaultParagraphFont"/>
    <w:rsid w:val="000F0052"/>
    <w:rPr>
      <w:u w:val="single"/>
    </w:rPr>
  </w:style>
  <w:style w:type="paragraph" w:customStyle="1" w:styleId="TableBodyTextRight">
    <w:name w:val="Table Body Text Right"/>
    <w:basedOn w:val="TableBodyText"/>
    <w:rsid w:val="000F00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0052"/>
    <w:rPr>
      <w:sz w:val="18"/>
    </w:rPr>
  </w:style>
  <w:style w:type="paragraph" w:customStyle="1" w:styleId="BodySmallRight">
    <w:name w:val="Body Small Right"/>
    <w:basedOn w:val="BodyTextRight"/>
    <w:rsid w:val="000F0052"/>
    <w:rPr>
      <w:sz w:val="18"/>
      <w:szCs w:val="18"/>
    </w:rPr>
  </w:style>
  <w:style w:type="paragraph" w:customStyle="1" w:styleId="MarginEdition">
    <w:name w:val="Margin Edition"/>
    <w:basedOn w:val="MarginNote"/>
    <w:rsid w:val="000F00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0052"/>
    <w:rPr>
      <w:sz w:val="2"/>
      <w:szCs w:val="2"/>
    </w:rPr>
  </w:style>
  <w:style w:type="character" w:customStyle="1" w:styleId="Small">
    <w:name w:val="Small"/>
    <w:basedOn w:val="DefaultParagraphFont"/>
    <w:rsid w:val="000F0052"/>
    <w:rPr>
      <w:sz w:val="16"/>
    </w:rPr>
  </w:style>
  <w:style w:type="paragraph" w:customStyle="1" w:styleId="WideTable">
    <w:name w:val="Wide Table"/>
    <w:basedOn w:val="Normal"/>
    <w:rsid w:val="000F00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0052"/>
  </w:style>
  <w:style w:type="paragraph" w:styleId="Quote">
    <w:name w:val="Quote"/>
    <w:basedOn w:val="Heading1"/>
    <w:link w:val="QuoteChar"/>
    <w:qFormat/>
    <w:rsid w:val="000F00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00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0052"/>
    <w:pPr>
      <w:pageBreakBefore/>
    </w:pPr>
  </w:style>
  <w:style w:type="paragraph" w:customStyle="1" w:styleId="Border">
    <w:name w:val="Border"/>
    <w:basedOn w:val="Normal"/>
    <w:qFormat/>
    <w:rsid w:val="000F00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00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00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00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00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00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00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00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00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0052"/>
    <w:rPr>
      <w:u w:val="single"/>
    </w:rPr>
  </w:style>
  <w:style w:type="character" w:customStyle="1" w:styleId="BoldandItalics">
    <w:name w:val="Bold and Italics"/>
    <w:qFormat/>
    <w:rsid w:val="000F0052"/>
    <w:rPr>
      <w:b/>
      <w:i/>
      <w:u w:val="none"/>
    </w:rPr>
  </w:style>
  <w:style w:type="paragraph" w:styleId="BalloonText">
    <w:name w:val="Balloon Text"/>
    <w:basedOn w:val="Normal"/>
    <w:link w:val="BalloonTextChar"/>
    <w:rsid w:val="000F00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00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00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00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00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00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0052"/>
    <w:pPr>
      <w:spacing w:before="0" w:after="0"/>
    </w:pPr>
  </w:style>
  <w:style w:type="paragraph" w:customStyle="1" w:styleId="BodyTextBold">
    <w:name w:val="Body Text Bold"/>
    <w:basedOn w:val="BodyText"/>
    <w:qFormat/>
    <w:rsid w:val="000F0052"/>
    <w:rPr>
      <w:b/>
    </w:rPr>
  </w:style>
  <w:style w:type="character" w:styleId="Hyperlink">
    <w:name w:val="Hyperlink"/>
    <w:basedOn w:val="DefaultParagraphFont"/>
    <w:uiPriority w:val="99"/>
    <w:unhideWhenUsed/>
    <w:rsid w:val="00475E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415</Words>
  <Characters>2636</Characters>
  <Application>Microsoft Office Word</Application>
  <DocSecurity>0</DocSecurity>
  <Lines>82</Lines>
  <Paragraphs>44</Paragraphs>
  <ScaleCrop>false</ScaleCrop>
  <Company>Author-it Software Corporation Ltd.</Company>
  <LinksUpToDate>false</LinksUpToDate>
  <CharactersWithSpaces>3007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PSPTIS102 Apply codes and standards to ethical practice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2022-11-29T23:15:00Z</dcterms:created>
  <dcterms:modified xsi:type="dcterms:W3CDTF">2022-11-29T23:15:00Z</dcterms:modified>
</cp:coreProperties>
</file>