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FF6" w:rsidP="008F4FF6">
      <w:pPr>
        <w:pStyle w:val="Title"/>
      </w:pPr>
      <w:r>
        <w:fldChar w:fldCharType="begin"/>
      </w:r>
      <w:r>
        <w:instrText xml:space="preserve"> TITLE   \* MERGEFORMAT </w:instrText>
      </w:r>
      <w:r>
        <w:fldChar w:fldCharType="separate"/>
      </w:r>
      <w:r>
        <w:t>PSPTIS101 Negotiate translating and interpreting assignments</w:t>
      </w:r>
      <w:r>
        <w:fldChar w:fldCharType="end"/>
      </w:r>
    </w:p>
    <w:p w:rsidR="008F4FF6" w:rsidP="008F4FF6">
      <w:pPr>
        <w:pStyle w:val="Version"/>
        <w:sectPr w:rsidSect="00955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5FEC" w:rsidP="00955FEC">
      <w:pPr>
        <w:pStyle w:val="SuperHeading"/>
      </w:pPr>
      <w:r w:rsidRPr="00955FEC">
        <w:t>PSPTIS101 Negotiate translating and interpreting assignments</w:t>
      </w:r>
    </w:p>
    <w:p w:rsidR="00000000" w:rsidRPr="00955FEC" w:rsidP="00955FEC">
      <w:pPr>
        <w:pStyle w:val="Heading1"/>
      </w:pPr>
      <w:bookmarkStart w:id="1" w:name="O_829985"/>
      <w:bookmarkEnd w:id="1"/>
      <w:r w:rsidRPr="00955FEC">
        <w:t>Modification History</w:t>
      </w:r>
    </w:p>
    <w:tbl>
      <w:tblPr>
        <w:tblW w:w="0" w:type="auto"/>
        <w:tblLayout w:type="fixed"/>
        <w:tblCellMar>
          <w:left w:w="62" w:type="dxa"/>
          <w:right w:w="62" w:type="dxa"/>
        </w:tblCellMar>
        <w:tblLook w:val="0000"/>
      </w:tblPr>
      <w:tblGrid>
        <w:gridCol w:w="1134"/>
        <w:gridCol w:w="7937"/>
      </w:tblGrid>
      <w:tr w:rsidTr="008F4F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TableHeading"/>
              <w:rPr>
                <w:lang w:val="en-NZ"/>
              </w:rPr>
            </w:pPr>
            <w:r w:rsidRPr="00955FE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TableHeading"/>
              <w:rPr>
                <w:lang w:val="en-NZ"/>
              </w:rPr>
            </w:pPr>
            <w:r w:rsidRPr="00955FEC">
              <w:t>Comments</w:t>
            </w:r>
          </w:p>
        </w:tc>
      </w:tr>
      <w:tr w:rsidTr="008F4FF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BodyText"/>
              <w:rPr>
                <w:lang w:val="en-NZ"/>
              </w:rPr>
            </w:pPr>
            <w:r w:rsidRPr="00955FE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FEC" w:rsidP="00955FEC">
            <w:pPr>
              <w:pStyle w:val="BodyText"/>
            </w:pPr>
            <w:r w:rsidRPr="00955FEC">
              <w:t xml:space="preserve">This unit was released in PSP Public Sector Training Package release 1.0 and meets the Standards for Training Packages. </w:t>
            </w:r>
          </w:p>
          <w:p w:rsidR="00000000" w:rsidRPr="00955FEC" w:rsidP="00955FEC">
            <w:pPr>
              <w:pStyle w:val="BodyText"/>
            </w:pPr>
          </w:p>
          <w:p w:rsidR="00000000" w:rsidRPr="00955FEC" w:rsidP="00955FEC">
            <w:pPr>
              <w:pStyle w:val="BodyText"/>
            </w:pPr>
            <w:r w:rsidRPr="00955FEC">
              <w:t>This unit supersedes and is equivalent to PSPTIS501A Negotiate translating an</w:t>
            </w:r>
            <w:r w:rsidRPr="00955FEC">
              <w:t>d interpreting assignments.</w:t>
            </w:r>
          </w:p>
          <w:p w:rsidR="00000000" w:rsidRPr="00955FEC" w:rsidP="00955FEC">
            <w:pPr>
              <w:pStyle w:val="BodyText"/>
            </w:pPr>
          </w:p>
          <w:p w:rsidR="00000000" w:rsidRPr="00955FEC" w:rsidP="00955FEC">
            <w:pPr>
              <w:pStyle w:val="ListBullet"/>
            </w:pPr>
            <w:r w:rsidRPr="00955FEC">
              <w:t>Unit code updated</w:t>
            </w:r>
          </w:p>
          <w:p w:rsidR="00000000" w:rsidRPr="00955FEC" w:rsidP="00955FEC">
            <w:pPr>
              <w:pStyle w:val="ListBullet"/>
            </w:pPr>
            <w:r w:rsidRPr="00955FEC">
              <w:t>Content and formatting updated to comply with new standards</w:t>
            </w:r>
          </w:p>
          <w:p w:rsidR="00000000" w:rsidRPr="00955FEC" w:rsidP="00955FEC">
            <w:pPr>
              <w:pStyle w:val="ListBullet"/>
            </w:pPr>
            <w:r w:rsidRPr="00955FEC">
              <w:t>All PC transitioned from passive to active voice</w:t>
            </w:r>
          </w:p>
          <w:p w:rsidR="00000000" w:rsidRPr="00955FEC" w:rsidP="00955FEC">
            <w:pPr>
              <w:pStyle w:val="ListBullet"/>
            </w:pPr>
            <w:r w:rsidRPr="00955FEC">
              <w:t>1.3 moved to Element 3</w:t>
            </w:r>
          </w:p>
          <w:p w:rsidR="00000000" w:rsidRPr="00955FEC" w:rsidP="00955FEC">
            <w:pPr>
              <w:pStyle w:val="ListBullet"/>
            </w:pPr>
            <w:r w:rsidRPr="00955FEC">
              <w:t>New PC: 2.2 and 3.2</w:t>
            </w:r>
          </w:p>
        </w:tc>
      </w:tr>
    </w:tbl>
    <w:p w:rsidR="00000000" w:rsidRPr="00955FEC" w:rsidP="00955FEC">
      <w:pPr>
        <w:pStyle w:val="BodyText"/>
      </w:pPr>
    </w:p>
    <w:p w:rsidR="00000000" w:rsidRPr="00955FEC" w:rsidP="00955FEC">
      <w:pPr>
        <w:pStyle w:val="AllowPageBreak"/>
      </w:pPr>
    </w:p>
    <w:p w:rsidR="00000000" w:rsidRPr="00955FEC" w:rsidP="00955FEC">
      <w:pPr>
        <w:pStyle w:val="Heading1"/>
      </w:pPr>
      <w:bookmarkStart w:id="2" w:name="O_829986"/>
      <w:bookmarkEnd w:id="2"/>
      <w:r w:rsidRPr="00955FEC">
        <w:t>Application</w:t>
      </w:r>
    </w:p>
    <w:p w:rsidR="00000000" w:rsidRPr="00955FEC" w:rsidP="008F4FF6">
      <w:pPr>
        <w:pStyle w:val="BodyText"/>
      </w:pPr>
      <w:r w:rsidRPr="00955FEC">
        <w:t>This unit describes the skills required to collect and assess information about the nature and conditions of translating and interpreting assignments, to review personal competence to undertake an assignment and to negotiate an agreed approach to assignmen</w:t>
      </w:r>
      <w:r w:rsidRPr="00955FEC">
        <w:t>ts with clients and booking agencies.</w:t>
      </w:r>
    </w:p>
    <w:p w:rsidR="00000000" w:rsidRPr="00955FEC" w:rsidP="008F4FF6">
      <w:pPr>
        <w:pStyle w:val="BodyText"/>
      </w:pPr>
      <w:r w:rsidRPr="00955FEC">
        <w:t>This unit applies to those working as translators and/or interpreters in negotiating assignments.</w:t>
      </w:r>
    </w:p>
    <w:p w:rsidR="00000000" w:rsidRPr="00955FEC" w:rsidP="008F4FF6">
      <w:pPr>
        <w:pStyle w:val="BodyText"/>
      </w:pPr>
      <w:r w:rsidRPr="00955FEC">
        <w:t>The skills and knowledge described in this unit must be applied within the legislative, regulatory and policy environm</w:t>
      </w:r>
      <w:r w:rsidRPr="00955FEC">
        <w:t>ent in which they are carried out. Organisational policies and procedures must be consulted and industry codes and standards for ethical translating and interpreting adhered to.</w:t>
      </w:r>
    </w:p>
    <w:p w:rsidR="00000000" w:rsidRPr="00955FEC" w:rsidP="008F4FF6">
      <w:pPr>
        <w:pStyle w:val="BodyText"/>
      </w:pPr>
      <w:r w:rsidRPr="00955FEC">
        <w:t xml:space="preserve">Those undertaking this unit would work independently using support resources </w:t>
      </w:r>
      <w:r w:rsidRPr="00955FEC">
        <w:t>as required, while performing complex tasks in a range of contexts.</w:t>
      </w:r>
    </w:p>
    <w:p w:rsidR="00000000" w:rsidRPr="00955FEC" w:rsidP="008F4FF6">
      <w:pPr>
        <w:pStyle w:val="BodyText"/>
      </w:pPr>
      <w:r w:rsidRPr="00955FEC">
        <w:t>No licensing, legislative or certification requirements apply to unit at the time of publication.</w:t>
      </w:r>
    </w:p>
    <w:p w:rsidR="00000000" w:rsidRPr="00955FEC" w:rsidP="00955FEC">
      <w:pPr>
        <w:pStyle w:val="Heading1"/>
      </w:pPr>
      <w:bookmarkStart w:id="3" w:name="O_829988"/>
      <w:bookmarkEnd w:id="3"/>
      <w:r w:rsidRPr="00955FEC">
        <w:t>Competency Field</w:t>
      </w:r>
    </w:p>
    <w:p w:rsidR="00000000" w:rsidRPr="00955FEC" w:rsidP="008F4FF6">
      <w:pPr>
        <w:pStyle w:val="BodyText"/>
      </w:pPr>
      <w:r w:rsidRPr="00955FEC">
        <w:t>Translating and interpreting</w:t>
      </w:r>
    </w:p>
    <w:p w:rsidR="00000000" w:rsidRPr="00955FEC" w:rsidP="00955FEC">
      <w:pPr>
        <w:pStyle w:val="Heading1"/>
      </w:pPr>
      <w:bookmarkStart w:id="4" w:name="O_829990"/>
      <w:bookmarkEnd w:id="4"/>
      <w:r w:rsidRPr="00955FEC">
        <w:t>Elements and Performance Criteria</w:t>
      </w:r>
    </w:p>
    <w:tbl>
      <w:tblPr>
        <w:tblW w:w="0" w:type="auto"/>
        <w:tblLayout w:type="fixed"/>
        <w:tblCellMar>
          <w:left w:w="62" w:type="dxa"/>
          <w:right w:w="62" w:type="dxa"/>
        </w:tblCellMar>
        <w:tblLook w:val="0000"/>
      </w:tblPr>
      <w:tblGrid>
        <w:gridCol w:w="2061"/>
        <w:gridCol w:w="6579"/>
      </w:tblGrid>
      <w:tr w:rsidTr="00955FEC">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FEC" w:rsidP="00955FEC">
            <w:pPr>
              <w:pStyle w:val="BodyText"/>
            </w:pPr>
            <w:r w:rsidRPr="00955FEC">
              <w:rPr>
                <w:rStyle w:val="SpecialBold"/>
              </w:rPr>
              <w:t>ELEMENTS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BodyText"/>
              <w:rPr>
                <w:lang w:val="en-NZ"/>
              </w:rPr>
            </w:pPr>
            <w:r w:rsidRPr="00955FEC">
              <w:rPr>
                <w:rStyle w:val="SpecialBold"/>
              </w:rPr>
              <w:t>PERFORMANCE CRITERIA</w:t>
            </w:r>
          </w:p>
        </w:tc>
      </w:tr>
      <w:tr w:rsidTr="00955FEC">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BodyText"/>
              <w:rPr>
                <w:lang w:val="en-NZ"/>
              </w:rPr>
            </w:pPr>
            <w:r w:rsidRPr="00955FEC">
              <w:t>Elements describe the essential outcomes</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BodyText"/>
              <w:rPr>
                <w:lang w:val="en-NZ"/>
              </w:rPr>
            </w:pPr>
            <w:r w:rsidRPr="00955FEC">
              <w:t>Performance criteria describe the performance needed to demonstrate achievement of the element. Where bold italicised text is used, further informatio</w:t>
            </w:r>
            <w:r w:rsidRPr="00955FEC">
              <w:t>n is detailed in the range of conditions section.</w:t>
            </w:r>
          </w:p>
        </w:tc>
      </w:tr>
      <w:tr w:rsidTr="00955FEC">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List"/>
              <w:rPr>
                <w:lang w:val="en-NZ"/>
              </w:rPr>
            </w:pPr>
            <w:r w:rsidRPr="00955FEC">
              <w:rPr>
                <w:rStyle w:val="SpecialBold"/>
              </w:rPr>
              <w:t>1.</w:t>
            </w:r>
            <w:r w:rsidRPr="00955FEC">
              <w:rPr>
                <w:rStyle w:val="SpecialBold"/>
              </w:rPr>
              <w:tab/>
              <w:t>Collect and assess assignment information</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FEC" w:rsidP="00955FEC">
            <w:pPr>
              <w:pStyle w:val="List"/>
            </w:pPr>
            <w:r w:rsidRPr="00955FEC">
              <w:t>1.1</w:t>
            </w:r>
            <w:r w:rsidRPr="00955FEC">
              <w:tab/>
              <w:t>Clarify the scope of assignments with clients, including terms and conditions and any specific requirements.</w:t>
            </w:r>
          </w:p>
          <w:p w:rsidR="00000000" w:rsidRPr="00955FEC" w:rsidP="00955FEC">
            <w:pPr>
              <w:pStyle w:val="List"/>
            </w:pPr>
            <w:r w:rsidRPr="00955FEC">
              <w:t>1.2</w:t>
            </w:r>
            <w:r w:rsidRPr="00955FEC">
              <w:tab/>
              <w:t xml:space="preserve">Analyse background information for details </w:t>
            </w:r>
            <w:r w:rsidRPr="00955FEC">
              <w:t xml:space="preserve">of the nature and conditions of assignments. </w:t>
            </w:r>
          </w:p>
          <w:p w:rsidR="00000000" w:rsidP="00955FEC">
            <w:pPr>
              <w:pStyle w:val="List"/>
              <w:rPr>
                <w:lang w:val="en-NZ"/>
              </w:rPr>
            </w:pPr>
            <w:r w:rsidRPr="00955FEC">
              <w:t>1.3</w:t>
            </w:r>
            <w:r w:rsidRPr="00955FEC">
              <w:tab/>
              <w:t>Identify performance expectations and their implications for undertaking the assignment.</w:t>
            </w:r>
          </w:p>
        </w:tc>
      </w:tr>
      <w:tr w:rsidTr="00955FEC">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List"/>
              <w:rPr>
                <w:lang w:val="en-NZ"/>
              </w:rPr>
            </w:pPr>
            <w:r w:rsidRPr="00955FEC">
              <w:rPr>
                <w:rStyle w:val="SpecialBold"/>
              </w:rPr>
              <w:t>2.</w:t>
            </w:r>
            <w:r w:rsidRPr="00955FEC">
              <w:rPr>
                <w:rStyle w:val="SpecialBold"/>
              </w:rPr>
              <w:tab/>
              <w:t>Assess ability to complete assignment</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FEC" w:rsidP="00955FEC">
            <w:pPr>
              <w:pStyle w:val="List"/>
            </w:pPr>
            <w:r w:rsidRPr="00955FEC">
              <w:t>2.1</w:t>
            </w:r>
            <w:r w:rsidRPr="00955FEC">
              <w:tab/>
              <w:t>Identify and assess limits and responsibilities and their implications.</w:t>
            </w:r>
          </w:p>
          <w:p w:rsidR="00000000" w:rsidRPr="00955FEC" w:rsidP="00955FEC">
            <w:pPr>
              <w:pStyle w:val="List"/>
            </w:pPr>
            <w:r w:rsidRPr="00955FEC">
              <w:t>2.2</w:t>
            </w:r>
            <w:r w:rsidRPr="00955FEC">
              <w:tab/>
              <w:t>Undertake risk analysis and identify concerns.</w:t>
            </w:r>
          </w:p>
          <w:p w:rsidR="00000000" w:rsidRPr="00955FEC" w:rsidP="00955FEC">
            <w:pPr>
              <w:pStyle w:val="List"/>
            </w:pPr>
            <w:r w:rsidRPr="00955FEC">
              <w:t>2.3</w:t>
            </w:r>
            <w:r w:rsidRPr="00955FEC">
              <w:tab/>
              <w:t xml:space="preserve">Seek advice to inform decision-making process </w:t>
            </w:r>
          </w:p>
          <w:p w:rsidR="00000000" w:rsidP="00955FEC">
            <w:pPr>
              <w:pStyle w:val="List"/>
              <w:rPr>
                <w:lang w:val="en-NZ"/>
              </w:rPr>
            </w:pPr>
            <w:r w:rsidRPr="00955FEC">
              <w:t>2.4</w:t>
            </w:r>
            <w:r w:rsidRPr="00955FEC">
              <w:tab/>
              <w:t>Evaluate personal competence and preparedness to satisfy assignment requirements and areas for negotiation with clients.</w:t>
            </w:r>
          </w:p>
        </w:tc>
      </w:tr>
      <w:tr w:rsidTr="00955FEC">
        <w:tblPrEx>
          <w:tblW w:w="0" w:type="auto"/>
          <w:tblLayout w:type="fixed"/>
          <w:tblCellMar>
            <w:left w:w="62" w:type="dxa"/>
            <w:right w:w="62" w:type="dxa"/>
          </w:tblCellMar>
          <w:tblLook w:val="0000"/>
        </w:tblPrEx>
        <w:tc>
          <w:tcPr>
            <w:tcW w:w="20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5FEC">
            <w:pPr>
              <w:pStyle w:val="List"/>
              <w:rPr>
                <w:lang w:val="en-NZ"/>
              </w:rPr>
            </w:pPr>
            <w:r w:rsidRPr="00955FEC">
              <w:rPr>
                <w:rStyle w:val="SpecialBold"/>
              </w:rPr>
              <w:t>3.</w:t>
            </w:r>
            <w:r w:rsidRPr="00955FEC">
              <w:rPr>
                <w:rStyle w:val="SpecialBold"/>
              </w:rPr>
              <w:tab/>
            </w:r>
            <w:r w:rsidRPr="00955FEC">
              <w:rPr>
                <w:rStyle w:val="SpecialBold"/>
              </w:rPr>
              <w:t>Respond to assignment proposal</w:t>
            </w:r>
          </w:p>
        </w:tc>
        <w:tc>
          <w:tcPr>
            <w:tcW w:w="6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5FEC" w:rsidP="00955FEC">
            <w:pPr>
              <w:pStyle w:val="List"/>
            </w:pPr>
            <w:r w:rsidRPr="00955FEC">
              <w:t>3.1</w:t>
            </w:r>
            <w:r w:rsidRPr="00955FEC">
              <w:tab/>
              <w:t>Provide information to clients or booking agency on terms, conditions and conventions to inform an agreed arrangement.</w:t>
            </w:r>
          </w:p>
          <w:p w:rsidR="00000000" w:rsidRPr="00955FEC" w:rsidP="00955FEC">
            <w:pPr>
              <w:pStyle w:val="List"/>
            </w:pPr>
            <w:r w:rsidRPr="00955FEC">
              <w:t>3.2</w:t>
            </w:r>
            <w:r w:rsidRPr="00955FEC">
              <w:tab/>
              <w:t>Negotiate approach and working and remuneration conditions with clients or booking agency</w:t>
            </w:r>
          </w:p>
          <w:p w:rsidR="00000000" w:rsidRPr="00955FEC" w:rsidP="00955FEC">
            <w:pPr>
              <w:pStyle w:val="List"/>
            </w:pPr>
            <w:r w:rsidRPr="00955FEC">
              <w:t>3.3</w:t>
            </w:r>
            <w:r w:rsidRPr="00955FEC">
              <w:tab/>
              <w:t>Advi</w:t>
            </w:r>
            <w:r w:rsidRPr="00955FEC">
              <w:t>se client or booking agency of decision to accept or decline the assignment.</w:t>
            </w:r>
          </w:p>
          <w:p w:rsidR="00000000" w:rsidRPr="00955FEC" w:rsidP="00955FEC">
            <w:pPr>
              <w:pStyle w:val="List"/>
            </w:pPr>
            <w:r w:rsidRPr="00955FEC">
              <w:t>3.4</w:t>
            </w:r>
            <w:r w:rsidRPr="00955FEC">
              <w:tab/>
              <w:t>Review decision-making process and record outcomes and agreements for future reference.</w:t>
            </w:r>
          </w:p>
        </w:tc>
      </w:tr>
    </w:tbl>
    <w:p w:rsidR="00000000" w:rsidRPr="00955FEC" w:rsidP="00955FEC">
      <w:pPr>
        <w:pStyle w:val="BodyText"/>
      </w:pPr>
    </w:p>
    <w:p w:rsidR="00000000" w:rsidRPr="00955FEC" w:rsidP="00955FEC">
      <w:pPr>
        <w:pStyle w:val="AllowPageBreak"/>
      </w:pPr>
    </w:p>
    <w:p w:rsidR="00000000" w:rsidRPr="00955FEC" w:rsidP="00955FEC">
      <w:pPr>
        <w:pStyle w:val="Heading1"/>
      </w:pPr>
      <w:bookmarkStart w:id="5" w:name="O_829991"/>
      <w:bookmarkEnd w:id="5"/>
      <w:r w:rsidRPr="00955FEC">
        <w:t>Foundation Skills</w:t>
      </w:r>
    </w:p>
    <w:p w:rsidR="00000000" w:rsidRPr="00955FEC" w:rsidP="008F4FF6">
      <w:pPr>
        <w:pStyle w:val="BodyText"/>
      </w:pPr>
      <w:r w:rsidRPr="00955FEC">
        <w:t>The foundation skills demands of this unit have be</w:t>
      </w:r>
      <w:r w:rsidRPr="00955FEC">
        <w:t>en mapped for alignment with the Australian Core Skills Framework (ACSF). The following tables outline the English language performance levels indicated for successful attainment of the unit.</w:t>
      </w:r>
    </w:p>
    <w:p w:rsidR="00000000" w:rsidRPr="00955FEC" w:rsidP="00955FEC">
      <w:pPr>
        <w:pStyle w:val="BodyText"/>
        <w:keepNext/>
      </w:pPr>
    </w:p>
    <w:p w:rsidR="00000000" w:rsidRPr="00955FEC" w:rsidP="00955FEC">
      <w:pPr>
        <w:pStyle w:val="BodyText"/>
      </w:pPr>
      <w:bookmarkStart w:id="6" w:name="O_84630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65pt">
            <v:imagedata r:id="rId10" o:title=""/>
          </v:shape>
        </w:pict>
      </w:r>
      <w:bookmarkEnd w:id="6"/>
    </w:p>
    <w:p w:rsidR="00000000" w:rsidRPr="00955FEC" w:rsidP="00955FEC">
      <w:pPr>
        <w:pStyle w:val="BodyText"/>
      </w:pPr>
    </w:p>
    <w:p w:rsidR="00000000" w:rsidRPr="00955FEC" w:rsidP="008F4FF6">
      <w:pPr>
        <w:pStyle w:val="BodyText"/>
      </w:pPr>
      <w:r w:rsidRPr="00955FEC">
        <w:t>Further information on ACSF and the foundation skills underpinning this unit can be found in the Foundation Skills Guide on the GSA website.</w:t>
      </w:r>
    </w:p>
    <w:p w:rsidR="00000000" w:rsidRPr="00955FEC" w:rsidP="00955FEC">
      <w:pPr>
        <w:pStyle w:val="Heading1"/>
      </w:pPr>
      <w:bookmarkStart w:id="7" w:name="O_829993"/>
      <w:bookmarkEnd w:id="7"/>
      <w:r w:rsidRPr="00955FEC">
        <w:t>Unit Mappin</w:t>
      </w:r>
      <w:r w:rsidRPr="00955FEC">
        <w:t>g Information</w:t>
      </w:r>
    </w:p>
    <w:p w:rsidR="00000000" w:rsidRPr="00955FEC" w:rsidP="008F4FF6">
      <w:pPr>
        <w:pStyle w:val="BodyText"/>
      </w:pPr>
      <w:r w:rsidRPr="00955FEC">
        <w:t>This unit supersedes and is equivalent to PSPTIS501A Negotiate translating and interpreting assignments.</w:t>
      </w:r>
    </w:p>
    <w:p w:rsidR="00000000" w:rsidRPr="00955FEC" w:rsidP="00955FEC">
      <w:pPr>
        <w:pStyle w:val="Heading1"/>
      </w:pPr>
      <w:bookmarkStart w:id="8" w:name="O_830000"/>
      <w:bookmarkEnd w:id="8"/>
      <w:r w:rsidRPr="00955FEC">
        <w:t>Links</w:t>
      </w:r>
    </w:p>
    <w:p w:rsidR="00000000" w:rsidRPr="00955FEC" w:rsidP="008F4FF6">
      <w:pPr>
        <w:pStyle w:val="BodyText"/>
      </w:pPr>
      <w:r w:rsidRPr="00955F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5DDC">
        <w:rPr>
          <w:rStyle w:val="Hyperlink"/>
        </w:rPr>
        <w:t>https://vetnet.gov.au/Pages/TrainingDocs.aspx?q=bebbece7-ff48-4d2c-8876-405679019623</w:t>
      </w:r>
      <w:r>
        <w:fldChar w:fldCharType="end"/>
      </w:r>
    </w:p>
    <w:p w:rsidR="00000000" w:rsidRPr="00955FEC" w:rsidP="008F4FF6">
      <w:pPr>
        <w:pStyle w:val="BodyText"/>
      </w:pPr>
      <w:r w:rsidRPr="00955F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5DDC">
        <w:rPr>
          <w:rStyle w:val="Hyperlink"/>
        </w:rPr>
        <w:t>https://vetnet.gov.au/Pages/TrainingDocs.aspx?q=bebbece7-ff48-4d2c-8876-405679019623</w:t>
      </w:r>
      <w:r>
        <w:fldChar w:fldCharType="end"/>
      </w:r>
    </w:p>
    <w:p w:rsidR="00000000" w:rsidRPr="00955FEC" w:rsidP="008F4FF6">
      <w:pPr>
        <w:pStyle w:val="BodyText"/>
      </w:pPr>
      <w:r w:rsidRPr="00955F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5DDC">
        <w:rPr>
          <w:rStyle w:val="Hyperlink"/>
        </w:rPr>
        <w:t>https://vetnet.gov.au/Pages/TrainingDocs.aspx?q=bebbece7-ff48-4d2c-8876-405679019623</w:t>
      </w:r>
      <w:r>
        <w:fldChar w:fldCharType="end"/>
      </w:r>
    </w:p>
    <w:p w:rsidR="00000000" w:rsidRPr="00955FEC" w:rsidP="008F4FF6">
      <w:pPr>
        <w:pStyle w:val="BodyText"/>
      </w:pPr>
      <w:r w:rsidRPr="00955FE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A5DDC">
        <w:rPr>
          <w:rStyle w:val="Hyperlink"/>
        </w:rPr>
        <w:t>https://vetnet.gov.au/Pages/TrainingDocs.aspx?q=bebbece7-ff48-4d2c-8876-405679019623</w:t>
      </w:r>
      <w:r>
        <w:fldChar w:fldCharType="end"/>
      </w:r>
    </w:p>
    <w:p w:rsidR="00000000" w:rsidRPr="00955FEC" w:rsidP="00955FEC"/>
    <w:sectPr w:rsidSect="00955FE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EC" w:rsidRPr="008F4FF6" w:rsidP="008F4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F6" w:rsidP="00955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4FF6" w:rsidP="00955F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F4FF6" w:rsidP="00955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5FEC" w:rsidRPr="008F4FF6" w:rsidP="008F4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FF6" w:rsidRPr="002D2AF8" w:rsidP="00955FEC">
    <w:pPr>
      <w:pStyle w:val="Header"/>
      <w:framePr w:wrap="around"/>
    </w:pPr>
    <w:r>
      <w:fldChar w:fldCharType="begin"/>
    </w:r>
    <w:r>
      <w:instrText xml:space="preserve"> TITLE   \* MERGEFORMAT </w:instrText>
    </w:r>
    <w:r>
      <w:fldChar w:fldCharType="separate"/>
    </w:r>
    <w:r>
      <w:t>PSPTIS101 Negotiate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8F4FF6" w:rsidP="00955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864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9EB3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5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5FEC"/>
    <w:pPr>
      <w:spacing w:before="360" w:after="60"/>
      <w:outlineLvl w:val="0"/>
    </w:pPr>
    <w:rPr>
      <w:sz w:val="32"/>
    </w:rPr>
  </w:style>
  <w:style w:type="paragraph" w:styleId="Heading2">
    <w:name w:val="heading 2"/>
    <w:basedOn w:val="HeadingBase"/>
    <w:next w:val="BodyText"/>
    <w:link w:val="Heading2Char"/>
    <w:qFormat/>
    <w:rsid w:val="00955FEC"/>
    <w:pPr>
      <w:keepLines/>
      <w:spacing w:before="240" w:after="120"/>
      <w:outlineLvl w:val="1"/>
    </w:pPr>
    <w:rPr>
      <w:sz w:val="28"/>
      <w:szCs w:val="40"/>
    </w:rPr>
  </w:style>
  <w:style w:type="paragraph" w:styleId="Heading3">
    <w:name w:val="heading 3"/>
    <w:basedOn w:val="HeadingBase"/>
    <w:next w:val="BodyText"/>
    <w:link w:val="Heading3Char"/>
    <w:qFormat/>
    <w:rsid w:val="00955FEC"/>
    <w:pPr>
      <w:spacing w:before="180" w:after="120"/>
      <w:outlineLvl w:val="2"/>
    </w:pPr>
    <w:rPr>
      <w:spacing w:val="-10"/>
      <w:kern w:val="32"/>
    </w:rPr>
  </w:style>
  <w:style w:type="paragraph" w:styleId="Heading4">
    <w:name w:val="heading 4"/>
    <w:basedOn w:val="HeadingBase"/>
    <w:next w:val="BodyText"/>
    <w:link w:val="Heading4Char"/>
    <w:qFormat/>
    <w:rsid w:val="00955FEC"/>
    <w:pPr>
      <w:spacing w:before="160" w:after="120"/>
      <w:outlineLvl w:val="3"/>
    </w:pPr>
    <w:rPr>
      <w:sz w:val="22"/>
    </w:rPr>
  </w:style>
  <w:style w:type="paragraph" w:styleId="Heading5">
    <w:name w:val="heading 5"/>
    <w:basedOn w:val="HeadingBase"/>
    <w:next w:val="Normal"/>
    <w:link w:val="Heading5Char"/>
    <w:qFormat/>
    <w:rsid w:val="00955FEC"/>
    <w:pPr>
      <w:spacing w:before="80"/>
      <w:outlineLvl w:val="4"/>
    </w:pPr>
    <w:rPr>
      <w:color w:val="918585"/>
      <w:sz w:val="20"/>
    </w:rPr>
  </w:style>
  <w:style w:type="paragraph" w:styleId="Heading6">
    <w:name w:val="heading 6"/>
    <w:basedOn w:val="HeadingBase"/>
    <w:next w:val="Normal"/>
    <w:link w:val="Heading6Char"/>
    <w:qFormat/>
    <w:rsid w:val="00955FEC"/>
    <w:pPr>
      <w:spacing w:before="60"/>
      <w:outlineLvl w:val="5"/>
    </w:pPr>
    <w:rPr>
      <w:color w:val="918585"/>
      <w:sz w:val="20"/>
    </w:rPr>
  </w:style>
  <w:style w:type="paragraph" w:styleId="Heading7">
    <w:name w:val="heading 7"/>
    <w:basedOn w:val="Normal"/>
    <w:next w:val="Normal"/>
    <w:link w:val="Heading7Char"/>
    <w:qFormat/>
    <w:rsid w:val="00955FEC"/>
    <w:pPr>
      <w:ind w:left="720"/>
      <w:outlineLvl w:val="6"/>
    </w:pPr>
    <w:rPr>
      <w:i/>
    </w:rPr>
  </w:style>
  <w:style w:type="paragraph" w:styleId="Heading8">
    <w:name w:val="heading 8"/>
    <w:basedOn w:val="Normal"/>
    <w:next w:val="Normal"/>
    <w:link w:val="Heading8Char"/>
    <w:qFormat/>
    <w:rsid w:val="00955FEC"/>
    <w:pPr>
      <w:ind w:left="720"/>
      <w:outlineLvl w:val="7"/>
    </w:pPr>
    <w:rPr>
      <w:i/>
    </w:rPr>
  </w:style>
  <w:style w:type="paragraph" w:styleId="Heading9">
    <w:name w:val="heading 9"/>
    <w:basedOn w:val="Normal"/>
    <w:next w:val="Normal"/>
    <w:link w:val="Heading9Char"/>
    <w:qFormat/>
    <w:rsid w:val="00955FEC"/>
    <w:pPr>
      <w:ind w:left="720"/>
      <w:outlineLvl w:val="8"/>
    </w:pPr>
    <w:rPr>
      <w:i/>
    </w:rPr>
  </w:style>
  <w:style w:type="character" w:default="1" w:styleId="DefaultParagraphFont">
    <w:name w:val="Default Paragraph Font"/>
    <w:uiPriority w:val="1"/>
    <w:unhideWhenUsed/>
    <w:rsid w:val="00955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5FEC"/>
  </w:style>
  <w:style w:type="character" w:customStyle="1" w:styleId="Heading1Char">
    <w:name w:val="Heading 1 Char"/>
    <w:basedOn w:val="DefaultParagraphFont"/>
    <w:link w:val="Heading1"/>
    <w:rsid w:val="00955FEC"/>
    <w:rPr>
      <w:rFonts w:ascii="Times New Roman" w:eastAsia="Times New Roman" w:hAnsi="Times New Roman" w:cs="Times New Roman"/>
      <w:b/>
      <w:sz w:val="32"/>
      <w:szCs w:val="20"/>
      <w:lang w:eastAsia="en-US"/>
    </w:rPr>
  </w:style>
  <w:style w:type="paragraph" w:styleId="BodyText">
    <w:name w:val="Body Text"/>
    <w:basedOn w:val="Normal"/>
    <w:link w:val="BodyTextChar"/>
    <w:rsid w:val="00955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5FEC"/>
    <w:rPr>
      <w:rFonts w:ascii="Times New Roman" w:eastAsia="Times New Roman" w:hAnsi="Times New Roman" w:cs="Times New Roman"/>
      <w:sz w:val="24"/>
      <w:lang w:eastAsia="en-US"/>
    </w:rPr>
  </w:style>
  <w:style w:type="paragraph" w:styleId="List">
    <w:name w:val="List"/>
    <w:basedOn w:val="BodyText"/>
    <w:next w:val="BodyText"/>
    <w:rsid w:val="00955FEC"/>
    <w:pPr>
      <w:tabs>
        <w:tab w:val="left" w:pos="340"/>
      </w:tabs>
      <w:spacing w:before="60" w:after="60"/>
      <w:ind w:left="340" w:hanging="340"/>
    </w:pPr>
  </w:style>
  <w:style w:type="paragraph" w:styleId="ListBullet">
    <w:name w:val="List Bullet"/>
    <w:basedOn w:val="List"/>
    <w:rsid w:val="00955FEC"/>
    <w:pPr>
      <w:numPr>
        <w:numId w:val="11"/>
      </w:numPr>
      <w:tabs>
        <w:tab w:val="clear" w:pos="340"/>
      </w:tabs>
      <w:spacing w:before="40" w:after="40"/>
    </w:pPr>
  </w:style>
  <w:style w:type="character" w:customStyle="1" w:styleId="SpecialBold">
    <w:name w:val="Special Bold"/>
    <w:basedOn w:val="DefaultParagraphFont"/>
    <w:rsid w:val="00955FEC"/>
    <w:rPr>
      <w:b/>
      <w:spacing w:val="0"/>
    </w:rPr>
  </w:style>
  <w:style w:type="paragraph" w:customStyle="1" w:styleId="SuperHeading">
    <w:name w:val="SuperHeading"/>
    <w:basedOn w:val="Normal"/>
    <w:rsid w:val="00955FEC"/>
    <w:pPr>
      <w:spacing w:before="240" w:after="120"/>
      <w:outlineLvl w:val="0"/>
    </w:pPr>
    <w:rPr>
      <w:rFonts w:ascii="Times New Roman" w:hAnsi="Times New Roman"/>
      <w:b/>
      <w:sz w:val="32"/>
    </w:rPr>
  </w:style>
  <w:style w:type="paragraph" w:customStyle="1" w:styleId="TableHeading">
    <w:name w:val="Table Heading"/>
    <w:basedOn w:val="HeadingBase"/>
    <w:rsid w:val="00955FEC"/>
    <w:pPr>
      <w:keepLines/>
      <w:pBdr>
        <w:bottom w:val="single" w:sz="6" w:space="1" w:color="918585"/>
      </w:pBdr>
      <w:spacing w:before="240"/>
    </w:pPr>
  </w:style>
  <w:style w:type="paragraph" w:customStyle="1" w:styleId="AllowPageBreak">
    <w:name w:val="AllowPageBreak"/>
    <w:rsid w:val="00955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5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5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5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5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5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5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5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5FEC"/>
    <w:rPr>
      <w:rFonts w:ascii="Courier New" w:eastAsia="Times New Roman" w:hAnsi="Courier New" w:cs="Times New Roman"/>
      <w:i/>
      <w:szCs w:val="20"/>
      <w:lang w:eastAsia="en-US"/>
    </w:rPr>
  </w:style>
  <w:style w:type="paragraph" w:customStyle="1" w:styleId="HeadingBase">
    <w:name w:val="Heading Base"/>
    <w:rsid w:val="00955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5FEC"/>
    <w:pPr>
      <w:tabs>
        <w:tab w:val="right" w:leader="dot" w:pos="9072"/>
      </w:tabs>
      <w:ind w:left="567"/>
    </w:pPr>
    <w:rPr>
      <w:szCs w:val="22"/>
    </w:rPr>
  </w:style>
  <w:style w:type="paragraph" w:customStyle="1" w:styleId="TOCBase">
    <w:name w:val="TOC Base"/>
    <w:rsid w:val="00955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5FEC"/>
    <w:pPr>
      <w:tabs>
        <w:tab w:val="right" w:leader="dot" w:pos="9072"/>
      </w:tabs>
      <w:spacing w:before="40" w:after="40"/>
      <w:ind w:left="284"/>
    </w:pPr>
    <w:rPr>
      <w:rFonts w:ascii="Times New Roman" w:hAnsi="Times New Roman"/>
    </w:rPr>
  </w:style>
  <w:style w:type="paragraph" w:styleId="TOC1">
    <w:name w:val="toc 1"/>
    <w:basedOn w:val="TOCBase"/>
    <w:next w:val="Normal"/>
    <w:rsid w:val="00955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5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5FEC"/>
    <w:rPr>
      <w:rFonts w:ascii="Times New Roman" w:eastAsia="Times New Roman" w:hAnsi="Times New Roman" w:cs="Times New Roman"/>
      <w:sz w:val="16"/>
      <w:lang w:eastAsia="en-US"/>
    </w:rPr>
  </w:style>
  <w:style w:type="paragraph" w:styleId="Title">
    <w:name w:val="Title"/>
    <w:basedOn w:val="HeadingBase"/>
    <w:link w:val="TitleChar"/>
    <w:qFormat/>
    <w:rsid w:val="00955FEC"/>
    <w:pPr>
      <w:spacing w:before="5040"/>
      <w:jc w:val="center"/>
    </w:pPr>
    <w:rPr>
      <w:sz w:val="48"/>
      <w:szCs w:val="72"/>
      <w:lang w:val="en-US"/>
    </w:rPr>
  </w:style>
  <w:style w:type="character" w:customStyle="1" w:styleId="TitleChar">
    <w:name w:val="Title Char"/>
    <w:basedOn w:val="DefaultParagraphFont"/>
    <w:link w:val="Title"/>
    <w:rsid w:val="00955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5FEC"/>
    <w:pPr>
      <w:tabs>
        <w:tab w:val="left" w:pos="3600"/>
        <w:tab w:val="left" w:pos="3958"/>
      </w:tabs>
    </w:pPr>
  </w:style>
  <w:style w:type="paragraph" w:customStyle="1" w:styleId="Note">
    <w:name w:val="Note"/>
    <w:basedOn w:val="BodyText"/>
    <w:rsid w:val="00955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5FEC"/>
    <w:pPr>
      <w:framePr w:wrap="auto" w:hAnchor="text" w:y="6049"/>
    </w:pPr>
    <w:rPr>
      <w:color w:val="000000"/>
      <w:sz w:val="40"/>
    </w:rPr>
  </w:style>
  <w:style w:type="paragraph" w:customStyle="1" w:styleId="TOCTitle">
    <w:name w:val="TOCTitle"/>
    <w:basedOn w:val="Heading1"/>
    <w:rsid w:val="00955FEC"/>
    <w:pPr>
      <w:spacing w:after="240"/>
      <w:jc w:val="center"/>
      <w:outlineLvl w:val="9"/>
    </w:pPr>
    <w:rPr>
      <w:caps/>
    </w:rPr>
  </w:style>
  <w:style w:type="paragraph" w:customStyle="1" w:styleId="Version">
    <w:name w:val="Version"/>
    <w:rsid w:val="00955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5FEC"/>
    <w:pPr>
      <w:numPr>
        <w:numId w:val="12"/>
      </w:numPr>
      <w:tabs>
        <w:tab w:val="clear" w:pos="680"/>
      </w:tabs>
    </w:pPr>
  </w:style>
  <w:style w:type="paragraph" w:styleId="Index1">
    <w:name w:val="index 1"/>
    <w:basedOn w:val="Normal"/>
    <w:next w:val="Normal"/>
    <w:semiHidden/>
    <w:rsid w:val="00955FEC"/>
    <w:pPr>
      <w:keepNext w:val="0"/>
      <w:tabs>
        <w:tab w:val="right" w:pos="4176"/>
      </w:tabs>
      <w:ind w:left="198" w:hanging="198"/>
    </w:pPr>
    <w:rPr>
      <w:rFonts w:ascii="Garamond" w:hAnsi="Garamond"/>
    </w:rPr>
  </w:style>
  <w:style w:type="paragraph" w:styleId="IndexHeading">
    <w:name w:val="index heading"/>
    <w:basedOn w:val="Normal"/>
    <w:next w:val="Index1"/>
    <w:semiHidden/>
    <w:rsid w:val="00955FEC"/>
    <w:pPr>
      <w:spacing w:before="120" w:after="120"/>
    </w:pPr>
    <w:rPr>
      <w:rFonts w:ascii="Arial" w:hAnsi="Arial"/>
      <w:b/>
      <w:color w:val="918585"/>
      <w:sz w:val="24"/>
    </w:rPr>
  </w:style>
  <w:style w:type="paragraph" w:styleId="Header">
    <w:name w:val="header"/>
    <w:basedOn w:val="Normal"/>
    <w:link w:val="HeaderChar"/>
    <w:rsid w:val="00955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5FEC"/>
    <w:rPr>
      <w:rFonts w:ascii="Times New Roman" w:eastAsia="Times New Roman" w:hAnsi="Times New Roman" w:cs="Times New Roman"/>
      <w:sz w:val="16"/>
      <w:szCs w:val="20"/>
      <w:lang w:val="en-GB" w:eastAsia="en-US"/>
    </w:rPr>
  </w:style>
  <w:style w:type="paragraph" w:customStyle="1" w:styleId="Chapter">
    <w:name w:val="Chapter"/>
    <w:basedOn w:val="Normal"/>
    <w:rsid w:val="00955FEC"/>
    <w:pPr>
      <w:spacing w:before="240"/>
    </w:pPr>
    <w:rPr>
      <w:rFonts w:ascii="Times New Roman" w:hAnsi="Times New Roman"/>
      <w:smallCaps/>
      <w:spacing w:val="80"/>
      <w:sz w:val="28"/>
    </w:rPr>
  </w:style>
  <w:style w:type="paragraph" w:customStyle="1" w:styleId="InChapter">
    <w:name w:val="InChapter"/>
    <w:basedOn w:val="Heading3"/>
    <w:rsid w:val="00955FEC"/>
    <w:pPr>
      <w:spacing w:after="240"/>
      <w:outlineLvl w:val="9"/>
    </w:pPr>
    <w:rPr>
      <w:noProof/>
    </w:rPr>
  </w:style>
  <w:style w:type="paragraph" w:styleId="Index2">
    <w:name w:val="index 2"/>
    <w:basedOn w:val="Normal"/>
    <w:next w:val="Normal"/>
    <w:semiHidden/>
    <w:rsid w:val="00955FEC"/>
    <w:pPr>
      <w:tabs>
        <w:tab w:val="right" w:pos="4176"/>
      </w:tabs>
      <w:ind w:left="568" w:hanging="284"/>
    </w:pPr>
    <w:rPr>
      <w:rFonts w:ascii="Garamond" w:hAnsi="Garamond"/>
    </w:rPr>
  </w:style>
  <w:style w:type="paragraph" w:customStyle="1" w:styleId="Byline">
    <w:name w:val="Byline"/>
    <w:rsid w:val="00955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5FEC"/>
    <w:pPr>
      <w:tabs>
        <w:tab w:val="clear" w:pos="3600"/>
        <w:tab w:val="clear" w:pos="3958"/>
      </w:tabs>
      <w:jc w:val="right"/>
    </w:pPr>
  </w:style>
  <w:style w:type="character" w:styleId="Emphasis">
    <w:name w:val="Emphasis"/>
    <w:basedOn w:val="DefaultParagraphFont"/>
    <w:qFormat/>
    <w:rsid w:val="00955FEC"/>
    <w:rPr>
      <w:i/>
    </w:rPr>
  </w:style>
  <w:style w:type="paragraph" w:styleId="Caption">
    <w:name w:val="caption"/>
    <w:basedOn w:val="BodyText"/>
    <w:next w:val="Normal"/>
    <w:qFormat/>
    <w:rsid w:val="00955FEC"/>
    <w:pPr>
      <w:framePr w:w="2268" w:hSpace="181" w:vSpace="181" w:wrap="around" w:vAnchor="text" w:hAnchor="page" w:x="1135" w:y="285" w:anchorLock="1"/>
    </w:pPr>
    <w:rPr>
      <w:i/>
    </w:rPr>
  </w:style>
  <w:style w:type="paragraph" w:customStyle="1" w:styleId="MiniTOCTitle">
    <w:name w:val="MiniTOCTitle"/>
    <w:basedOn w:val="Heading4"/>
    <w:rsid w:val="00955FEC"/>
    <w:pPr>
      <w:spacing w:before="240"/>
      <w:outlineLvl w:val="9"/>
    </w:pPr>
    <w:rPr>
      <w:noProof/>
      <w:sz w:val="24"/>
    </w:rPr>
  </w:style>
  <w:style w:type="paragraph" w:customStyle="1" w:styleId="MiniTOCItem">
    <w:name w:val="MiniTOCItem"/>
    <w:basedOn w:val="ListBullet"/>
    <w:rsid w:val="00955FEC"/>
    <w:pPr>
      <w:numPr>
        <w:numId w:val="0"/>
      </w:numPr>
      <w:tabs>
        <w:tab w:val="right" w:leader="dot" w:pos="6521"/>
      </w:tabs>
      <w:spacing w:before="0" w:after="0"/>
    </w:pPr>
  </w:style>
  <w:style w:type="paragraph" w:customStyle="1" w:styleId="TOFTitle">
    <w:name w:val="TOFTitle"/>
    <w:basedOn w:val="TOCTitle"/>
    <w:rsid w:val="00955FEC"/>
  </w:style>
  <w:style w:type="paragraph" w:styleId="TableofFigures">
    <w:name w:val="table of figures"/>
    <w:basedOn w:val="Normal"/>
    <w:next w:val="Normal"/>
    <w:semiHidden/>
    <w:rsid w:val="00955FEC"/>
    <w:pPr>
      <w:tabs>
        <w:tab w:val="right" w:leader="dot" w:pos="9072"/>
      </w:tabs>
      <w:ind w:left="970" w:hanging="403"/>
    </w:pPr>
    <w:rPr>
      <w:rFonts w:ascii="Times New Roman" w:hAnsi="Times New Roman"/>
      <w:b/>
    </w:rPr>
  </w:style>
  <w:style w:type="paragraph" w:styleId="ListNumber">
    <w:name w:val="List Number"/>
    <w:basedOn w:val="List"/>
    <w:rsid w:val="00955FEC"/>
    <w:pPr>
      <w:numPr>
        <w:numId w:val="14"/>
      </w:numPr>
      <w:tabs>
        <w:tab w:val="clear" w:pos="340"/>
      </w:tabs>
    </w:pPr>
  </w:style>
  <w:style w:type="character" w:customStyle="1" w:styleId="WingdingSymbols">
    <w:name w:val="Wingding Symbols"/>
    <w:rsid w:val="00955FEC"/>
    <w:rPr>
      <w:rFonts w:ascii="Wingdings" w:hAnsi="Wingdings"/>
    </w:rPr>
  </w:style>
  <w:style w:type="character" w:customStyle="1" w:styleId="HotSpot">
    <w:name w:val="HotSpot"/>
    <w:rsid w:val="00955FEC"/>
    <w:rPr>
      <w:color w:val="0033CC"/>
      <w:u w:val="none"/>
    </w:rPr>
  </w:style>
  <w:style w:type="paragraph" w:customStyle="1" w:styleId="BodyTextRight">
    <w:name w:val="Body Text Right"/>
    <w:basedOn w:val="BodyText"/>
    <w:rsid w:val="00955FEC"/>
    <w:pPr>
      <w:spacing w:before="0" w:after="0"/>
      <w:jc w:val="right"/>
    </w:pPr>
  </w:style>
  <w:style w:type="paragraph" w:styleId="Index3">
    <w:name w:val="index 3"/>
    <w:basedOn w:val="ListNumber2"/>
    <w:next w:val="Normal"/>
    <w:semiHidden/>
    <w:rsid w:val="00955FEC"/>
    <w:pPr>
      <w:numPr>
        <w:numId w:val="0"/>
      </w:numPr>
      <w:tabs>
        <w:tab w:val="right" w:leader="dot" w:pos="4176"/>
      </w:tabs>
    </w:pPr>
  </w:style>
  <w:style w:type="paragraph" w:styleId="ListNumber2">
    <w:name w:val="List Number 2"/>
    <w:basedOn w:val="List2"/>
    <w:rsid w:val="00955FEC"/>
    <w:pPr>
      <w:numPr>
        <w:numId w:val="9"/>
      </w:numPr>
      <w:tabs>
        <w:tab w:val="clear" w:pos="1060"/>
      </w:tabs>
    </w:pPr>
  </w:style>
  <w:style w:type="paragraph" w:customStyle="1" w:styleId="MarginNote">
    <w:name w:val="Margin Note"/>
    <w:basedOn w:val="BodyText"/>
    <w:rsid w:val="00955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5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5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5FEC"/>
    <w:rPr>
      <w:sz w:val="32"/>
    </w:rPr>
  </w:style>
  <w:style w:type="paragraph" w:customStyle="1" w:styleId="HeadingProcedure">
    <w:name w:val="Heading Procedure"/>
    <w:basedOn w:val="HeadingBase"/>
    <w:next w:val="Normal"/>
    <w:rsid w:val="00955FEC"/>
    <w:pPr>
      <w:tabs>
        <w:tab w:val="left" w:pos="0"/>
      </w:tabs>
      <w:spacing w:before="120" w:after="60"/>
    </w:pPr>
    <w:rPr>
      <w:i/>
      <w:color w:val="918585"/>
      <w:sz w:val="22"/>
    </w:rPr>
  </w:style>
  <w:style w:type="paragraph" w:customStyle="1" w:styleId="TableBodyText">
    <w:name w:val="Table Body Text"/>
    <w:basedOn w:val="BodyText"/>
    <w:rsid w:val="00955FEC"/>
    <w:pPr>
      <w:spacing w:before="60" w:after="60"/>
    </w:pPr>
  </w:style>
  <w:style w:type="paragraph" w:styleId="ListContinue">
    <w:name w:val="List Continue"/>
    <w:basedOn w:val="List"/>
    <w:rsid w:val="00955FEC"/>
    <w:pPr>
      <w:ind w:firstLine="0"/>
    </w:pPr>
  </w:style>
  <w:style w:type="paragraph" w:customStyle="1" w:styleId="ListNote">
    <w:name w:val="List Note"/>
    <w:basedOn w:val="List"/>
    <w:rsid w:val="00955FEC"/>
    <w:pPr>
      <w:pBdr>
        <w:top w:val="single" w:sz="6" w:space="2" w:color="918585"/>
        <w:bottom w:val="single" w:sz="6" w:space="2" w:color="918585"/>
      </w:pBdr>
      <w:tabs>
        <w:tab w:val="left" w:pos="1021"/>
      </w:tabs>
      <w:ind w:firstLine="0"/>
    </w:pPr>
  </w:style>
  <w:style w:type="paragraph" w:customStyle="1" w:styleId="Warning">
    <w:name w:val="Warning"/>
    <w:basedOn w:val="BodyText"/>
    <w:rsid w:val="00955FEC"/>
    <w:pPr>
      <w:shd w:val="clear" w:color="auto" w:fill="D9D9D9"/>
      <w:tabs>
        <w:tab w:val="left" w:pos="992"/>
      </w:tabs>
      <w:ind w:left="119" w:right="119"/>
    </w:pPr>
    <w:rPr>
      <w:sz w:val="20"/>
    </w:rPr>
  </w:style>
  <w:style w:type="paragraph" w:customStyle="1" w:styleId="MarginIcons">
    <w:name w:val="Margin Icons"/>
    <w:basedOn w:val="BodyText"/>
    <w:rsid w:val="00955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5FEC"/>
    <w:rPr>
      <w:rFonts w:ascii="Courier New" w:hAnsi="Courier New"/>
    </w:rPr>
  </w:style>
  <w:style w:type="paragraph" w:customStyle="1" w:styleId="NoteBullet">
    <w:name w:val="Note Bullet"/>
    <w:basedOn w:val="Note"/>
    <w:rsid w:val="00955FEC"/>
    <w:pPr>
      <w:tabs>
        <w:tab w:val="clear" w:pos="680"/>
      </w:tabs>
      <w:spacing w:before="60" w:after="60"/>
    </w:pPr>
  </w:style>
  <w:style w:type="paragraph" w:customStyle="1" w:styleId="SubHeading2">
    <w:name w:val="SubHeading2"/>
    <w:basedOn w:val="HeadingBase"/>
    <w:rsid w:val="00955FEC"/>
    <w:pPr>
      <w:spacing w:before="240" w:after="60"/>
    </w:pPr>
    <w:rPr>
      <w:sz w:val="20"/>
    </w:rPr>
  </w:style>
  <w:style w:type="paragraph" w:customStyle="1" w:styleId="SubHeading1">
    <w:name w:val="SubHeading1"/>
    <w:basedOn w:val="HeadingBase"/>
    <w:rsid w:val="00955FEC"/>
    <w:pPr>
      <w:spacing w:before="240" w:after="60"/>
    </w:pPr>
    <w:rPr>
      <w:color w:val="918585"/>
      <w:sz w:val="22"/>
    </w:rPr>
  </w:style>
  <w:style w:type="paragraph" w:customStyle="1" w:styleId="SideHeading">
    <w:name w:val="Side Heading"/>
    <w:basedOn w:val="HeadingBase"/>
    <w:rsid w:val="00955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5FEC"/>
    <w:pPr>
      <w:numPr>
        <w:numId w:val="10"/>
      </w:numPr>
    </w:pPr>
  </w:style>
  <w:style w:type="paragraph" w:styleId="PlainText">
    <w:name w:val="Plain Text"/>
    <w:basedOn w:val="Normal"/>
    <w:link w:val="PlainTextChar"/>
    <w:rsid w:val="00955FEC"/>
    <w:rPr>
      <w:sz w:val="20"/>
    </w:rPr>
  </w:style>
  <w:style w:type="character" w:customStyle="1" w:styleId="PlainTextChar">
    <w:name w:val="Plain Text Char"/>
    <w:basedOn w:val="DefaultParagraphFont"/>
    <w:link w:val="PlainText"/>
    <w:rsid w:val="00955FEC"/>
    <w:rPr>
      <w:rFonts w:ascii="Courier New" w:eastAsia="Times New Roman" w:hAnsi="Courier New" w:cs="Times New Roman"/>
      <w:sz w:val="20"/>
      <w:szCs w:val="20"/>
      <w:lang w:eastAsia="en-US"/>
    </w:rPr>
  </w:style>
  <w:style w:type="character" w:customStyle="1" w:styleId="MenuOption">
    <w:name w:val="Menu Option"/>
    <w:basedOn w:val="DefaultParagraphFont"/>
    <w:rsid w:val="00955FEC"/>
    <w:rPr>
      <w:b/>
      <w:smallCaps/>
    </w:rPr>
  </w:style>
  <w:style w:type="paragraph" w:customStyle="1" w:styleId="TableListNumber">
    <w:name w:val="Table List Number"/>
    <w:basedOn w:val="ListNumber"/>
    <w:rsid w:val="00955FEC"/>
    <w:pPr>
      <w:numPr>
        <w:numId w:val="0"/>
      </w:numPr>
    </w:pPr>
  </w:style>
  <w:style w:type="paragraph" w:styleId="TOC4">
    <w:name w:val="toc 4"/>
    <w:basedOn w:val="TOCBase"/>
    <w:next w:val="Normal"/>
    <w:semiHidden/>
    <w:rsid w:val="00955FEC"/>
    <w:pPr>
      <w:tabs>
        <w:tab w:val="right" w:leader="dot" w:pos="9071"/>
      </w:tabs>
      <w:ind w:left="1701"/>
    </w:pPr>
  </w:style>
  <w:style w:type="paragraph" w:customStyle="1" w:styleId="ListAlpha">
    <w:name w:val="List Alpha"/>
    <w:basedOn w:val="List"/>
    <w:rsid w:val="00955FEC"/>
    <w:pPr>
      <w:numPr>
        <w:numId w:val="8"/>
      </w:numPr>
    </w:pPr>
  </w:style>
  <w:style w:type="paragraph" w:customStyle="1" w:styleId="ListAlpha2">
    <w:name w:val="List Alpha 2"/>
    <w:basedOn w:val="List2"/>
    <w:rsid w:val="00955FEC"/>
    <w:pPr>
      <w:numPr>
        <w:numId w:val="7"/>
      </w:numPr>
    </w:pPr>
  </w:style>
  <w:style w:type="paragraph" w:styleId="List2">
    <w:name w:val="List 2"/>
    <w:basedOn w:val="BodyText"/>
    <w:rsid w:val="00955FEC"/>
    <w:pPr>
      <w:tabs>
        <w:tab w:val="left" w:pos="680"/>
      </w:tabs>
      <w:spacing w:before="60" w:after="60"/>
      <w:ind w:left="680" w:hanging="340"/>
    </w:pPr>
  </w:style>
  <w:style w:type="paragraph" w:styleId="List3">
    <w:name w:val="List 3"/>
    <w:basedOn w:val="BodyText"/>
    <w:rsid w:val="00955FEC"/>
    <w:pPr>
      <w:tabs>
        <w:tab w:val="left" w:pos="1021"/>
      </w:tabs>
      <w:spacing w:before="60" w:after="60"/>
      <w:ind w:left="1020" w:hanging="340"/>
    </w:pPr>
  </w:style>
  <w:style w:type="paragraph" w:styleId="List4">
    <w:name w:val="List 4"/>
    <w:basedOn w:val="BodyText"/>
    <w:rsid w:val="00955FEC"/>
    <w:pPr>
      <w:tabs>
        <w:tab w:val="left" w:pos="1361"/>
      </w:tabs>
      <w:spacing w:before="60" w:after="60"/>
      <w:ind w:left="1361" w:hanging="340"/>
    </w:pPr>
  </w:style>
  <w:style w:type="paragraph" w:styleId="List5">
    <w:name w:val="List 5"/>
    <w:basedOn w:val="BodyText"/>
    <w:rsid w:val="00955FEC"/>
    <w:pPr>
      <w:tabs>
        <w:tab w:val="left" w:pos="1701"/>
      </w:tabs>
      <w:spacing w:before="60" w:after="60"/>
      <w:ind w:left="1701" w:hanging="340"/>
    </w:pPr>
  </w:style>
  <w:style w:type="paragraph" w:styleId="ListBullet3">
    <w:name w:val="List Bullet 3"/>
    <w:basedOn w:val="List3"/>
    <w:rsid w:val="00955FEC"/>
    <w:pPr>
      <w:numPr>
        <w:numId w:val="13"/>
      </w:numPr>
      <w:tabs>
        <w:tab w:val="clear" w:pos="1021"/>
      </w:tabs>
      <w:ind w:left="1037" w:hanging="357"/>
    </w:pPr>
  </w:style>
  <w:style w:type="paragraph" w:styleId="ListBullet4">
    <w:name w:val="List Bullet 4"/>
    <w:basedOn w:val="List4"/>
    <w:rsid w:val="00955FEC"/>
    <w:pPr>
      <w:numPr>
        <w:numId w:val="2"/>
      </w:numPr>
      <w:tabs>
        <w:tab w:val="clear" w:pos="1361"/>
      </w:tabs>
    </w:pPr>
  </w:style>
  <w:style w:type="paragraph" w:styleId="ListBullet5">
    <w:name w:val="List Bullet 5"/>
    <w:basedOn w:val="List5"/>
    <w:rsid w:val="00955FEC"/>
    <w:pPr>
      <w:numPr>
        <w:numId w:val="3"/>
      </w:numPr>
    </w:pPr>
  </w:style>
  <w:style w:type="paragraph" w:styleId="ListContinue2">
    <w:name w:val="List Continue 2"/>
    <w:basedOn w:val="List2"/>
    <w:rsid w:val="00955FEC"/>
    <w:pPr>
      <w:ind w:firstLine="0"/>
    </w:pPr>
  </w:style>
  <w:style w:type="paragraph" w:styleId="ListContinue3">
    <w:name w:val="List Continue 3"/>
    <w:basedOn w:val="List3"/>
    <w:rsid w:val="00955FEC"/>
    <w:pPr>
      <w:ind w:left="1021" w:firstLine="0"/>
    </w:pPr>
  </w:style>
  <w:style w:type="paragraph" w:styleId="ListContinue4">
    <w:name w:val="List Continue 4"/>
    <w:basedOn w:val="List4"/>
    <w:rsid w:val="00955FEC"/>
    <w:pPr>
      <w:ind w:firstLine="0"/>
    </w:pPr>
  </w:style>
  <w:style w:type="paragraph" w:styleId="ListContinue5">
    <w:name w:val="List Continue 5"/>
    <w:basedOn w:val="List5"/>
    <w:rsid w:val="00955FEC"/>
    <w:pPr>
      <w:ind w:firstLine="0"/>
    </w:pPr>
  </w:style>
  <w:style w:type="paragraph" w:styleId="ListNumber3">
    <w:name w:val="List Number 3"/>
    <w:basedOn w:val="List3"/>
    <w:rsid w:val="00955FEC"/>
    <w:pPr>
      <w:numPr>
        <w:numId w:val="4"/>
      </w:numPr>
    </w:pPr>
  </w:style>
  <w:style w:type="paragraph" w:styleId="ListNumber4">
    <w:name w:val="List Number 4"/>
    <w:basedOn w:val="List4"/>
    <w:rsid w:val="00955FEC"/>
    <w:pPr>
      <w:numPr>
        <w:numId w:val="5"/>
      </w:numPr>
    </w:pPr>
  </w:style>
  <w:style w:type="paragraph" w:styleId="ListNumber5">
    <w:name w:val="List Number 5"/>
    <w:basedOn w:val="List5"/>
    <w:rsid w:val="00955FEC"/>
    <w:pPr>
      <w:numPr>
        <w:numId w:val="6"/>
      </w:numPr>
    </w:pPr>
  </w:style>
  <w:style w:type="paragraph" w:styleId="BlockText">
    <w:name w:val="Block Text"/>
    <w:basedOn w:val="Normal"/>
    <w:rsid w:val="00955FEC"/>
    <w:pPr>
      <w:spacing w:after="120"/>
      <w:ind w:left="1440" w:right="1440"/>
    </w:pPr>
  </w:style>
  <w:style w:type="character" w:customStyle="1" w:styleId="Subscript">
    <w:name w:val="Subscript"/>
    <w:basedOn w:val="DefaultParagraphFont"/>
    <w:rsid w:val="00955FEC"/>
    <w:rPr>
      <w:sz w:val="16"/>
      <w:vertAlign w:val="subscript"/>
    </w:rPr>
  </w:style>
  <w:style w:type="character" w:customStyle="1" w:styleId="Superscript">
    <w:name w:val="Superscript"/>
    <w:basedOn w:val="DefaultParagraphFont"/>
    <w:rsid w:val="00955FEC"/>
    <w:rPr>
      <w:sz w:val="16"/>
      <w:vertAlign w:val="superscript"/>
    </w:rPr>
  </w:style>
  <w:style w:type="character" w:customStyle="1" w:styleId="Symbols">
    <w:name w:val="Symbols"/>
    <w:basedOn w:val="DefaultParagraphFont"/>
    <w:rsid w:val="00955FEC"/>
    <w:rPr>
      <w:rFonts w:ascii="Symbol" w:hAnsi="Symbol"/>
    </w:rPr>
  </w:style>
  <w:style w:type="character" w:customStyle="1" w:styleId="MenuOptions">
    <w:name w:val="Menu Options"/>
    <w:basedOn w:val="DefaultParagraphFont"/>
    <w:rsid w:val="00955FEC"/>
    <w:rPr>
      <w:rFonts w:ascii="Arial Narrow" w:hAnsi="Arial Narrow"/>
      <w:smallCaps/>
    </w:rPr>
  </w:style>
  <w:style w:type="character" w:customStyle="1" w:styleId="Buttons">
    <w:name w:val="Buttons"/>
    <w:basedOn w:val="DefaultParagraphFont"/>
    <w:rsid w:val="00955FEC"/>
    <w:rPr>
      <w:b/>
    </w:rPr>
  </w:style>
  <w:style w:type="character" w:customStyle="1" w:styleId="Underlined">
    <w:name w:val="Underlined"/>
    <w:basedOn w:val="DefaultParagraphFont"/>
    <w:rsid w:val="00955FEC"/>
    <w:rPr>
      <w:u w:val="single"/>
    </w:rPr>
  </w:style>
  <w:style w:type="paragraph" w:customStyle="1" w:styleId="TableBodyTextRight">
    <w:name w:val="Table Body Text Right"/>
    <w:basedOn w:val="TableBodyText"/>
    <w:rsid w:val="00955FEC"/>
    <w:pPr>
      <w:widowControl w:val="0"/>
      <w:autoSpaceDE w:val="0"/>
      <w:autoSpaceDN w:val="0"/>
      <w:adjustRightInd w:val="0"/>
      <w:jc w:val="right"/>
    </w:pPr>
    <w:rPr>
      <w:rFonts w:cs="Arial"/>
      <w:szCs w:val="18"/>
    </w:rPr>
  </w:style>
  <w:style w:type="paragraph" w:customStyle="1" w:styleId="CopyrightText">
    <w:name w:val="Copyright Text"/>
    <w:basedOn w:val="BodyText"/>
    <w:rsid w:val="00955FEC"/>
    <w:rPr>
      <w:sz w:val="18"/>
    </w:rPr>
  </w:style>
  <w:style w:type="paragraph" w:customStyle="1" w:styleId="BodySmallRight">
    <w:name w:val="Body Small Right"/>
    <w:basedOn w:val="BodyTextRight"/>
    <w:rsid w:val="00955FEC"/>
    <w:rPr>
      <w:sz w:val="18"/>
      <w:szCs w:val="18"/>
    </w:rPr>
  </w:style>
  <w:style w:type="paragraph" w:customStyle="1" w:styleId="MarginEdition">
    <w:name w:val="Margin Edition"/>
    <w:basedOn w:val="MarginNote"/>
    <w:rsid w:val="00955FEC"/>
    <w:pPr>
      <w:spacing w:before="0" w:after="0"/>
    </w:pPr>
    <w:rPr>
      <w:rFonts w:ascii="Times New Roman" w:hAnsi="Times New Roman"/>
      <w:color w:val="999999"/>
    </w:rPr>
  </w:style>
  <w:style w:type="paragraph" w:customStyle="1" w:styleId="Spacer">
    <w:name w:val="Spacer"/>
    <w:basedOn w:val="Normal"/>
    <w:rsid w:val="00955FEC"/>
    <w:rPr>
      <w:sz w:val="2"/>
      <w:szCs w:val="2"/>
    </w:rPr>
  </w:style>
  <w:style w:type="character" w:customStyle="1" w:styleId="Small">
    <w:name w:val="Small"/>
    <w:basedOn w:val="DefaultParagraphFont"/>
    <w:rsid w:val="00955FEC"/>
    <w:rPr>
      <w:sz w:val="16"/>
    </w:rPr>
  </w:style>
  <w:style w:type="paragraph" w:customStyle="1" w:styleId="WideTable">
    <w:name w:val="Wide Table"/>
    <w:basedOn w:val="Normal"/>
    <w:rsid w:val="00955FEC"/>
    <w:pPr>
      <w:ind w:left="-1418"/>
    </w:pPr>
    <w:rPr>
      <w:sz w:val="2"/>
      <w:szCs w:val="2"/>
    </w:rPr>
  </w:style>
  <w:style w:type="character" w:styleId="PageNumber">
    <w:name w:val="page number"/>
    <w:basedOn w:val="DefaultParagraphFont"/>
    <w:rsid w:val="00955FEC"/>
  </w:style>
  <w:style w:type="paragraph" w:styleId="Quote">
    <w:name w:val="Quote"/>
    <w:basedOn w:val="Heading1"/>
    <w:link w:val="QuoteChar"/>
    <w:qFormat/>
    <w:rsid w:val="00955FEC"/>
    <w:rPr>
      <w:b w:val="0"/>
      <w:sz w:val="72"/>
      <w:szCs w:val="72"/>
      <w:lang w:val="en-NZ"/>
    </w:rPr>
  </w:style>
  <w:style w:type="character" w:customStyle="1" w:styleId="QuoteChar">
    <w:name w:val="Quote Char"/>
    <w:basedOn w:val="DefaultParagraphFont"/>
    <w:link w:val="Quote"/>
    <w:rsid w:val="00955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5FEC"/>
    <w:pPr>
      <w:pageBreakBefore/>
    </w:pPr>
  </w:style>
  <w:style w:type="paragraph" w:customStyle="1" w:styleId="Border">
    <w:name w:val="Border"/>
    <w:basedOn w:val="Normal"/>
    <w:qFormat/>
    <w:rsid w:val="00955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5FEC"/>
    <w:rPr>
      <w:b/>
      <w:bCs/>
      <w:i/>
      <w:iCs/>
      <w:color w:val="auto"/>
    </w:rPr>
  </w:style>
  <w:style w:type="paragraph" w:styleId="IntenseQuote">
    <w:name w:val="Intense Quote"/>
    <w:basedOn w:val="Normal"/>
    <w:next w:val="Normal"/>
    <w:link w:val="IntenseQuoteChar"/>
    <w:uiPriority w:val="30"/>
    <w:qFormat/>
    <w:rsid w:val="00955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5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5FEC"/>
    <w:rPr>
      <w:smallCaps/>
      <w:color w:val="auto"/>
      <w:u w:val="single"/>
    </w:rPr>
  </w:style>
  <w:style w:type="character" w:styleId="IntenseReference">
    <w:name w:val="Intense Reference"/>
    <w:basedOn w:val="DefaultParagraphFont"/>
    <w:uiPriority w:val="32"/>
    <w:qFormat/>
    <w:rsid w:val="00955FEC"/>
    <w:rPr>
      <w:b/>
      <w:bCs/>
      <w:smallCaps/>
      <w:color w:val="auto"/>
      <w:spacing w:val="5"/>
      <w:u w:val="single"/>
    </w:rPr>
  </w:style>
  <w:style w:type="paragraph" w:customStyle="1" w:styleId="2ColumnHeading">
    <w:name w:val="2Column Heading"/>
    <w:basedOn w:val="BodyText"/>
    <w:qFormat/>
    <w:rsid w:val="00955FEC"/>
    <w:pPr>
      <w:spacing w:after="60"/>
      <w:ind w:left="-2268"/>
    </w:pPr>
    <w:rPr>
      <w:b/>
    </w:rPr>
  </w:style>
  <w:style w:type="paragraph" w:customStyle="1" w:styleId="Heading1TOC">
    <w:name w:val="Heading1 TOC"/>
    <w:basedOn w:val="Normal"/>
    <w:qFormat/>
    <w:rsid w:val="00955FEC"/>
    <w:pPr>
      <w:spacing w:before="240" w:after="120"/>
    </w:pPr>
    <w:rPr>
      <w:rFonts w:ascii="Times New Roman" w:hAnsi="Times New Roman"/>
      <w:b/>
      <w:sz w:val="32"/>
    </w:rPr>
  </w:style>
  <w:style w:type="paragraph" w:customStyle="1" w:styleId="Heading2TOC">
    <w:name w:val="Heading2 TOC"/>
    <w:basedOn w:val="Normal"/>
    <w:qFormat/>
    <w:rsid w:val="00955FEC"/>
    <w:pPr>
      <w:spacing w:before="240" w:after="60"/>
    </w:pPr>
    <w:rPr>
      <w:rFonts w:ascii="Times New Roman" w:hAnsi="Times New Roman"/>
      <w:b/>
      <w:sz w:val="28"/>
    </w:rPr>
  </w:style>
  <w:style w:type="character" w:customStyle="1" w:styleId="Underline">
    <w:name w:val="Underline"/>
    <w:basedOn w:val="DefaultParagraphFont"/>
    <w:qFormat/>
    <w:rsid w:val="00955FEC"/>
    <w:rPr>
      <w:u w:val="single"/>
    </w:rPr>
  </w:style>
  <w:style w:type="character" w:customStyle="1" w:styleId="BoldandItalics">
    <w:name w:val="Bold and Italics"/>
    <w:qFormat/>
    <w:rsid w:val="00955FEC"/>
    <w:rPr>
      <w:b/>
      <w:i/>
      <w:u w:val="none"/>
    </w:rPr>
  </w:style>
  <w:style w:type="paragraph" w:styleId="BalloonText">
    <w:name w:val="Balloon Text"/>
    <w:basedOn w:val="Normal"/>
    <w:link w:val="BalloonTextChar"/>
    <w:rsid w:val="00955FEC"/>
    <w:rPr>
      <w:rFonts w:ascii="Tahoma" w:hAnsi="Tahoma" w:cs="Tahoma"/>
      <w:sz w:val="16"/>
      <w:szCs w:val="16"/>
    </w:rPr>
  </w:style>
  <w:style w:type="character" w:customStyle="1" w:styleId="BalloonTextChar">
    <w:name w:val="Balloon Text Char"/>
    <w:basedOn w:val="DefaultParagraphFont"/>
    <w:link w:val="BalloonText"/>
    <w:rsid w:val="00955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5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5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5FEC"/>
    <w:rPr>
      <w:b/>
      <w:color w:val="660033"/>
      <w:spacing w:val="0"/>
    </w:rPr>
  </w:style>
  <w:style w:type="paragraph" w:customStyle="1" w:styleId="Nameditemlist">
    <w:name w:val="Named item list"/>
    <w:basedOn w:val="BodyText"/>
    <w:qFormat/>
    <w:rsid w:val="00955FEC"/>
    <w:pPr>
      <w:tabs>
        <w:tab w:val="left" w:pos="2835"/>
      </w:tabs>
      <w:ind w:left="2835" w:hanging="2835"/>
    </w:pPr>
  </w:style>
  <w:style w:type="paragraph" w:customStyle="1" w:styleId="BodyTextnopadding">
    <w:name w:val="Body Text no padding"/>
    <w:basedOn w:val="BodyText"/>
    <w:qFormat/>
    <w:rsid w:val="00955FEC"/>
    <w:pPr>
      <w:spacing w:before="0" w:after="0"/>
    </w:pPr>
  </w:style>
  <w:style w:type="paragraph" w:customStyle="1" w:styleId="BodyTextBold">
    <w:name w:val="Body Text Bold"/>
    <w:basedOn w:val="BodyText"/>
    <w:qFormat/>
    <w:rsid w:val="00955FEC"/>
    <w:rPr>
      <w:b/>
    </w:rPr>
  </w:style>
  <w:style w:type="character" w:styleId="Hyperlink">
    <w:name w:val="Hyperlink"/>
    <w:basedOn w:val="DefaultParagraphFont"/>
    <w:uiPriority w:val="99"/>
    <w:unhideWhenUsed/>
    <w:rsid w:val="008F4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3997</Characters>
  <Application>Microsoft Office Word</Application>
  <DocSecurity>0</DocSecurity>
  <Lines>124</Lines>
  <Paragraphs>64</Paragraphs>
  <ScaleCrop>false</ScaleCrop>
  <Company>Author-it Software Corporation Ltd.</Company>
  <LinksUpToDate>false</LinksUpToDate>
  <CharactersWithSpaces>4527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PSPTIS101 Negotiate translating and interpreting assignments</dc:title>
  <dc:subject>Approved</dc:subject>
  <dc:creator>SkillsIQ</dc:creator>
  <cp:keywords>Release: 1</cp:keywords>
  <dc:description>Review Date: 12 April 2008</dc:description>
  <cp:lastModifiedBy>HSD_TPCMSd.prod</cp:lastModifiedBy>
  <cp:revision>3</cp:revision>
  <dcterms:created xsi:type="dcterms:W3CDTF">2022-07-08T02:39:00Z</dcterms:created>
  <dcterms:modified xsi:type="dcterms:W3CDTF">2022-07-08T02:39:00Z</dcterms:modified>
</cp:coreProperties>
</file>