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B8F" w:rsidP="00C16B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PSPTIS101 Negotiate translating and interpreting assignments</w:t>
      </w:r>
      <w:r>
        <w:fldChar w:fldCharType="end"/>
      </w:r>
    </w:p>
    <w:p w:rsidR="00C16B8F" w:rsidP="00C16B8F">
      <w:pPr>
        <w:pStyle w:val="Version"/>
        <w:sectPr w:rsidSect="00450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39E" w:rsidP="0045039E">
      <w:pPr>
        <w:pStyle w:val="SuperHeading"/>
      </w:pPr>
      <w:r w:rsidRPr="0045039E">
        <w:t>Assessment Requirements for PSPTIS101 Negotiate translating and interpreting assignments</w:t>
      </w:r>
    </w:p>
    <w:p w:rsidR="00000000" w:rsidRPr="0045039E" w:rsidP="0045039E">
      <w:pPr>
        <w:pStyle w:val="Heading1"/>
      </w:pPr>
      <w:bookmarkStart w:id="1" w:name="O_829995"/>
      <w:bookmarkEnd w:id="1"/>
      <w:r w:rsidRPr="00450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16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9E">
            <w:pPr>
              <w:pStyle w:val="TableHeading"/>
              <w:rPr>
                <w:lang w:val="en-NZ"/>
              </w:rPr>
            </w:pPr>
            <w:r w:rsidRPr="0045039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9E">
            <w:pPr>
              <w:pStyle w:val="TableHeading"/>
              <w:rPr>
                <w:lang w:val="en-NZ"/>
              </w:rPr>
            </w:pPr>
            <w:r w:rsidRPr="0045039E">
              <w:t>Comments</w:t>
            </w:r>
          </w:p>
        </w:tc>
      </w:tr>
      <w:tr w:rsidTr="00C16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39E">
            <w:pPr>
              <w:pStyle w:val="BodyText"/>
              <w:rPr>
                <w:lang w:val="en-NZ"/>
              </w:rPr>
            </w:pPr>
            <w:r w:rsidRPr="0045039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39E" w:rsidP="0045039E">
            <w:pPr>
              <w:pStyle w:val="BodyText"/>
            </w:pPr>
            <w:r w:rsidRPr="0045039E">
              <w:t xml:space="preserve">This unit was released in PSP Public Sector Training Package release 1.0 and meets the Standards for Training Packages.  </w:t>
            </w:r>
          </w:p>
          <w:p w:rsidR="00000000" w:rsidRPr="0045039E" w:rsidP="0045039E">
            <w:pPr>
              <w:pStyle w:val="BodyText"/>
            </w:pPr>
          </w:p>
          <w:p w:rsidR="00000000" w:rsidRPr="0045039E" w:rsidP="0045039E">
            <w:pPr>
              <w:pStyle w:val="ListBullet"/>
            </w:pPr>
            <w:r w:rsidRPr="0045039E">
              <w:t>Assessment Requirements created drawing upon specified assessment information from superseded unit and consultation with industry</w:t>
            </w:r>
          </w:p>
        </w:tc>
      </w:tr>
    </w:tbl>
    <w:p w:rsidR="00000000" w:rsidRPr="0045039E" w:rsidP="0045039E">
      <w:pPr>
        <w:pStyle w:val="BodyText"/>
      </w:pPr>
    </w:p>
    <w:p w:rsidR="00000000" w:rsidRPr="0045039E" w:rsidP="0045039E">
      <w:pPr>
        <w:pStyle w:val="AllowPageBreak"/>
      </w:pPr>
    </w:p>
    <w:p w:rsidR="00000000" w:rsidRPr="0045039E" w:rsidP="0045039E">
      <w:pPr>
        <w:pStyle w:val="Heading1"/>
      </w:pPr>
      <w:bookmarkStart w:id="2" w:name="O_829996"/>
      <w:bookmarkEnd w:id="2"/>
      <w:r w:rsidRPr="0045039E">
        <w:t>Performance Evidence</w:t>
      </w:r>
    </w:p>
    <w:p w:rsidR="00000000" w:rsidRPr="0045039E" w:rsidP="00C16B8F">
      <w:pPr>
        <w:pStyle w:val="BodyText"/>
      </w:pPr>
      <w:r w:rsidRPr="0045039E">
        <w:t xml:space="preserve">Evidence required to demonstrate competence must satisfy all of the requirements of the elements and performance criteria. If not otherwise specified, </w:t>
      </w:r>
      <w:r w:rsidRPr="0045039E">
        <w:t>the candidate must demonstrate evidence of performance of the following in undertaking at least two of the assignment types stated in the Range of Conditions.</w:t>
      </w:r>
    </w:p>
    <w:p w:rsidR="00000000" w:rsidRPr="0045039E" w:rsidP="0045039E">
      <w:pPr>
        <w:pStyle w:val="ListBullet"/>
      </w:pPr>
      <w:r w:rsidRPr="0045039E">
        <w:t>calculating chargeable time, direct and indirect costs and contract fees</w:t>
      </w:r>
    </w:p>
    <w:p w:rsidR="00000000" w:rsidRPr="0045039E" w:rsidP="0045039E">
      <w:pPr>
        <w:pStyle w:val="ListBullet"/>
      </w:pPr>
      <w:r w:rsidRPr="0045039E">
        <w:t xml:space="preserve">discussing translation </w:t>
      </w:r>
      <w:r w:rsidRPr="0045039E">
        <w:t>or interpreting process, desired outcomes and potential difficulties</w:t>
      </w:r>
    </w:p>
    <w:p w:rsidR="00000000" w:rsidRPr="0045039E" w:rsidP="0045039E">
      <w:pPr>
        <w:pStyle w:val="ListBullet"/>
      </w:pPr>
      <w:r w:rsidRPr="0045039E">
        <w:t>identifying implications of working with people from diverse social, cultural and ethnic backgrounds and with diverse levels of communication</w:t>
      </w:r>
    </w:p>
    <w:p w:rsidR="00000000" w:rsidRPr="0045039E" w:rsidP="0045039E">
      <w:pPr>
        <w:pStyle w:val="ListBullet"/>
      </w:pPr>
      <w:r w:rsidRPr="0045039E">
        <w:t>informing clients of translating and interpre</w:t>
      </w:r>
      <w:r w:rsidRPr="0045039E">
        <w:t xml:space="preserve">ting protocols and expectations </w:t>
      </w:r>
    </w:p>
    <w:p w:rsidR="00000000" w:rsidRPr="0045039E" w:rsidP="0045039E">
      <w:pPr>
        <w:pStyle w:val="ListBullet"/>
      </w:pPr>
      <w:r w:rsidRPr="0045039E">
        <w:t>negotiating cross-cultural expectations</w:t>
      </w:r>
    </w:p>
    <w:p w:rsidR="00000000" w:rsidRPr="0045039E" w:rsidP="0045039E">
      <w:pPr>
        <w:pStyle w:val="ListBullet"/>
      </w:pPr>
      <w:r w:rsidRPr="0045039E">
        <w:t>undertaking personal competency mapping</w:t>
      </w:r>
    </w:p>
    <w:p w:rsidR="00000000" w:rsidRPr="0045039E" w:rsidP="0045039E">
      <w:pPr>
        <w:pStyle w:val="AllowPageBreak"/>
      </w:pPr>
    </w:p>
    <w:p w:rsidR="00000000" w:rsidRPr="0045039E" w:rsidP="0045039E">
      <w:pPr>
        <w:pStyle w:val="Heading1"/>
      </w:pPr>
      <w:bookmarkStart w:id="3" w:name="O_829997"/>
      <w:bookmarkEnd w:id="3"/>
      <w:r w:rsidRPr="0045039E">
        <w:t>Knowledge Evidence</w:t>
      </w:r>
    </w:p>
    <w:p w:rsidR="00000000" w:rsidRPr="0045039E" w:rsidP="00C16B8F">
      <w:pPr>
        <w:pStyle w:val="BodyText"/>
      </w:pPr>
      <w:r w:rsidRPr="0045039E">
        <w:t>Evidence required to demonstrate competence must satisfy all of the requirements of the elements and perfor</w:t>
      </w:r>
      <w:r w:rsidRPr="0045039E">
        <w:t>mance criteria. If not otherwise specified, the depth of knowledge demonstrated must be appropriate to the job context of the candidate.</w:t>
      </w:r>
    </w:p>
    <w:p w:rsidR="00000000" w:rsidRPr="0045039E" w:rsidP="0045039E">
      <w:pPr>
        <w:pStyle w:val="ListBullet"/>
      </w:pPr>
      <w:r w:rsidRPr="0045039E">
        <w:t>financial, legal and personal risks to client from miscommunication</w:t>
      </w:r>
    </w:p>
    <w:p w:rsidR="00000000" w:rsidRPr="0045039E" w:rsidP="0045039E">
      <w:pPr>
        <w:pStyle w:val="ListBullet"/>
      </w:pPr>
      <w:r w:rsidRPr="0045039E">
        <w:t>personal safety and welfare issues related to spec</w:t>
      </w:r>
      <w:r w:rsidRPr="0045039E">
        <w:t>ific assignments and potential risks</w:t>
      </w:r>
    </w:p>
    <w:p w:rsidR="00000000" w:rsidRPr="0045039E" w:rsidP="0045039E">
      <w:pPr>
        <w:pStyle w:val="ListBullet"/>
      </w:pPr>
      <w:r w:rsidRPr="0045039E">
        <w:t>professional procedures, ethical practices and business standards applicable to negotiating an assignment</w:t>
      </w:r>
    </w:p>
    <w:p w:rsidR="00000000" w:rsidRPr="0045039E" w:rsidP="0045039E">
      <w:pPr>
        <w:pStyle w:val="ListBullet"/>
      </w:pPr>
      <w:r w:rsidRPr="0045039E">
        <w:t>roles and responsibilities of translators and interpreters and their associated skills</w:t>
      </w:r>
    </w:p>
    <w:p w:rsidR="00000000" w:rsidRPr="0045039E" w:rsidP="0045039E">
      <w:pPr>
        <w:pStyle w:val="ListBullet"/>
      </w:pPr>
      <w:r w:rsidRPr="0045039E">
        <w:t>tools and equipment releva</w:t>
      </w:r>
      <w:r w:rsidRPr="0045039E">
        <w:t>nt to project</w:t>
      </w:r>
    </w:p>
    <w:p w:rsidR="00000000" w:rsidRPr="0045039E" w:rsidP="0045039E">
      <w:pPr>
        <w:pStyle w:val="AllowPageBreak"/>
      </w:pPr>
    </w:p>
    <w:p w:rsidR="00000000" w:rsidRPr="0045039E" w:rsidP="0045039E">
      <w:pPr>
        <w:pStyle w:val="Heading1"/>
      </w:pPr>
      <w:bookmarkStart w:id="4" w:name="O_829998"/>
      <w:bookmarkEnd w:id="4"/>
      <w:r w:rsidRPr="0045039E">
        <w:t>Assessment Conditions</w:t>
      </w:r>
    </w:p>
    <w:p w:rsidR="00000000" w:rsidRPr="0045039E" w:rsidP="00C16B8F">
      <w:pPr>
        <w:pStyle w:val="BodyText"/>
      </w:pPr>
      <w:r w:rsidRPr="0045039E">
        <w:t xml:space="preserve">Assessment must be gathered to demonstrate negotiated agreements with diverse different client requirements and conditions and with examples of both accepting and declining assignments. </w:t>
      </w:r>
    </w:p>
    <w:p w:rsidR="00000000" w:rsidRPr="0045039E" w:rsidP="00C16B8F">
      <w:pPr>
        <w:pStyle w:val="BodyText"/>
      </w:pPr>
      <w:r w:rsidRPr="0045039E">
        <w:t>Consideration m</w:t>
      </w:r>
      <w:r w:rsidRPr="0045039E">
        <w:t>ust be given to holistic assessment for this unit. Refer to advice in the Companion Volumes.</w:t>
      </w:r>
    </w:p>
    <w:p w:rsidR="00C16B8F" w:rsidP="00C16B8F">
      <w:pPr>
        <w:pStyle w:val="BodyText"/>
      </w:pPr>
      <w:r w:rsidRPr="0045039E">
        <w:t>Assessors must satisfy the NVR/AQTF mandatory competency requirements for assessors.</w:t>
      </w:r>
    </w:p>
    <w:p w:rsidR="00000000" w:rsidRPr="0045039E" w:rsidP="0045039E">
      <w:pPr>
        <w:pStyle w:val="Heading1"/>
      </w:pPr>
      <w:bookmarkStart w:id="5" w:name="O_830001"/>
      <w:bookmarkEnd w:id="5"/>
      <w:r w:rsidRPr="0045039E">
        <w:t>Links</w:t>
      </w:r>
    </w:p>
    <w:p w:rsidR="00000000" w:rsidRPr="0045039E" w:rsidP="00C16B8F">
      <w:pPr>
        <w:pStyle w:val="BodyText"/>
      </w:pPr>
      <w:r w:rsidRPr="00450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52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039E" w:rsidP="00C16B8F">
      <w:pPr>
        <w:pStyle w:val="BodyText"/>
      </w:pPr>
      <w:r w:rsidRPr="00450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52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039E" w:rsidP="00C16B8F">
      <w:pPr>
        <w:pStyle w:val="BodyText"/>
      </w:pPr>
      <w:r w:rsidRPr="00450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52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039E" w:rsidP="0045039E"/>
    <w:sectPr w:rsidSect="00450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9E" w:rsidRPr="00C16B8F" w:rsidP="00C16B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8F" w:rsidP="00450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6B8F" w:rsidP="00450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6B8F" w:rsidP="00450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39E" w:rsidRPr="00C16B8F" w:rsidP="00C16B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B8F" w:rsidRPr="002D2AF8" w:rsidP="00450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PSPTIS101 Negotiate translating and interpreting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C16B8F" w:rsidP="00450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905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502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39E"/>
  </w:style>
  <w:style w:type="character" w:customStyle="1" w:styleId="Heading1Char">
    <w:name w:val="Heading 1 Char"/>
    <w:basedOn w:val="DefaultParagraphFont"/>
    <w:link w:val="Heading1"/>
    <w:rsid w:val="00450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3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0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03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0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39E"/>
    <w:rPr>
      <w:b/>
      <w:spacing w:val="0"/>
    </w:rPr>
  </w:style>
  <w:style w:type="paragraph" w:customStyle="1" w:styleId="SuperTitle">
    <w:name w:val="SuperTitle"/>
    <w:basedOn w:val="Title"/>
    <w:rsid w:val="00450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39E"/>
    <w:rPr>
      <w:i/>
    </w:rPr>
  </w:style>
  <w:style w:type="paragraph" w:styleId="Caption">
    <w:name w:val="caption"/>
    <w:basedOn w:val="BodyText"/>
    <w:next w:val="Normal"/>
    <w:qFormat/>
    <w:rsid w:val="00450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39E"/>
  </w:style>
  <w:style w:type="paragraph" w:styleId="TableofFigures">
    <w:name w:val="table of figures"/>
    <w:basedOn w:val="Normal"/>
    <w:next w:val="Normal"/>
    <w:semiHidden/>
    <w:rsid w:val="00450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39E"/>
    <w:rPr>
      <w:rFonts w:ascii="Wingdings" w:hAnsi="Wingdings"/>
    </w:rPr>
  </w:style>
  <w:style w:type="character" w:customStyle="1" w:styleId="HotSpot">
    <w:name w:val="HotSpot"/>
    <w:rsid w:val="0045039E"/>
    <w:rPr>
      <w:color w:val="0033CC"/>
      <w:u w:val="none"/>
    </w:rPr>
  </w:style>
  <w:style w:type="paragraph" w:customStyle="1" w:styleId="BodyTextRight">
    <w:name w:val="Body Text Right"/>
    <w:basedOn w:val="BodyText"/>
    <w:rsid w:val="00450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39E"/>
    <w:rPr>
      <w:sz w:val="32"/>
    </w:rPr>
  </w:style>
  <w:style w:type="paragraph" w:customStyle="1" w:styleId="HeadingProcedure">
    <w:name w:val="Heading Procedure"/>
    <w:basedOn w:val="HeadingBase"/>
    <w:next w:val="Normal"/>
    <w:rsid w:val="00450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39E"/>
    <w:pPr>
      <w:spacing w:before="60" w:after="60"/>
    </w:pPr>
  </w:style>
  <w:style w:type="paragraph" w:styleId="ListContinue">
    <w:name w:val="List Continue"/>
    <w:basedOn w:val="List"/>
    <w:rsid w:val="0045039E"/>
    <w:pPr>
      <w:ind w:firstLine="0"/>
    </w:pPr>
  </w:style>
  <w:style w:type="paragraph" w:customStyle="1" w:styleId="ListNote">
    <w:name w:val="List Note"/>
    <w:basedOn w:val="List"/>
    <w:rsid w:val="00450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39E"/>
    <w:rPr>
      <w:rFonts w:ascii="Courier New" w:hAnsi="Courier New"/>
    </w:rPr>
  </w:style>
  <w:style w:type="paragraph" w:customStyle="1" w:styleId="NoteBullet">
    <w:name w:val="Note Bullet"/>
    <w:basedOn w:val="Note"/>
    <w:rsid w:val="00450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39E"/>
    <w:rPr>
      <w:b/>
      <w:smallCaps/>
    </w:rPr>
  </w:style>
  <w:style w:type="paragraph" w:customStyle="1" w:styleId="TableListNumber">
    <w:name w:val="Table List Number"/>
    <w:basedOn w:val="ListNumber"/>
    <w:rsid w:val="00450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39E"/>
    <w:pPr>
      <w:numPr>
        <w:numId w:val="8"/>
      </w:numPr>
    </w:pPr>
  </w:style>
  <w:style w:type="paragraph" w:customStyle="1" w:styleId="ListAlpha2">
    <w:name w:val="List Alpha 2"/>
    <w:basedOn w:val="List2"/>
    <w:rsid w:val="0045039E"/>
    <w:pPr>
      <w:numPr>
        <w:numId w:val="7"/>
      </w:numPr>
    </w:pPr>
  </w:style>
  <w:style w:type="paragraph" w:styleId="List2">
    <w:name w:val="List 2"/>
    <w:basedOn w:val="BodyText"/>
    <w:rsid w:val="00450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39E"/>
    <w:pPr>
      <w:numPr>
        <w:numId w:val="3"/>
      </w:numPr>
    </w:pPr>
  </w:style>
  <w:style w:type="paragraph" w:styleId="ListContinue2">
    <w:name w:val="List Continue 2"/>
    <w:basedOn w:val="List2"/>
    <w:rsid w:val="0045039E"/>
    <w:pPr>
      <w:ind w:firstLine="0"/>
    </w:pPr>
  </w:style>
  <w:style w:type="paragraph" w:styleId="ListContinue3">
    <w:name w:val="List Continue 3"/>
    <w:basedOn w:val="List3"/>
    <w:rsid w:val="0045039E"/>
    <w:pPr>
      <w:ind w:left="1021" w:firstLine="0"/>
    </w:pPr>
  </w:style>
  <w:style w:type="paragraph" w:styleId="ListContinue4">
    <w:name w:val="List Continue 4"/>
    <w:basedOn w:val="List4"/>
    <w:rsid w:val="0045039E"/>
    <w:pPr>
      <w:ind w:firstLine="0"/>
    </w:pPr>
  </w:style>
  <w:style w:type="paragraph" w:styleId="ListContinue5">
    <w:name w:val="List Continue 5"/>
    <w:basedOn w:val="List5"/>
    <w:rsid w:val="0045039E"/>
    <w:pPr>
      <w:ind w:firstLine="0"/>
    </w:pPr>
  </w:style>
  <w:style w:type="paragraph" w:styleId="ListNumber3">
    <w:name w:val="List Number 3"/>
    <w:basedOn w:val="List3"/>
    <w:rsid w:val="0045039E"/>
    <w:pPr>
      <w:numPr>
        <w:numId w:val="4"/>
      </w:numPr>
    </w:pPr>
  </w:style>
  <w:style w:type="paragraph" w:styleId="ListNumber4">
    <w:name w:val="List Number 4"/>
    <w:basedOn w:val="List4"/>
    <w:rsid w:val="0045039E"/>
    <w:pPr>
      <w:numPr>
        <w:numId w:val="5"/>
      </w:numPr>
    </w:pPr>
  </w:style>
  <w:style w:type="paragraph" w:styleId="ListNumber5">
    <w:name w:val="List Number 5"/>
    <w:basedOn w:val="List5"/>
    <w:rsid w:val="0045039E"/>
    <w:pPr>
      <w:numPr>
        <w:numId w:val="6"/>
      </w:numPr>
    </w:pPr>
  </w:style>
  <w:style w:type="paragraph" w:styleId="BlockText">
    <w:name w:val="Block Text"/>
    <w:basedOn w:val="Normal"/>
    <w:rsid w:val="00450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39E"/>
    <w:rPr>
      <w:sz w:val="16"/>
      <w:vertAlign w:val="superscript"/>
    </w:rPr>
  </w:style>
  <w:style w:type="character" w:customStyle="1" w:styleId="Symbols">
    <w:name w:val="Symbols"/>
    <w:basedOn w:val="DefaultParagraphFont"/>
    <w:rsid w:val="0045039E"/>
    <w:rPr>
      <w:rFonts w:ascii="Symbol" w:hAnsi="Symbol"/>
    </w:rPr>
  </w:style>
  <w:style w:type="character" w:customStyle="1" w:styleId="MenuOptions">
    <w:name w:val="Menu Options"/>
    <w:basedOn w:val="DefaultParagraphFont"/>
    <w:rsid w:val="00450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39E"/>
    <w:rPr>
      <w:b/>
    </w:rPr>
  </w:style>
  <w:style w:type="character" w:customStyle="1" w:styleId="Underlined">
    <w:name w:val="Underlined"/>
    <w:basedOn w:val="DefaultParagraphFont"/>
    <w:rsid w:val="0045039E"/>
    <w:rPr>
      <w:u w:val="single"/>
    </w:rPr>
  </w:style>
  <w:style w:type="paragraph" w:customStyle="1" w:styleId="TableBodyTextRight">
    <w:name w:val="Table Body Text Right"/>
    <w:basedOn w:val="TableBodyText"/>
    <w:rsid w:val="00450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39E"/>
    <w:rPr>
      <w:sz w:val="18"/>
    </w:rPr>
  </w:style>
  <w:style w:type="paragraph" w:customStyle="1" w:styleId="BodySmallRight">
    <w:name w:val="Body Small Right"/>
    <w:basedOn w:val="BodyTextRight"/>
    <w:rsid w:val="0045039E"/>
    <w:rPr>
      <w:sz w:val="18"/>
      <w:szCs w:val="18"/>
    </w:rPr>
  </w:style>
  <w:style w:type="paragraph" w:customStyle="1" w:styleId="MarginEdition">
    <w:name w:val="Margin Edition"/>
    <w:basedOn w:val="MarginNote"/>
    <w:rsid w:val="00450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39E"/>
    <w:rPr>
      <w:sz w:val="2"/>
      <w:szCs w:val="2"/>
    </w:rPr>
  </w:style>
  <w:style w:type="character" w:customStyle="1" w:styleId="Small">
    <w:name w:val="Small"/>
    <w:basedOn w:val="DefaultParagraphFont"/>
    <w:rsid w:val="0045039E"/>
    <w:rPr>
      <w:sz w:val="16"/>
    </w:rPr>
  </w:style>
  <w:style w:type="paragraph" w:customStyle="1" w:styleId="WideTable">
    <w:name w:val="Wide Table"/>
    <w:basedOn w:val="Normal"/>
    <w:rsid w:val="00450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39E"/>
  </w:style>
  <w:style w:type="paragraph" w:styleId="Quote">
    <w:name w:val="Quote"/>
    <w:basedOn w:val="Heading1"/>
    <w:link w:val="QuoteChar"/>
    <w:qFormat/>
    <w:rsid w:val="00450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39E"/>
    <w:pPr>
      <w:pageBreakBefore/>
    </w:pPr>
  </w:style>
  <w:style w:type="paragraph" w:customStyle="1" w:styleId="Border">
    <w:name w:val="Border"/>
    <w:basedOn w:val="Normal"/>
    <w:qFormat/>
    <w:rsid w:val="00450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39E"/>
    <w:rPr>
      <w:u w:val="single"/>
    </w:rPr>
  </w:style>
  <w:style w:type="character" w:customStyle="1" w:styleId="BoldandItalics">
    <w:name w:val="Bold and Italics"/>
    <w:qFormat/>
    <w:rsid w:val="0045039E"/>
    <w:rPr>
      <w:b/>
      <w:i/>
      <w:u w:val="none"/>
    </w:rPr>
  </w:style>
  <w:style w:type="paragraph" w:styleId="BalloonText">
    <w:name w:val="Balloon Text"/>
    <w:basedOn w:val="Normal"/>
    <w:link w:val="BalloonTextChar"/>
    <w:rsid w:val="00450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39E"/>
    <w:pPr>
      <w:spacing w:before="0" w:after="0"/>
    </w:pPr>
  </w:style>
  <w:style w:type="paragraph" w:customStyle="1" w:styleId="BodyTextBold">
    <w:name w:val="Body Text Bold"/>
    <w:basedOn w:val="BodyText"/>
    <w:qFormat/>
    <w:rsid w:val="0045039E"/>
    <w:rPr>
      <w:b/>
    </w:rPr>
  </w:style>
  <w:style w:type="character" w:styleId="Hyperlink">
    <w:name w:val="Hyperlink"/>
    <w:basedOn w:val="DefaultParagraphFont"/>
    <w:uiPriority w:val="99"/>
    <w:unhideWhenUsed/>
    <w:rsid w:val="00C16B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2775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PSPTIS101 Negotiate translating and interpreting assignments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2022-07-08T02:31:00Z</dcterms:created>
  <dcterms:modified xsi:type="dcterms:W3CDTF">2022-07-08T02:31:00Z</dcterms:modified>
</cp:coreProperties>
</file>