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7BC" w:rsidP="00E817BC">
      <w:pPr>
        <w:pStyle w:val="Title"/>
      </w:pPr>
      <w:r>
        <w:fldChar w:fldCharType="begin"/>
      </w:r>
      <w:r>
        <w:instrText xml:space="preserve"> TITLE   \* MERGEFORMAT </w:instrText>
      </w:r>
      <w:r>
        <w:fldChar w:fldCharType="separate"/>
      </w:r>
      <w:r>
        <w:t>PSPTIS083 Manage discourses in complex settings</w:t>
      </w:r>
      <w:r>
        <w:fldChar w:fldCharType="end"/>
      </w:r>
    </w:p>
    <w:p w:rsidR="00E817BC" w:rsidP="00E817BC">
      <w:pPr>
        <w:pStyle w:val="Version"/>
        <w:sectPr w:rsidSect="003A2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DEF" w:rsidP="003A2DEF">
      <w:pPr>
        <w:pStyle w:val="SuperHeading"/>
      </w:pPr>
      <w:r w:rsidRPr="003A2DEF">
        <w:t>PSPTIS083 Manage discourses in complex settings</w:t>
      </w:r>
    </w:p>
    <w:p w:rsidR="00000000" w:rsidRPr="003A2DEF" w:rsidP="003A2DEF">
      <w:pPr>
        <w:pStyle w:val="Heading1"/>
      </w:pPr>
      <w:bookmarkStart w:id="1" w:name="O_828545"/>
      <w:bookmarkEnd w:id="1"/>
      <w:r w:rsidRPr="003A2DEF">
        <w:t>Modification History</w:t>
      </w:r>
    </w:p>
    <w:tbl>
      <w:tblPr>
        <w:tblW w:w="0" w:type="auto"/>
        <w:tblLayout w:type="fixed"/>
        <w:tblCellMar>
          <w:left w:w="62" w:type="dxa"/>
          <w:right w:w="62" w:type="dxa"/>
        </w:tblCellMar>
        <w:tblLook w:val="0000"/>
      </w:tblPr>
      <w:tblGrid>
        <w:gridCol w:w="1134"/>
        <w:gridCol w:w="7937"/>
      </w:tblGrid>
      <w:tr w:rsidTr="00E817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TableHeading"/>
              <w:rPr>
                <w:lang w:val="en-NZ"/>
              </w:rPr>
            </w:pPr>
            <w:r w:rsidRPr="003A2D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TableHeading"/>
              <w:rPr>
                <w:lang w:val="en-NZ"/>
              </w:rPr>
            </w:pPr>
            <w:r w:rsidRPr="003A2DEF">
              <w:t>Comments</w:t>
            </w:r>
          </w:p>
        </w:tc>
      </w:tr>
      <w:tr w:rsidTr="00E817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BodyText"/>
              <w:rPr>
                <w:lang w:val="en-NZ"/>
              </w:rPr>
            </w:pPr>
            <w:r w:rsidRPr="003A2D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EF" w:rsidP="003A2DEF">
            <w:pPr>
              <w:pStyle w:val="BodyText"/>
            </w:pPr>
            <w:r w:rsidRPr="003A2DEF">
              <w:t xml:space="preserve">This unit was released in PSP Public Sector Training Package release 1.0 and meets the Standards for Training Packages. </w:t>
            </w:r>
          </w:p>
          <w:p w:rsidR="00000000" w:rsidRPr="003A2DEF" w:rsidP="003A2DEF">
            <w:pPr>
              <w:pStyle w:val="BodyText"/>
            </w:pPr>
          </w:p>
          <w:p w:rsidR="00000000" w:rsidRPr="003A2DEF" w:rsidP="003A2DEF">
            <w:pPr>
              <w:pStyle w:val="BodyText"/>
            </w:pPr>
            <w:r w:rsidRPr="003A2DEF">
              <w:t>This unit supersedes and is equivalent to PSPTIS610A Manage discourses in complex set</w:t>
            </w:r>
            <w:r w:rsidRPr="003A2DEF">
              <w:t>tings.</w:t>
            </w:r>
          </w:p>
          <w:p w:rsidR="00000000" w:rsidRPr="003A2DEF" w:rsidP="003A2DEF">
            <w:pPr>
              <w:pStyle w:val="BodyText"/>
            </w:pPr>
          </w:p>
          <w:p w:rsidR="00000000" w:rsidRPr="003A2DEF" w:rsidP="003A2DEF">
            <w:pPr>
              <w:pStyle w:val="ListBullet"/>
            </w:pPr>
            <w:r w:rsidRPr="003A2DEF">
              <w:t>Unit code updated</w:t>
            </w:r>
          </w:p>
          <w:p w:rsidR="00000000" w:rsidRPr="003A2DEF" w:rsidP="003A2DEF">
            <w:pPr>
              <w:pStyle w:val="ListBullet"/>
            </w:pPr>
            <w:r w:rsidRPr="003A2DEF">
              <w:t>Content and formatting updated to comply with the new standards</w:t>
            </w:r>
          </w:p>
          <w:p w:rsidR="00000000" w:rsidRPr="003A2DEF" w:rsidP="003A2DEF">
            <w:pPr>
              <w:pStyle w:val="ListBullet"/>
            </w:pPr>
            <w:r w:rsidRPr="003A2DEF">
              <w:t>All PC transitioned from passive to active voice</w:t>
            </w:r>
          </w:p>
        </w:tc>
      </w:tr>
    </w:tbl>
    <w:p w:rsidR="00000000" w:rsidRPr="003A2DEF" w:rsidP="003A2DEF">
      <w:pPr>
        <w:pStyle w:val="BodyText"/>
      </w:pPr>
    </w:p>
    <w:p w:rsidR="00000000" w:rsidRPr="003A2DEF" w:rsidP="003A2DEF">
      <w:pPr>
        <w:pStyle w:val="AllowPageBreak"/>
      </w:pPr>
    </w:p>
    <w:p w:rsidR="00000000" w:rsidRPr="003A2DEF" w:rsidP="003A2DEF">
      <w:pPr>
        <w:pStyle w:val="Heading1"/>
      </w:pPr>
      <w:bookmarkStart w:id="2" w:name="O_828546"/>
      <w:bookmarkEnd w:id="2"/>
      <w:r w:rsidRPr="003A2DEF">
        <w:t>Application</w:t>
      </w:r>
    </w:p>
    <w:p w:rsidR="00000000" w:rsidRPr="003A2DEF" w:rsidP="00E817BC">
      <w:pPr>
        <w:pStyle w:val="BodyText"/>
      </w:pPr>
      <w:r w:rsidRPr="003A2DEF">
        <w:t>This unit describes the skills required to manage the physical setting and communication dynamics of discourses in complex settings. It requires knowledge of the nature and structure of complex interpersonal, institutional and meeting dynamics and the abil</w:t>
      </w:r>
      <w:r w:rsidRPr="003A2DEF">
        <w:t>ity to apply effective solutions to challenges that arise during the discourse. The unit includes planning and confirming the discourse process, managing the communication flow, and reviewing and evaluating the discourse management process.</w:t>
      </w:r>
    </w:p>
    <w:p w:rsidR="00000000" w:rsidRPr="003A2DEF" w:rsidP="00E817BC">
      <w:pPr>
        <w:pStyle w:val="BodyText"/>
      </w:pPr>
      <w:r w:rsidRPr="003A2DEF">
        <w:t>This unit appl</w:t>
      </w:r>
      <w:r w:rsidRPr="003A2DEF">
        <w:t>ies to those working as interpreters in a range of complex settings for a variety of purposes. Complex settings are those involving specialised subjects requiring a high level of subject knowledge, or intense assignment specific preparation. The physical e</w:t>
      </w:r>
      <w:r w:rsidRPr="003A2DEF">
        <w:t>lements of the setting, or the number of parties involved, limit the interpreter from managing the discourse. The interpreter may be required to switch modes in a challenging environment, where there is a range of participant interests and personal welfare</w:t>
      </w:r>
      <w:r w:rsidRPr="003A2DEF">
        <w:t xml:space="preserve"> and safety issues that need to be considered. Interpreting in this setting typically requires assignments involving formality, or participants with high status and accountability. There are limited opportunities for error correction and the consequences o</w:t>
      </w:r>
      <w:r w:rsidRPr="003A2DEF">
        <w:t>f errors in communicative intent can have significant implications.</w:t>
      </w:r>
    </w:p>
    <w:p w:rsidR="00000000" w:rsidRPr="003A2DEF" w:rsidP="00E817BC">
      <w:pPr>
        <w:pStyle w:val="BodyText"/>
      </w:pPr>
      <w:r w:rsidRPr="003A2DEF">
        <w:t>The skills and knowledge described in this unit must be applied within the legislative, regulatory and policy environment in which they are carried out. Organisational policies and proced</w:t>
      </w:r>
      <w:r w:rsidRPr="003A2DEF">
        <w:t>ures must be consulted and industry codes and standards for ethical translating and interpreting adhered to.</w:t>
      </w:r>
    </w:p>
    <w:p w:rsidR="00000000" w:rsidRPr="003A2DEF" w:rsidP="00E817BC">
      <w:pPr>
        <w:pStyle w:val="BodyText"/>
      </w:pPr>
      <w:r w:rsidRPr="003A2DEF">
        <w:t>Those undertaking this unit would work autonomously, using a broad range of support resources as required, while performing sophisticated tasks in</w:t>
      </w:r>
      <w:r w:rsidRPr="003A2DEF">
        <w:t xml:space="preserve"> a range of specialised contexts.</w:t>
      </w:r>
    </w:p>
    <w:p w:rsidR="00E817BC" w:rsidP="00E817BC">
      <w:pPr>
        <w:pStyle w:val="BodyText"/>
      </w:pPr>
      <w:r w:rsidRPr="003A2DEF">
        <w:t>No licensing, legislative or certification requirements apply to unit at the time of publication.</w:t>
      </w:r>
    </w:p>
    <w:p w:rsidR="00000000" w:rsidRPr="003A2DEF" w:rsidP="003A2DEF">
      <w:pPr>
        <w:pStyle w:val="Heading1"/>
      </w:pPr>
      <w:bookmarkStart w:id="3" w:name="O_828548"/>
      <w:bookmarkEnd w:id="3"/>
      <w:r w:rsidRPr="003A2DEF">
        <w:t>Competency Field</w:t>
      </w:r>
    </w:p>
    <w:p w:rsidR="00000000" w:rsidRPr="003A2DEF" w:rsidP="00E817BC">
      <w:pPr>
        <w:pStyle w:val="BodyText"/>
      </w:pPr>
      <w:r w:rsidRPr="003A2DEF">
        <w:t>Translating and interpreting</w:t>
      </w:r>
    </w:p>
    <w:p w:rsidR="00000000" w:rsidRPr="003A2DEF" w:rsidP="003A2DEF">
      <w:pPr>
        <w:pStyle w:val="Heading1"/>
      </w:pPr>
      <w:bookmarkStart w:id="4" w:name="O_828550"/>
      <w:bookmarkEnd w:id="4"/>
      <w:r w:rsidRPr="003A2DEF">
        <w:t>Elements and Performance Criteria</w:t>
      </w:r>
    </w:p>
    <w:tbl>
      <w:tblPr>
        <w:tblW w:w="0" w:type="auto"/>
        <w:tblLayout w:type="fixed"/>
        <w:tblCellMar>
          <w:left w:w="62" w:type="dxa"/>
          <w:right w:w="62" w:type="dxa"/>
        </w:tblCellMar>
        <w:tblLook w:val="0000"/>
      </w:tblPr>
      <w:tblGrid>
        <w:gridCol w:w="2203"/>
        <w:gridCol w:w="6804"/>
      </w:tblGrid>
      <w:tr w:rsidTr="003A2D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TableHeading"/>
              <w:rPr>
                <w:lang w:val="en-NZ"/>
              </w:rPr>
            </w:pPr>
            <w:r w:rsidRPr="003A2DE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TableHeading"/>
              <w:rPr>
                <w:lang w:val="en-NZ"/>
              </w:rPr>
            </w:pPr>
            <w:r w:rsidRPr="003A2DEF">
              <w:t>PERFORMANCE CRITERIA</w:t>
            </w:r>
          </w:p>
        </w:tc>
      </w:tr>
      <w:tr w:rsidTr="003A2D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BodyText"/>
              <w:rPr>
                <w:lang w:val="en-NZ"/>
              </w:rPr>
            </w:pPr>
            <w:r w:rsidRPr="003A2DE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BodyText"/>
              <w:rPr>
                <w:lang w:val="en-NZ"/>
              </w:rPr>
            </w:pPr>
            <w:r w:rsidRPr="003A2DEF">
              <w:t>Performance criteria describe the performance needed to demonstrate achievement of the element. Where bold italicised text is used, further information is detailed in the range of conditions s</w:t>
            </w:r>
            <w:r w:rsidRPr="003A2DEF">
              <w:t>ection.</w:t>
            </w:r>
          </w:p>
        </w:tc>
      </w:tr>
      <w:tr w:rsidTr="003A2D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List"/>
              <w:rPr>
                <w:lang w:val="en-NZ"/>
              </w:rPr>
            </w:pPr>
            <w:r w:rsidRPr="003A2DEF">
              <w:rPr>
                <w:rStyle w:val="SpecialBold"/>
              </w:rPr>
              <w:t>1.</w:t>
            </w:r>
            <w:r w:rsidRPr="003A2DEF">
              <w:rPr>
                <w:rStyle w:val="SpecialBold"/>
              </w:rPr>
              <w:tab/>
              <w:t>Plan and agree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EF" w:rsidP="003A2DEF">
            <w:pPr>
              <w:pStyle w:val="List"/>
            </w:pPr>
            <w:r w:rsidRPr="003A2DEF">
              <w:t>1.1</w:t>
            </w:r>
            <w:r w:rsidRPr="003A2DEF">
              <w:tab/>
              <w:t>Establish assignment context and requirements with clients to plan to achieve desired outcomes.</w:t>
            </w:r>
          </w:p>
          <w:p w:rsidR="00000000" w:rsidRPr="003A2DEF" w:rsidP="003A2DEF">
            <w:pPr>
              <w:pStyle w:val="List"/>
            </w:pPr>
            <w:r w:rsidRPr="003A2DEF">
              <w:t>1.2</w:t>
            </w:r>
            <w:r w:rsidRPr="003A2DEF">
              <w:tab/>
              <w:t>Identify factors that may compromise interpreter effectiveness, and make adjustments where possible.</w:t>
            </w:r>
          </w:p>
          <w:p w:rsidR="00000000" w:rsidRPr="003A2DEF" w:rsidP="003A2DEF">
            <w:pPr>
              <w:pStyle w:val="List"/>
            </w:pPr>
            <w:r w:rsidRPr="003A2DEF">
              <w:t>1.3</w:t>
            </w:r>
            <w:r w:rsidRPr="003A2DEF">
              <w:tab/>
              <w:t>Confirm rela</w:t>
            </w:r>
            <w:r w:rsidRPr="003A2DEF">
              <w:t>tionships between and with participants and participant expectations of discourse.</w:t>
            </w:r>
          </w:p>
          <w:p w:rsidR="00000000" w:rsidP="003A2DEF">
            <w:pPr>
              <w:pStyle w:val="List"/>
              <w:rPr>
                <w:lang w:val="en-NZ"/>
              </w:rPr>
            </w:pPr>
            <w:r w:rsidRPr="003A2DEF">
              <w:t>1.4</w:t>
            </w:r>
            <w:r w:rsidRPr="003A2DEF">
              <w:tab/>
              <w:t>Negotiate mutual agreement on roles, purpose and process of discourse appropriate to situation and participants.</w:t>
            </w:r>
          </w:p>
        </w:tc>
      </w:tr>
      <w:tr w:rsidTr="003A2D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List"/>
              <w:rPr>
                <w:lang w:val="en-NZ"/>
              </w:rPr>
            </w:pPr>
            <w:r w:rsidRPr="003A2DEF">
              <w:rPr>
                <w:rStyle w:val="SpecialBold"/>
              </w:rPr>
              <w:t>2.</w:t>
            </w:r>
            <w:r w:rsidRPr="003A2DEF">
              <w:rPr>
                <w:rStyle w:val="SpecialBold"/>
              </w:rPr>
              <w:tab/>
              <w:t>Manage flow of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EF" w:rsidP="003A2DEF">
            <w:pPr>
              <w:pStyle w:val="List"/>
            </w:pPr>
            <w:r w:rsidRPr="003A2DEF">
              <w:t>2.1</w:t>
            </w:r>
            <w:r w:rsidRPr="003A2DEF">
              <w:tab/>
            </w:r>
            <w:r w:rsidRPr="003A2DEF">
              <w:t>Analyse discourse setting and attributes and communication preferences of participants.</w:t>
            </w:r>
          </w:p>
          <w:p w:rsidR="00000000" w:rsidRPr="003A2DEF" w:rsidP="003A2DEF">
            <w:pPr>
              <w:pStyle w:val="List"/>
            </w:pPr>
            <w:r w:rsidRPr="003A2DEF">
              <w:t>2.2</w:t>
            </w:r>
            <w:r w:rsidRPr="003A2DEF">
              <w:tab/>
              <w:t>Select appropriate communication styles effective in complex settings, including appropriate interpreting mode.</w:t>
            </w:r>
          </w:p>
          <w:p w:rsidR="00000000" w:rsidRPr="003A2DEF" w:rsidP="003A2DEF">
            <w:pPr>
              <w:pStyle w:val="List"/>
            </w:pPr>
            <w:r w:rsidRPr="003A2DEF">
              <w:t>2.3</w:t>
            </w:r>
            <w:r w:rsidRPr="003A2DEF">
              <w:tab/>
              <w:t>Adapt strategies to the requirements of equipmen</w:t>
            </w:r>
            <w:r w:rsidRPr="003A2DEF">
              <w:t>t and technology where appropriate.</w:t>
            </w:r>
          </w:p>
          <w:p w:rsidR="00000000" w:rsidRPr="003A2DEF" w:rsidP="003A2DEF">
            <w:pPr>
              <w:pStyle w:val="List"/>
            </w:pPr>
            <w:r w:rsidRPr="003A2DEF">
              <w:t>2.4</w:t>
            </w:r>
            <w:r w:rsidRPr="003A2DEF">
              <w:tab/>
              <w:t>Identify and address problems in message transfer and factors affecting communication flow promptly and according to established techniques.</w:t>
            </w:r>
          </w:p>
          <w:p w:rsidR="00000000" w:rsidRPr="003A2DEF" w:rsidP="003A2DEF">
            <w:pPr>
              <w:pStyle w:val="List"/>
            </w:pPr>
            <w:r w:rsidRPr="003A2DEF">
              <w:t>2.5</w:t>
            </w:r>
            <w:r w:rsidRPr="003A2DEF">
              <w:tab/>
              <w:t>Identify and address communication challenges arising from cross-cultur</w:t>
            </w:r>
            <w:r w:rsidRPr="003A2DEF">
              <w:t>al settings and participant relationships and attributes.</w:t>
            </w:r>
          </w:p>
          <w:p w:rsidR="00000000" w:rsidP="003A2DEF">
            <w:pPr>
              <w:pStyle w:val="List"/>
              <w:rPr>
                <w:lang w:val="en-NZ"/>
              </w:rPr>
            </w:pPr>
            <w:r w:rsidRPr="003A2DEF">
              <w:t>2.6</w:t>
            </w:r>
            <w:r w:rsidRPr="003A2DEF">
              <w:tab/>
              <w:t>Seek assistance where required to manage discourse breakdown and restore communication.</w:t>
            </w:r>
          </w:p>
        </w:tc>
      </w:tr>
      <w:tr w:rsidTr="003A2D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List"/>
              <w:rPr>
                <w:lang w:val="en-NZ"/>
              </w:rPr>
            </w:pPr>
            <w:r w:rsidRPr="003A2DEF">
              <w:rPr>
                <w:rStyle w:val="SpecialBold"/>
              </w:rPr>
              <w:t>3.</w:t>
            </w:r>
            <w:r w:rsidRPr="003A2DEF">
              <w:rPr>
                <w:rStyle w:val="SpecialBold"/>
              </w:rPr>
              <w:tab/>
              <w:t>Evaluate discourse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EF" w:rsidP="003A2DEF">
            <w:pPr>
              <w:pStyle w:val="List"/>
            </w:pPr>
            <w:r w:rsidRPr="003A2DEF">
              <w:t>3.1</w:t>
            </w:r>
            <w:r w:rsidRPr="003A2DEF">
              <w:tab/>
              <w:t>Seek and analyse feedback on discourse management from appropriate p</w:t>
            </w:r>
            <w:r w:rsidRPr="003A2DEF">
              <w:t>ersons and evaluate effectiveness of performance to reflect code of conduct.</w:t>
            </w:r>
          </w:p>
          <w:p w:rsidR="00000000" w:rsidRPr="003A2DEF" w:rsidP="003A2DEF">
            <w:pPr>
              <w:pStyle w:val="List"/>
            </w:pPr>
            <w:r w:rsidRPr="003A2DEF">
              <w:t>3.2</w:t>
            </w:r>
            <w:r w:rsidRPr="003A2DEF">
              <w:tab/>
              <w:t>Determine personal impact of assignment and identify need for debriefing and counselling.</w:t>
            </w:r>
          </w:p>
          <w:p w:rsidR="00000000" w:rsidRPr="003A2DEF" w:rsidP="003A2DEF">
            <w:pPr>
              <w:pStyle w:val="List"/>
            </w:pPr>
            <w:r w:rsidRPr="003A2DEF">
              <w:t>3.3</w:t>
            </w:r>
            <w:r w:rsidRPr="003A2DEF">
              <w:tab/>
              <w:t>Take advice on issues and solutions and consider and implement strategies to impr</w:t>
            </w:r>
            <w:r w:rsidRPr="003A2DEF">
              <w:t>ove process and outcomes of future assignments.</w:t>
            </w:r>
          </w:p>
        </w:tc>
      </w:tr>
    </w:tbl>
    <w:p w:rsidR="00000000" w:rsidRPr="003A2DEF" w:rsidP="003A2DEF">
      <w:pPr>
        <w:pStyle w:val="BodyText"/>
      </w:pPr>
    </w:p>
    <w:p w:rsidR="00000000" w:rsidRPr="003A2DEF" w:rsidP="003A2DEF">
      <w:pPr>
        <w:pStyle w:val="AllowPageBreak"/>
      </w:pPr>
    </w:p>
    <w:p w:rsidR="00000000" w:rsidRPr="003A2DEF" w:rsidP="003A2DEF">
      <w:pPr>
        <w:pStyle w:val="Heading1"/>
      </w:pPr>
      <w:bookmarkStart w:id="5" w:name="O_828551"/>
      <w:bookmarkEnd w:id="5"/>
      <w:r w:rsidRPr="003A2DEF">
        <w:t>Foundation Skills</w:t>
      </w:r>
    </w:p>
    <w:p w:rsidR="00000000" w:rsidRPr="003A2DEF" w:rsidP="00E817BC">
      <w:pPr>
        <w:pStyle w:val="BodyText"/>
      </w:pPr>
      <w:r w:rsidRPr="003A2DEF">
        <w:t>The foundation skills demands of this unit have been mapped for alignment with the Australian Core Skills Framework (ACSF). The following tables outline the performance le</w:t>
      </w:r>
      <w:r w:rsidRPr="003A2DEF">
        <w:t>vels indicated for successful attainment of the unit.</w:t>
      </w:r>
    </w:p>
    <w:p w:rsidR="00000000" w:rsidRPr="003A2DEF" w:rsidP="003A2DEF">
      <w:pPr>
        <w:pStyle w:val="BodyText"/>
        <w:keepNext/>
      </w:pPr>
    </w:p>
    <w:p w:rsidR="00000000" w:rsidRPr="003A2DEF" w:rsidP="003A2DEF">
      <w:pPr>
        <w:pStyle w:val="BodyText"/>
      </w:pPr>
      <w:bookmarkStart w:id="6" w:name="O_84865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80.75pt">
            <v:imagedata r:id="rId10" o:title=""/>
          </v:shape>
        </w:pict>
      </w:r>
      <w:bookmarkEnd w:id="6"/>
    </w:p>
    <w:p w:rsidR="00000000" w:rsidRPr="003A2DEF" w:rsidP="003A2DEF">
      <w:pPr>
        <w:pStyle w:val="BodyText"/>
      </w:pPr>
    </w:p>
    <w:p w:rsidR="00000000" w:rsidRPr="003A2DEF" w:rsidP="00E817BC">
      <w:pPr>
        <w:pStyle w:val="BodyText"/>
      </w:pPr>
      <w:r w:rsidRPr="003A2DEF">
        <w:t>Further information on ACSF and the foundation skills underpinning this unit can be found in the Foundation Skills Guide on the GSA website.</w:t>
      </w:r>
    </w:p>
    <w:p w:rsidR="00000000" w:rsidRPr="003A2DEF" w:rsidP="003A2DEF">
      <w:pPr>
        <w:pStyle w:val="Heading1"/>
      </w:pPr>
      <w:bookmarkStart w:id="7" w:name="O_828553"/>
      <w:bookmarkEnd w:id="7"/>
      <w:r w:rsidRPr="003A2DEF">
        <w:t>Unit Mapping Information</w:t>
      </w:r>
    </w:p>
    <w:p w:rsidR="00000000" w:rsidRPr="003A2DEF" w:rsidP="00E817BC">
      <w:pPr>
        <w:pStyle w:val="BodyText"/>
      </w:pPr>
      <w:r w:rsidRPr="003A2DEF">
        <w:t>This unit supersedes and is equivalent to PSPTIS610A Manage discourses in</w:t>
      </w:r>
      <w:r w:rsidRPr="003A2DEF">
        <w:t xml:space="preserve"> complex settings.</w:t>
      </w:r>
    </w:p>
    <w:p w:rsidR="00000000" w:rsidRPr="003A2DEF" w:rsidP="003A2DEF">
      <w:pPr>
        <w:pStyle w:val="Heading1"/>
      </w:pPr>
      <w:bookmarkStart w:id="8" w:name="O_828560"/>
      <w:bookmarkEnd w:id="8"/>
      <w:r w:rsidRPr="003A2DEF">
        <w:t>Links</w:t>
      </w:r>
    </w:p>
    <w:p w:rsidR="00000000" w:rsidRPr="003A2DEF" w:rsidP="00E817BC">
      <w:pPr>
        <w:pStyle w:val="BodyText"/>
      </w:pPr>
      <w:r w:rsidRPr="003A2D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72C4">
        <w:rPr>
          <w:rStyle w:val="Hyperlink"/>
        </w:rPr>
        <w:t>https://vetnet.gov.au/Pages/TrainingDocs.aspx?q=bebbece7-ff48-4d2c-8876-405679019623</w:t>
      </w:r>
      <w:r>
        <w:fldChar w:fldCharType="end"/>
      </w:r>
    </w:p>
    <w:p w:rsidR="00000000" w:rsidRPr="003A2DEF" w:rsidP="00E817BC">
      <w:pPr>
        <w:pStyle w:val="BodyText"/>
      </w:pPr>
      <w:r w:rsidRPr="003A2D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72C4">
        <w:rPr>
          <w:rStyle w:val="Hyperlink"/>
        </w:rPr>
        <w:t>https://vetnet.gov.au/Pages/TrainingDocs.aspx?q=bebbece7-ff48-4d2c-8876-405679019623</w:t>
      </w:r>
      <w:r>
        <w:fldChar w:fldCharType="end"/>
      </w:r>
    </w:p>
    <w:p w:rsidR="00000000" w:rsidRPr="003A2DEF" w:rsidP="00E817BC">
      <w:pPr>
        <w:pStyle w:val="BodyText"/>
      </w:pPr>
      <w:r w:rsidRPr="003A2D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72C4">
        <w:rPr>
          <w:rStyle w:val="Hyperlink"/>
        </w:rPr>
        <w:t>https://vetnet.gov.au/Pages/TrainingDocs.aspx?q=bebbece7-ff48-4d2c-8876-405679019623</w:t>
      </w:r>
      <w:r>
        <w:fldChar w:fldCharType="end"/>
      </w:r>
    </w:p>
    <w:p w:rsidR="00000000" w:rsidRPr="003A2DEF" w:rsidP="00E817BC">
      <w:pPr>
        <w:pStyle w:val="BodyText"/>
      </w:pPr>
      <w:r w:rsidRPr="003A2DEF">
        <w:t xml:space="preserve">Companion Volume implementation </w:t>
      </w:r>
      <w:r w:rsidRPr="003A2DEF">
        <w:t xml:space="preserve">guides are found in VETNet - </w:t>
      </w:r>
      <w:r>
        <w:fldChar w:fldCharType="begin"/>
      </w:r>
      <w:r>
        <w:instrText xml:space="preserve"> HYPERLINK "https://vetnet.gov.au/Pages/TrainingDocs.aspx?q=bebbece7-ff48-4d2c-8876-405679019623" </w:instrText>
      </w:r>
      <w:r>
        <w:fldChar w:fldCharType="separate"/>
      </w:r>
      <w:r w:rsidRPr="001B72C4">
        <w:rPr>
          <w:rStyle w:val="Hyperlink"/>
        </w:rPr>
        <w:t>https://vetnet.gov.au/Pages/TrainingDocs.aspx?q=bebbece7-ff48-4d2c-8876-405679019623</w:t>
      </w:r>
      <w:r>
        <w:fldChar w:fldCharType="end"/>
      </w:r>
    </w:p>
    <w:p w:rsidR="00000000" w:rsidRPr="003A2DEF" w:rsidP="00E817BC">
      <w:pPr>
        <w:pStyle w:val="BodyText"/>
        <w:sectPr w:rsidSect="003A2DEF">
          <w:headerReference w:type="default" r:id="rId11"/>
          <w:footerReference w:type="default" r:id="rId12"/>
          <w:pgSz w:w="11908" w:h="16833"/>
          <w:pgMar w:top="1702" w:right="1418" w:bottom="1702" w:left="1418" w:header="992" w:footer="992" w:gutter="0"/>
          <w:cols w:space="720"/>
          <w:noEndnote/>
          <w:docGrid w:linePitch="299"/>
        </w:sectPr>
      </w:pPr>
    </w:p>
    <w:p w:rsidR="00000000" w:rsidRPr="003A2DEF" w:rsidP="003A2DEF">
      <w:pPr>
        <w:pStyle w:val="SuperHeading"/>
      </w:pPr>
      <w:r w:rsidRPr="003A2DEF">
        <w:t>Assessment Requirements for PSPTIS083 Manage discourses in complex settings</w:t>
      </w:r>
    </w:p>
    <w:p w:rsidR="00000000" w:rsidRPr="003A2DEF" w:rsidP="003A2DEF">
      <w:pPr>
        <w:pStyle w:val="Heading1"/>
      </w:pPr>
      <w:bookmarkStart w:id="9" w:name="O_828555"/>
      <w:bookmarkEnd w:id="9"/>
      <w:r w:rsidRPr="003A2DEF">
        <w:t>Mod</w:t>
      </w:r>
      <w:r w:rsidRPr="003A2DEF">
        <w:t>ification History</w:t>
      </w:r>
    </w:p>
    <w:tbl>
      <w:tblPr>
        <w:tblW w:w="0" w:type="auto"/>
        <w:tblLayout w:type="fixed"/>
        <w:tblCellMar>
          <w:left w:w="62" w:type="dxa"/>
          <w:right w:w="62" w:type="dxa"/>
        </w:tblCellMar>
        <w:tblLook w:val="0000"/>
      </w:tblPr>
      <w:tblGrid>
        <w:gridCol w:w="1134"/>
        <w:gridCol w:w="7937"/>
      </w:tblGrid>
      <w:tr w:rsidTr="00E817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EF" w:rsidP="003A2DEF">
            <w:pPr>
              <w:pStyle w:val="BodyText"/>
            </w:pPr>
            <w:r w:rsidRPr="003A2DE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BodyText"/>
              <w:rPr>
                <w:lang w:val="en-NZ"/>
              </w:rPr>
            </w:pPr>
            <w:r w:rsidRPr="003A2DEF">
              <w:rPr>
                <w:rStyle w:val="SpecialBold"/>
              </w:rPr>
              <w:t>Comments</w:t>
            </w:r>
          </w:p>
        </w:tc>
      </w:tr>
      <w:tr w:rsidTr="00E817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EF">
            <w:pPr>
              <w:pStyle w:val="BodyText"/>
              <w:rPr>
                <w:lang w:val="en-NZ"/>
              </w:rPr>
            </w:pPr>
            <w:r w:rsidRPr="003A2D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EF" w:rsidP="003A2DEF">
            <w:pPr>
              <w:pStyle w:val="BodyText"/>
            </w:pPr>
            <w:r w:rsidRPr="003A2DEF">
              <w:t xml:space="preserve">These Assessment Requirements were released in PSP Public Sector Training Package release 1.0 and meet the Standards for Training Packages. </w:t>
            </w:r>
          </w:p>
          <w:p w:rsidR="00000000" w:rsidRPr="003A2DEF" w:rsidP="003A2DEF">
            <w:pPr>
              <w:pStyle w:val="BodyText"/>
            </w:pPr>
          </w:p>
          <w:p w:rsidR="00000000" w:rsidRPr="003A2DEF" w:rsidP="003A2DEF">
            <w:pPr>
              <w:pStyle w:val="ListBullet"/>
            </w:pPr>
            <w:r w:rsidRPr="003A2DEF">
              <w:t>Assessment Requirements created drawing upon specified assessment information from superseded unit</w:t>
            </w:r>
          </w:p>
        </w:tc>
      </w:tr>
    </w:tbl>
    <w:p w:rsidR="00000000" w:rsidRPr="003A2DEF" w:rsidP="003A2DEF">
      <w:pPr>
        <w:pStyle w:val="BodyText"/>
      </w:pPr>
    </w:p>
    <w:p w:rsidR="00000000" w:rsidRPr="003A2DEF" w:rsidP="003A2DEF">
      <w:pPr>
        <w:pStyle w:val="AllowPageBreak"/>
      </w:pPr>
    </w:p>
    <w:p w:rsidR="00000000" w:rsidRPr="003A2DEF" w:rsidP="003A2DEF">
      <w:pPr>
        <w:pStyle w:val="Heading1"/>
      </w:pPr>
      <w:bookmarkStart w:id="10" w:name="O_828556"/>
      <w:bookmarkEnd w:id="10"/>
      <w:r w:rsidRPr="003A2DEF">
        <w:t>Performance Evidence</w:t>
      </w:r>
    </w:p>
    <w:p w:rsidR="00000000" w:rsidRPr="003A2DEF" w:rsidP="00E817BC">
      <w:pPr>
        <w:pStyle w:val="BodyText"/>
      </w:pPr>
      <w:r w:rsidRPr="003A2DEF">
        <w:t>Evidence required to demonstrate competence must satisfy all of the requirements of the elements and performance crit</w:t>
      </w:r>
      <w:r w:rsidRPr="003A2DEF">
        <w:t>eria. If not otherwise specified, the candidate must demonstrate evidence of performance of the following on at least two occasions.</w:t>
      </w:r>
    </w:p>
    <w:p w:rsidR="00000000" w:rsidRPr="003A2DEF" w:rsidP="003A2DEF">
      <w:pPr>
        <w:pStyle w:val="ListBullet"/>
      </w:pPr>
      <w:r w:rsidRPr="003A2DEF">
        <w:t>supporting parties to understand and reach agreement on the interpreting process</w:t>
      </w:r>
    </w:p>
    <w:p w:rsidR="00000000" w:rsidRPr="003A2DEF" w:rsidP="003A2DEF">
      <w:pPr>
        <w:pStyle w:val="ListBullet"/>
      </w:pPr>
      <w:r w:rsidRPr="003A2DEF">
        <w:t>managing challenging situations, parti</w:t>
      </w:r>
      <w:r w:rsidRPr="003A2DEF">
        <w:t>cipants and personal responses while remaining assertive and culturally sensitive</w:t>
      </w:r>
    </w:p>
    <w:p w:rsidR="00000000" w:rsidRPr="003A2DEF" w:rsidP="003A2DEF">
      <w:pPr>
        <w:pStyle w:val="ListBullet"/>
      </w:pPr>
      <w:r w:rsidRPr="003A2DEF">
        <w:t>applying standards of professional and ethical conduct</w:t>
      </w:r>
    </w:p>
    <w:p w:rsidR="00000000" w:rsidRPr="003A2DEF" w:rsidP="003A2DEF">
      <w:pPr>
        <w:pStyle w:val="AllowPageBreak"/>
      </w:pPr>
    </w:p>
    <w:p w:rsidR="00000000" w:rsidRPr="003A2DEF" w:rsidP="003A2DEF">
      <w:pPr>
        <w:pStyle w:val="Heading1"/>
      </w:pPr>
      <w:bookmarkStart w:id="11" w:name="O_828557"/>
      <w:bookmarkEnd w:id="11"/>
      <w:r w:rsidRPr="003A2DEF">
        <w:t>Knowledge Evidence</w:t>
      </w:r>
    </w:p>
    <w:p w:rsidR="00000000" w:rsidRPr="003A2DEF" w:rsidP="00E817BC">
      <w:pPr>
        <w:pStyle w:val="BodyText"/>
      </w:pPr>
      <w:r w:rsidRPr="003A2DEF">
        <w:t>Evidence required to demonstrate competence must satisfy all of the requirements of</w:t>
      </w:r>
      <w:r w:rsidRPr="003A2DEF">
        <w:t xml:space="preserve"> the elements and performance criteria. If not otherwise specified, the depth of knowledge demonstrated must be appropriate to the job context of the candidate.</w:t>
      </w:r>
    </w:p>
    <w:p w:rsidR="00000000" w:rsidRPr="003A2DEF" w:rsidP="003A2DEF">
      <w:pPr>
        <w:pStyle w:val="ListBullet"/>
      </w:pPr>
      <w:r w:rsidRPr="003A2DEF">
        <w:t>factors that may impact interpreting in complex settings, including barriers to communication</w:t>
      </w:r>
    </w:p>
    <w:p w:rsidR="00000000" w:rsidRPr="003A2DEF" w:rsidP="003A2DEF">
      <w:pPr>
        <w:pStyle w:val="ListBullet"/>
      </w:pPr>
      <w:r w:rsidRPr="003A2DEF">
        <w:t>communication techniques that facilitate communication flow and discourse management in complex settings</w:t>
      </w:r>
    </w:p>
    <w:p w:rsidR="00000000" w:rsidRPr="003A2DEF" w:rsidP="003A2DEF">
      <w:pPr>
        <w:pStyle w:val="ListBullet"/>
      </w:pPr>
      <w:r w:rsidRPr="003A2DEF">
        <w:t>culture-specific knowledge to manage communication flow with diverse discourse participants, including those with a disability and special communicatio</w:t>
      </w:r>
      <w:r w:rsidRPr="003A2DEF">
        <w:t>n needs</w:t>
      </w:r>
    </w:p>
    <w:p w:rsidR="00000000" w:rsidRPr="003A2DEF" w:rsidP="003A2DEF">
      <w:pPr>
        <w:pStyle w:val="ListBullet"/>
      </w:pPr>
      <w:r w:rsidRPr="003A2DEF">
        <w:t>limitations of work role, responsibility and professional abilities</w:t>
      </w:r>
    </w:p>
    <w:p w:rsidR="00000000" w:rsidRPr="003A2DEF" w:rsidP="003A2DEF">
      <w:pPr>
        <w:pStyle w:val="ListBullet"/>
      </w:pPr>
      <w:r w:rsidRPr="003A2DEF">
        <w:t>modes of interpreting and their appropriateness and implications for complex settings</w:t>
      </w:r>
    </w:p>
    <w:p w:rsidR="00000000" w:rsidRPr="003A2DEF" w:rsidP="003A2DEF">
      <w:pPr>
        <w:pStyle w:val="ListBullet"/>
      </w:pPr>
      <w:r w:rsidRPr="003A2DEF">
        <w:t>nature and structure of complex interpersonal, institutional and meeting dynamics</w:t>
      </w:r>
    </w:p>
    <w:p w:rsidR="00000000" w:rsidRPr="003A2DEF" w:rsidP="003A2DEF">
      <w:pPr>
        <w:pStyle w:val="ListBullet"/>
      </w:pPr>
      <w:r w:rsidRPr="003A2DEF">
        <w:t>WHS and risk</w:t>
      </w:r>
      <w:r w:rsidRPr="003A2DEF">
        <w:t xml:space="preserve"> management practices and procedures relevant to nature of assignments</w:t>
      </w:r>
    </w:p>
    <w:p w:rsidR="00000000" w:rsidRPr="003A2DEF" w:rsidP="003A2DEF">
      <w:pPr>
        <w:pStyle w:val="AllowPageBreak"/>
      </w:pPr>
    </w:p>
    <w:p w:rsidR="00000000" w:rsidRPr="003A2DEF" w:rsidP="003A2DEF">
      <w:pPr>
        <w:pStyle w:val="Heading1"/>
      </w:pPr>
      <w:bookmarkStart w:id="12" w:name="O_828558"/>
      <w:bookmarkEnd w:id="12"/>
      <w:r w:rsidRPr="003A2DEF">
        <w:t>Assessment Conditions</w:t>
      </w:r>
    </w:p>
    <w:p w:rsidR="00000000" w:rsidRPr="003A2DEF" w:rsidP="00E817BC">
      <w:pPr>
        <w:pStyle w:val="BodyText"/>
      </w:pPr>
      <w:r w:rsidRPr="003A2DEF">
        <w:t>Assessment of this unit must demonstrate diverse experiences in managing discourses in complex settings. Assessment may include scenarios, case st</w:t>
      </w:r>
      <w:r w:rsidRPr="003A2DEF">
        <w:t>udies and examples of negotiations with client and participant expectations. Assessment must include evidence of decision making, and examples of interactions with colleagues and clients that demonstrate diverse skills and strategies for managing discourse</w:t>
      </w:r>
      <w:r w:rsidRPr="003A2DEF">
        <w:t>s in complex settings.</w:t>
      </w:r>
    </w:p>
    <w:p w:rsidR="00000000" w:rsidRPr="003A2DEF" w:rsidP="00E817BC">
      <w:pPr>
        <w:pStyle w:val="BodyText"/>
      </w:pPr>
      <w:r w:rsidRPr="003A2DEF">
        <w:t>Consideration must be given to holistic assessment for this unit. Refer to advice in the Companion Volumes.</w:t>
      </w:r>
    </w:p>
    <w:p w:rsidR="00E817BC" w:rsidP="00E817BC">
      <w:pPr>
        <w:pStyle w:val="BodyText"/>
      </w:pPr>
      <w:r w:rsidRPr="003A2DEF">
        <w:t>Assessors must satisfy the NVR/AQTF mandatory competency requirements for assessors.</w:t>
      </w:r>
    </w:p>
    <w:p w:rsidR="00000000" w:rsidRPr="003A2DEF" w:rsidP="003A2DEF">
      <w:pPr>
        <w:pStyle w:val="Heading1"/>
      </w:pPr>
      <w:bookmarkStart w:id="13" w:name="O_828561"/>
      <w:bookmarkEnd w:id="13"/>
      <w:r w:rsidRPr="003A2DEF">
        <w:t>Links</w:t>
      </w:r>
    </w:p>
    <w:p w:rsidR="00000000" w:rsidRPr="003A2DEF" w:rsidP="00E817BC">
      <w:pPr>
        <w:pStyle w:val="BodyText"/>
      </w:pPr>
      <w:r w:rsidRPr="003A2D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72C4">
        <w:rPr>
          <w:rStyle w:val="Hyperlink"/>
        </w:rPr>
        <w:t>https://vetnet.gov.au/Pages/TrainingDocs.aspx?q=bebbece7-ff48-4d2c-8876-405679019623</w:t>
      </w:r>
      <w:r>
        <w:fldChar w:fldCharType="end"/>
      </w:r>
    </w:p>
    <w:p w:rsidR="00000000" w:rsidRPr="003A2DEF" w:rsidP="00E817BC">
      <w:pPr>
        <w:pStyle w:val="BodyText"/>
      </w:pPr>
      <w:r w:rsidRPr="003A2D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72C4">
        <w:rPr>
          <w:rStyle w:val="Hyperlink"/>
        </w:rPr>
        <w:t>https://vetnet.gov.au/Pages/TrainingDocs.aspx?q=bebbece7-ff48-4d2c-8876-405679019623</w:t>
      </w:r>
      <w:r>
        <w:fldChar w:fldCharType="end"/>
      </w:r>
    </w:p>
    <w:p w:rsidR="00000000" w:rsidRPr="003A2DEF" w:rsidP="00E817BC">
      <w:pPr>
        <w:pStyle w:val="BodyText"/>
      </w:pPr>
      <w:r w:rsidRPr="003A2D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72C4">
        <w:rPr>
          <w:rStyle w:val="Hyperlink"/>
        </w:rPr>
        <w:t>https://vetnet.gov.au/Pages/TrainingDocs.aspx?q=bebbece7-ff48-4d2c-8876-405679019623</w:t>
      </w:r>
      <w:r>
        <w:fldChar w:fldCharType="end"/>
      </w:r>
    </w:p>
    <w:p w:rsidR="00000000" w:rsidRPr="003A2DEF" w:rsidP="003A2DEF"/>
    <w:sectPr w:rsidSect="003A2DE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EF" w:rsidRPr="00E817BC" w:rsidP="00E81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BC" w:rsidP="003A2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17BC" w:rsidP="003A2D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817BC" w:rsidP="003A2D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EF" w:rsidP="003A2DEF">
    <w:pPr>
      <w:pStyle w:val="Footer"/>
      <w:framePr w:wrap="around"/>
    </w:pPr>
    <w:r>
      <w:fldChar w:fldCharType="begin"/>
    </w:r>
    <w:r>
      <w:instrText xml:space="preserve"> DOCPROPERTY  Subject  \* MERGEFORMAT </w:instrText>
    </w:r>
    <w:r>
      <w:fldChar w:fldCharType="separate"/>
    </w:r>
    <w:r w:rsidR="00E817BC">
      <w:t>Approved</w:t>
    </w:r>
    <w:r w:rsidR="00E817BC">
      <w:fldChar w:fldCharType="end"/>
    </w:r>
    <w:r>
      <w:tab/>
      <w:t xml:space="preserve">Page </w:t>
    </w:r>
    <w:r>
      <w:fldChar w:fldCharType="begin"/>
    </w:r>
    <w:r>
      <w:instrText xml:space="preserve"> PAGE  \* Arabic  \* MERGEFORMAT </w:instrText>
    </w:r>
    <w:r>
      <w:fldChar w:fldCharType="separate"/>
    </w:r>
    <w:r w:rsidR="00E817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17BC">
      <w:rPr>
        <w:noProof/>
      </w:rPr>
      <w:t>5</w:t>
    </w:r>
    <w:r>
      <w:rPr>
        <w:noProof/>
      </w:rPr>
      <w:fldChar w:fldCharType="end"/>
    </w:r>
  </w:p>
  <w:p w:rsidR="003A2DEF" w:rsidP="003A2DEF">
    <w:pPr>
      <w:pStyle w:val="Footer"/>
      <w:framePr w:wrap="around"/>
    </w:pPr>
    <w:r>
      <w:t xml:space="preserve">© Commonwealth of Australia, </w:t>
    </w:r>
    <w:r>
      <w:fldChar w:fldCharType="begin"/>
    </w:r>
    <w:r>
      <w:instrText xml:space="preserve"> DATE  \@ "yyyy"  \* MERGEFORMAT </w:instrText>
    </w:r>
    <w:r>
      <w:fldChar w:fldCharType="separate"/>
    </w:r>
    <w:r w:rsidR="00E817BC">
      <w:rPr>
        <w:noProof/>
      </w:rPr>
      <w:t>2025</w:t>
    </w:r>
    <w:r>
      <w:fldChar w:fldCharType="end"/>
    </w:r>
    <w:r>
      <w:tab/>
    </w:r>
    <w:r>
      <w:fldChar w:fldCharType="begin"/>
    </w:r>
    <w:r>
      <w:instrText xml:space="preserve"> DOCPROPERTY  Author  \* MERGEFORMAT </w:instrText>
    </w:r>
    <w:r>
      <w:fldChar w:fldCharType="separate"/>
    </w:r>
    <w:r w:rsidR="00E817BC">
      <w:t>Public Skills Australia</w:t>
    </w:r>
    <w:r w:rsidR="00E817BC">
      <w:fldChar w:fldCharType="end"/>
    </w:r>
  </w:p>
  <w:p w:rsidR="003A2DEF" w:rsidP="003A2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DEF" w:rsidRPr="00E817BC" w:rsidP="00E817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BC" w:rsidRPr="002D2AF8" w:rsidP="003A2DEF">
    <w:pPr>
      <w:pStyle w:val="Header"/>
      <w:framePr w:wrap="around"/>
    </w:pPr>
    <w:r>
      <w:fldChar w:fldCharType="begin"/>
    </w:r>
    <w:r>
      <w:instrText xml:space="preserve"> TITLE   \* MERGEFORMAT </w:instrText>
    </w:r>
    <w:r>
      <w:fldChar w:fldCharType="separate"/>
    </w:r>
    <w:r>
      <w:t>PSPTIS083 Manage discourses in complex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17BC" w:rsidP="003A2D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EF" w:rsidRPr="002D2AF8" w:rsidP="003A2DEF">
    <w:pPr>
      <w:pStyle w:val="Header"/>
      <w:framePr w:wrap="around"/>
    </w:pPr>
    <w:r>
      <w:fldChar w:fldCharType="begin"/>
    </w:r>
    <w:r>
      <w:instrText xml:space="preserve"> TITLE   \* MERGEFORMAT </w:instrText>
    </w:r>
    <w:r>
      <w:fldChar w:fldCharType="separate"/>
    </w:r>
    <w:r w:rsidR="00E817BC">
      <w:t>PSPTIS083 Manage discourses in complex settings</w:t>
    </w:r>
    <w:r w:rsidR="00E817BC">
      <w:fldChar w:fldCharType="end"/>
    </w:r>
    <w:r>
      <w:tab/>
      <w:t xml:space="preserve">Date this document was generated: </w:t>
    </w:r>
    <w:r>
      <w:fldChar w:fldCharType="begin"/>
    </w:r>
    <w:r>
      <w:instrText xml:space="preserve"> CREATEDATE  \@ "d MMMM yyyy"  \* MERGEFORMAT </w:instrText>
    </w:r>
    <w:r>
      <w:fldChar w:fldCharType="separate"/>
    </w:r>
    <w:r w:rsidR="00E817BC">
      <w:rPr>
        <w:noProof/>
      </w:rPr>
      <w:t>2 March 2025</w:t>
    </w:r>
    <w:r>
      <w:fldChar w:fldCharType="end"/>
    </w:r>
  </w:p>
  <w:p w:rsidR="003A2DEF" w:rsidP="003A2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5A38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94E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DEF"/>
    <w:pPr>
      <w:spacing w:before="360" w:after="60"/>
      <w:outlineLvl w:val="0"/>
    </w:pPr>
    <w:rPr>
      <w:sz w:val="32"/>
    </w:rPr>
  </w:style>
  <w:style w:type="paragraph" w:styleId="Heading2">
    <w:name w:val="heading 2"/>
    <w:basedOn w:val="HeadingBase"/>
    <w:next w:val="BodyText"/>
    <w:link w:val="Heading2Char"/>
    <w:qFormat/>
    <w:rsid w:val="003A2DEF"/>
    <w:pPr>
      <w:keepLines/>
      <w:spacing w:before="240" w:after="120"/>
      <w:outlineLvl w:val="1"/>
    </w:pPr>
    <w:rPr>
      <w:sz w:val="28"/>
      <w:szCs w:val="40"/>
    </w:rPr>
  </w:style>
  <w:style w:type="paragraph" w:styleId="Heading3">
    <w:name w:val="heading 3"/>
    <w:basedOn w:val="HeadingBase"/>
    <w:next w:val="BodyText"/>
    <w:link w:val="Heading3Char"/>
    <w:qFormat/>
    <w:rsid w:val="003A2DEF"/>
    <w:pPr>
      <w:spacing w:before="180" w:after="120"/>
      <w:outlineLvl w:val="2"/>
    </w:pPr>
    <w:rPr>
      <w:spacing w:val="-10"/>
      <w:kern w:val="32"/>
    </w:rPr>
  </w:style>
  <w:style w:type="paragraph" w:styleId="Heading4">
    <w:name w:val="heading 4"/>
    <w:basedOn w:val="HeadingBase"/>
    <w:next w:val="BodyText"/>
    <w:link w:val="Heading4Char"/>
    <w:qFormat/>
    <w:rsid w:val="003A2DEF"/>
    <w:pPr>
      <w:spacing w:before="160" w:after="120"/>
      <w:outlineLvl w:val="3"/>
    </w:pPr>
    <w:rPr>
      <w:sz w:val="22"/>
    </w:rPr>
  </w:style>
  <w:style w:type="paragraph" w:styleId="Heading5">
    <w:name w:val="heading 5"/>
    <w:basedOn w:val="HeadingBase"/>
    <w:next w:val="Normal"/>
    <w:link w:val="Heading5Char"/>
    <w:qFormat/>
    <w:rsid w:val="003A2DEF"/>
    <w:pPr>
      <w:spacing w:before="80"/>
      <w:outlineLvl w:val="4"/>
    </w:pPr>
    <w:rPr>
      <w:color w:val="918585"/>
      <w:sz w:val="20"/>
    </w:rPr>
  </w:style>
  <w:style w:type="paragraph" w:styleId="Heading6">
    <w:name w:val="heading 6"/>
    <w:basedOn w:val="HeadingBase"/>
    <w:next w:val="Normal"/>
    <w:link w:val="Heading6Char"/>
    <w:qFormat/>
    <w:rsid w:val="003A2DEF"/>
    <w:pPr>
      <w:spacing w:before="60"/>
      <w:outlineLvl w:val="5"/>
    </w:pPr>
    <w:rPr>
      <w:color w:val="918585"/>
      <w:sz w:val="20"/>
    </w:rPr>
  </w:style>
  <w:style w:type="paragraph" w:styleId="Heading7">
    <w:name w:val="heading 7"/>
    <w:basedOn w:val="Normal"/>
    <w:next w:val="Normal"/>
    <w:link w:val="Heading7Char"/>
    <w:qFormat/>
    <w:rsid w:val="003A2DEF"/>
    <w:pPr>
      <w:ind w:left="720"/>
      <w:outlineLvl w:val="6"/>
    </w:pPr>
    <w:rPr>
      <w:i/>
    </w:rPr>
  </w:style>
  <w:style w:type="paragraph" w:styleId="Heading8">
    <w:name w:val="heading 8"/>
    <w:basedOn w:val="Normal"/>
    <w:next w:val="Normal"/>
    <w:link w:val="Heading8Char"/>
    <w:qFormat/>
    <w:rsid w:val="003A2DEF"/>
    <w:pPr>
      <w:ind w:left="720"/>
      <w:outlineLvl w:val="7"/>
    </w:pPr>
    <w:rPr>
      <w:i/>
    </w:rPr>
  </w:style>
  <w:style w:type="paragraph" w:styleId="Heading9">
    <w:name w:val="heading 9"/>
    <w:basedOn w:val="Normal"/>
    <w:next w:val="Normal"/>
    <w:link w:val="Heading9Char"/>
    <w:qFormat/>
    <w:rsid w:val="003A2DEF"/>
    <w:pPr>
      <w:ind w:left="720"/>
      <w:outlineLvl w:val="8"/>
    </w:pPr>
    <w:rPr>
      <w:i/>
    </w:rPr>
  </w:style>
  <w:style w:type="character" w:default="1" w:styleId="DefaultParagraphFont">
    <w:name w:val="Default Paragraph Font"/>
    <w:uiPriority w:val="1"/>
    <w:unhideWhenUsed/>
    <w:rsid w:val="003A2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DEF"/>
  </w:style>
  <w:style w:type="character" w:customStyle="1" w:styleId="Heading1Char">
    <w:name w:val="Heading 1 Char"/>
    <w:basedOn w:val="DefaultParagraphFont"/>
    <w:link w:val="Heading1"/>
    <w:rsid w:val="003A2DEF"/>
    <w:rPr>
      <w:rFonts w:ascii="Times New Roman" w:eastAsia="Times New Roman" w:hAnsi="Times New Roman" w:cs="Times New Roman"/>
      <w:b/>
      <w:sz w:val="32"/>
      <w:szCs w:val="20"/>
      <w:lang w:eastAsia="en-US"/>
    </w:rPr>
  </w:style>
  <w:style w:type="paragraph" w:styleId="BodyText">
    <w:name w:val="Body Text"/>
    <w:basedOn w:val="Normal"/>
    <w:link w:val="BodyTextChar"/>
    <w:rsid w:val="003A2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DEF"/>
    <w:rPr>
      <w:rFonts w:ascii="Times New Roman" w:eastAsia="Times New Roman" w:hAnsi="Times New Roman" w:cs="Times New Roman"/>
      <w:sz w:val="24"/>
      <w:lang w:eastAsia="en-US"/>
    </w:rPr>
  </w:style>
  <w:style w:type="paragraph" w:styleId="List">
    <w:name w:val="List"/>
    <w:basedOn w:val="BodyText"/>
    <w:next w:val="BodyText"/>
    <w:rsid w:val="003A2DEF"/>
    <w:pPr>
      <w:tabs>
        <w:tab w:val="left" w:pos="340"/>
      </w:tabs>
      <w:spacing w:before="60" w:after="60"/>
      <w:ind w:left="340" w:hanging="340"/>
    </w:pPr>
  </w:style>
  <w:style w:type="paragraph" w:styleId="ListBullet">
    <w:name w:val="List Bullet"/>
    <w:basedOn w:val="List"/>
    <w:rsid w:val="003A2DEF"/>
    <w:pPr>
      <w:numPr>
        <w:numId w:val="11"/>
      </w:numPr>
      <w:tabs>
        <w:tab w:val="clear" w:pos="340"/>
      </w:tabs>
      <w:spacing w:before="40" w:after="40"/>
    </w:pPr>
  </w:style>
  <w:style w:type="character" w:customStyle="1" w:styleId="SpecialBold">
    <w:name w:val="Special Bold"/>
    <w:basedOn w:val="DefaultParagraphFont"/>
    <w:rsid w:val="003A2DEF"/>
    <w:rPr>
      <w:b/>
      <w:spacing w:val="0"/>
    </w:rPr>
  </w:style>
  <w:style w:type="paragraph" w:customStyle="1" w:styleId="SuperHeading">
    <w:name w:val="SuperHeading"/>
    <w:basedOn w:val="Normal"/>
    <w:rsid w:val="003A2DEF"/>
    <w:pPr>
      <w:spacing w:before="240" w:after="120"/>
      <w:outlineLvl w:val="0"/>
    </w:pPr>
    <w:rPr>
      <w:rFonts w:ascii="Times New Roman" w:hAnsi="Times New Roman"/>
      <w:b/>
      <w:sz w:val="32"/>
    </w:rPr>
  </w:style>
  <w:style w:type="paragraph" w:customStyle="1" w:styleId="TableHeading">
    <w:name w:val="Table Heading"/>
    <w:basedOn w:val="HeadingBase"/>
    <w:rsid w:val="003A2DEF"/>
    <w:pPr>
      <w:keepLines/>
      <w:pBdr>
        <w:bottom w:val="single" w:sz="6" w:space="1" w:color="918585"/>
      </w:pBdr>
      <w:spacing w:before="240"/>
    </w:pPr>
  </w:style>
  <w:style w:type="paragraph" w:customStyle="1" w:styleId="AllowPageBreak">
    <w:name w:val="AllowPageBreak"/>
    <w:rsid w:val="003A2D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DEF"/>
    <w:rPr>
      <w:rFonts w:ascii="Courier New" w:eastAsia="Times New Roman" w:hAnsi="Courier New" w:cs="Times New Roman"/>
      <w:i/>
      <w:szCs w:val="20"/>
      <w:lang w:eastAsia="en-US"/>
    </w:rPr>
  </w:style>
  <w:style w:type="paragraph" w:customStyle="1" w:styleId="HeadingBase">
    <w:name w:val="Heading Base"/>
    <w:rsid w:val="003A2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DEF"/>
    <w:pPr>
      <w:tabs>
        <w:tab w:val="right" w:leader="dot" w:pos="9072"/>
      </w:tabs>
      <w:ind w:left="567"/>
    </w:pPr>
    <w:rPr>
      <w:szCs w:val="22"/>
    </w:rPr>
  </w:style>
  <w:style w:type="paragraph" w:customStyle="1" w:styleId="TOCBase">
    <w:name w:val="TOC Base"/>
    <w:rsid w:val="003A2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DEF"/>
    <w:pPr>
      <w:tabs>
        <w:tab w:val="right" w:leader="dot" w:pos="9072"/>
      </w:tabs>
      <w:spacing w:before="40" w:after="40"/>
      <w:ind w:left="284"/>
    </w:pPr>
    <w:rPr>
      <w:rFonts w:ascii="Times New Roman" w:hAnsi="Times New Roman"/>
    </w:rPr>
  </w:style>
  <w:style w:type="paragraph" w:styleId="TOC1">
    <w:name w:val="toc 1"/>
    <w:basedOn w:val="TOCBase"/>
    <w:next w:val="Normal"/>
    <w:rsid w:val="003A2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DEF"/>
    <w:rPr>
      <w:rFonts w:ascii="Times New Roman" w:eastAsia="Times New Roman" w:hAnsi="Times New Roman" w:cs="Times New Roman"/>
      <w:sz w:val="16"/>
      <w:lang w:eastAsia="en-US"/>
    </w:rPr>
  </w:style>
  <w:style w:type="paragraph" w:styleId="Title">
    <w:name w:val="Title"/>
    <w:basedOn w:val="HeadingBase"/>
    <w:link w:val="TitleChar"/>
    <w:qFormat/>
    <w:rsid w:val="003A2DEF"/>
    <w:pPr>
      <w:spacing w:before="5040"/>
      <w:jc w:val="center"/>
    </w:pPr>
    <w:rPr>
      <w:sz w:val="48"/>
      <w:szCs w:val="72"/>
      <w:lang w:val="en-US"/>
    </w:rPr>
  </w:style>
  <w:style w:type="character" w:customStyle="1" w:styleId="TitleChar">
    <w:name w:val="Title Char"/>
    <w:basedOn w:val="DefaultParagraphFont"/>
    <w:link w:val="Title"/>
    <w:rsid w:val="003A2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DEF"/>
    <w:pPr>
      <w:tabs>
        <w:tab w:val="left" w:pos="3600"/>
        <w:tab w:val="left" w:pos="3958"/>
      </w:tabs>
    </w:pPr>
  </w:style>
  <w:style w:type="paragraph" w:customStyle="1" w:styleId="Note">
    <w:name w:val="Note"/>
    <w:basedOn w:val="BodyText"/>
    <w:rsid w:val="003A2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DEF"/>
    <w:pPr>
      <w:framePr w:wrap="auto" w:hAnchor="text" w:y="6049"/>
    </w:pPr>
    <w:rPr>
      <w:color w:val="000000"/>
      <w:sz w:val="40"/>
    </w:rPr>
  </w:style>
  <w:style w:type="paragraph" w:customStyle="1" w:styleId="TOCTitle">
    <w:name w:val="TOCTitle"/>
    <w:basedOn w:val="Heading1"/>
    <w:rsid w:val="003A2DEF"/>
    <w:pPr>
      <w:spacing w:after="240"/>
      <w:jc w:val="center"/>
      <w:outlineLvl w:val="9"/>
    </w:pPr>
    <w:rPr>
      <w:caps/>
    </w:rPr>
  </w:style>
  <w:style w:type="paragraph" w:customStyle="1" w:styleId="Version">
    <w:name w:val="Version"/>
    <w:rsid w:val="003A2D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DEF"/>
    <w:pPr>
      <w:numPr>
        <w:numId w:val="12"/>
      </w:numPr>
      <w:tabs>
        <w:tab w:val="clear" w:pos="680"/>
      </w:tabs>
    </w:pPr>
  </w:style>
  <w:style w:type="paragraph" w:styleId="Index1">
    <w:name w:val="index 1"/>
    <w:basedOn w:val="Normal"/>
    <w:next w:val="Normal"/>
    <w:semiHidden/>
    <w:rsid w:val="003A2DEF"/>
    <w:pPr>
      <w:keepNext w:val="0"/>
      <w:tabs>
        <w:tab w:val="right" w:pos="4176"/>
      </w:tabs>
      <w:ind w:left="198" w:hanging="198"/>
    </w:pPr>
    <w:rPr>
      <w:rFonts w:ascii="Garamond" w:hAnsi="Garamond"/>
    </w:rPr>
  </w:style>
  <w:style w:type="paragraph" w:styleId="IndexHeading">
    <w:name w:val="index heading"/>
    <w:basedOn w:val="Normal"/>
    <w:next w:val="Index1"/>
    <w:semiHidden/>
    <w:rsid w:val="003A2DEF"/>
    <w:pPr>
      <w:spacing w:before="120" w:after="120"/>
    </w:pPr>
    <w:rPr>
      <w:rFonts w:ascii="Arial" w:hAnsi="Arial"/>
      <w:b/>
      <w:color w:val="918585"/>
      <w:sz w:val="24"/>
    </w:rPr>
  </w:style>
  <w:style w:type="paragraph" w:styleId="Header">
    <w:name w:val="header"/>
    <w:basedOn w:val="Normal"/>
    <w:link w:val="HeaderChar"/>
    <w:rsid w:val="003A2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DEF"/>
    <w:rPr>
      <w:rFonts w:ascii="Times New Roman" w:eastAsia="Times New Roman" w:hAnsi="Times New Roman" w:cs="Times New Roman"/>
      <w:sz w:val="16"/>
      <w:szCs w:val="20"/>
      <w:lang w:val="en-GB" w:eastAsia="en-US"/>
    </w:rPr>
  </w:style>
  <w:style w:type="paragraph" w:customStyle="1" w:styleId="Chapter">
    <w:name w:val="Chapter"/>
    <w:basedOn w:val="Normal"/>
    <w:rsid w:val="003A2DEF"/>
    <w:pPr>
      <w:spacing w:before="240"/>
    </w:pPr>
    <w:rPr>
      <w:rFonts w:ascii="Times New Roman" w:hAnsi="Times New Roman"/>
      <w:smallCaps/>
      <w:spacing w:val="80"/>
      <w:sz w:val="28"/>
    </w:rPr>
  </w:style>
  <w:style w:type="paragraph" w:customStyle="1" w:styleId="InChapter">
    <w:name w:val="InChapter"/>
    <w:basedOn w:val="Heading3"/>
    <w:rsid w:val="003A2DEF"/>
    <w:pPr>
      <w:spacing w:after="240"/>
      <w:outlineLvl w:val="9"/>
    </w:pPr>
    <w:rPr>
      <w:noProof/>
    </w:rPr>
  </w:style>
  <w:style w:type="paragraph" w:styleId="Index2">
    <w:name w:val="index 2"/>
    <w:basedOn w:val="Normal"/>
    <w:next w:val="Normal"/>
    <w:semiHidden/>
    <w:rsid w:val="003A2DEF"/>
    <w:pPr>
      <w:tabs>
        <w:tab w:val="right" w:pos="4176"/>
      </w:tabs>
      <w:ind w:left="568" w:hanging="284"/>
    </w:pPr>
    <w:rPr>
      <w:rFonts w:ascii="Garamond" w:hAnsi="Garamond"/>
    </w:rPr>
  </w:style>
  <w:style w:type="paragraph" w:customStyle="1" w:styleId="Byline">
    <w:name w:val="Byline"/>
    <w:rsid w:val="003A2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DEF"/>
    <w:pPr>
      <w:tabs>
        <w:tab w:val="clear" w:pos="3600"/>
        <w:tab w:val="clear" w:pos="3958"/>
      </w:tabs>
      <w:jc w:val="right"/>
    </w:pPr>
  </w:style>
  <w:style w:type="character" w:styleId="Emphasis">
    <w:name w:val="Emphasis"/>
    <w:basedOn w:val="DefaultParagraphFont"/>
    <w:qFormat/>
    <w:rsid w:val="003A2DEF"/>
    <w:rPr>
      <w:i/>
    </w:rPr>
  </w:style>
  <w:style w:type="paragraph" w:styleId="Caption">
    <w:name w:val="caption"/>
    <w:basedOn w:val="BodyText"/>
    <w:next w:val="Normal"/>
    <w:qFormat/>
    <w:rsid w:val="003A2DEF"/>
    <w:pPr>
      <w:framePr w:w="2268" w:hSpace="181" w:vSpace="181" w:wrap="around" w:vAnchor="text" w:hAnchor="page" w:x="1135" w:y="285" w:anchorLock="1"/>
    </w:pPr>
    <w:rPr>
      <w:i/>
    </w:rPr>
  </w:style>
  <w:style w:type="paragraph" w:customStyle="1" w:styleId="MiniTOCTitle">
    <w:name w:val="MiniTOCTitle"/>
    <w:basedOn w:val="Heading4"/>
    <w:rsid w:val="003A2DEF"/>
    <w:pPr>
      <w:spacing w:before="240"/>
      <w:outlineLvl w:val="9"/>
    </w:pPr>
    <w:rPr>
      <w:noProof/>
      <w:sz w:val="24"/>
    </w:rPr>
  </w:style>
  <w:style w:type="paragraph" w:customStyle="1" w:styleId="MiniTOCItem">
    <w:name w:val="MiniTOCItem"/>
    <w:basedOn w:val="ListBullet"/>
    <w:rsid w:val="003A2DEF"/>
    <w:pPr>
      <w:numPr>
        <w:numId w:val="0"/>
      </w:numPr>
      <w:tabs>
        <w:tab w:val="right" w:leader="dot" w:pos="6521"/>
      </w:tabs>
      <w:spacing w:before="0" w:after="0"/>
    </w:pPr>
  </w:style>
  <w:style w:type="paragraph" w:customStyle="1" w:styleId="TOFTitle">
    <w:name w:val="TOFTitle"/>
    <w:basedOn w:val="TOCTitle"/>
    <w:rsid w:val="003A2DEF"/>
  </w:style>
  <w:style w:type="paragraph" w:styleId="TableofFigures">
    <w:name w:val="table of figures"/>
    <w:basedOn w:val="Normal"/>
    <w:next w:val="Normal"/>
    <w:semiHidden/>
    <w:rsid w:val="003A2DEF"/>
    <w:pPr>
      <w:tabs>
        <w:tab w:val="right" w:leader="dot" w:pos="9072"/>
      </w:tabs>
      <w:ind w:left="970" w:hanging="403"/>
    </w:pPr>
    <w:rPr>
      <w:rFonts w:ascii="Times New Roman" w:hAnsi="Times New Roman"/>
      <w:b/>
    </w:rPr>
  </w:style>
  <w:style w:type="paragraph" w:styleId="ListNumber">
    <w:name w:val="List Number"/>
    <w:basedOn w:val="List"/>
    <w:rsid w:val="003A2DEF"/>
    <w:pPr>
      <w:numPr>
        <w:numId w:val="14"/>
      </w:numPr>
      <w:tabs>
        <w:tab w:val="clear" w:pos="340"/>
      </w:tabs>
    </w:pPr>
  </w:style>
  <w:style w:type="character" w:customStyle="1" w:styleId="WingdingSymbols">
    <w:name w:val="Wingding Symbols"/>
    <w:rsid w:val="003A2DEF"/>
    <w:rPr>
      <w:rFonts w:ascii="Wingdings" w:hAnsi="Wingdings"/>
    </w:rPr>
  </w:style>
  <w:style w:type="character" w:customStyle="1" w:styleId="HotSpot">
    <w:name w:val="HotSpot"/>
    <w:rsid w:val="003A2DEF"/>
    <w:rPr>
      <w:color w:val="0033CC"/>
      <w:u w:val="none"/>
    </w:rPr>
  </w:style>
  <w:style w:type="paragraph" w:customStyle="1" w:styleId="BodyTextRight">
    <w:name w:val="Body Text Right"/>
    <w:basedOn w:val="BodyText"/>
    <w:rsid w:val="003A2DEF"/>
    <w:pPr>
      <w:spacing w:before="0" w:after="0"/>
      <w:jc w:val="right"/>
    </w:pPr>
  </w:style>
  <w:style w:type="paragraph" w:styleId="Index3">
    <w:name w:val="index 3"/>
    <w:basedOn w:val="ListNumber2"/>
    <w:next w:val="Normal"/>
    <w:semiHidden/>
    <w:rsid w:val="003A2DEF"/>
    <w:pPr>
      <w:numPr>
        <w:numId w:val="0"/>
      </w:numPr>
      <w:tabs>
        <w:tab w:val="right" w:leader="dot" w:pos="4176"/>
      </w:tabs>
    </w:pPr>
  </w:style>
  <w:style w:type="paragraph" w:styleId="ListNumber2">
    <w:name w:val="List Number 2"/>
    <w:basedOn w:val="List2"/>
    <w:rsid w:val="003A2DEF"/>
    <w:pPr>
      <w:numPr>
        <w:numId w:val="9"/>
      </w:numPr>
      <w:tabs>
        <w:tab w:val="clear" w:pos="1060"/>
      </w:tabs>
    </w:pPr>
  </w:style>
  <w:style w:type="paragraph" w:customStyle="1" w:styleId="MarginNote">
    <w:name w:val="Margin Note"/>
    <w:basedOn w:val="BodyText"/>
    <w:rsid w:val="003A2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DEF"/>
    <w:rPr>
      <w:sz w:val="32"/>
    </w:rPr>
  </w:style>
  <w:style w:type="paragraph" w:customStyle="1" w:styleId="HeadingProcedure">
    <w:name w:val="Heading Procedure"/>
    <w:basedOn w:val="HeadingBase"/>
    <w:next w:val="Normal"/>
    <w:rsid w:val="003A2DEF"/>
    <w:pPr>
      <w:tabs>
        <w:tab w:val="left" w:pos="0"/>
      </w:tabs>
      <w:spacing w:before="120" w:after="60"/>
    </w:pPr>
    <w:rPr>
      <w:i/>
      <w:color w:val="918585"/>
      <w:sz w:val="22"/>
    </w:rPr>
  </w:style>
  <w:style w:type="paragraph" w:customStyle="1" w:styleId="TableBodyText">
    <w:name w:val="Table Body Text"/>
    <w:basedOn w:val="BodyText"/>
    <w:rsid w:val="003A2DEF"/>
    <w:pPr>
      <w:spacing w:before="60" w:after="60"/>
    </w:pPr>
  </w:style>
  <w:style w:type="paragraph" w:styleId="ListContinue">
    <w:name w:val="List Continue"/>
    <w:basedOn w:val="List"/>
    <w:rsid w:val="003A2DEF"/>
    <w:pPr>
      <w:ind w:firstLine="0"/>
    </w:pPr>
  </w:style>
  <w:style w:type="paragraph" w:customStyle="1" w:styleId="ListNote">
    <w:name w:val="List Note"/>
    <w:basedOn w:val="List"/>
    <w:rsid w:val="003A2DEF"/>
    <w:pPr>
      <w:pBdr>
        <w:top w:val="single" w:sz="6" w:space="2" w:color="918585"/>
        <w:bottom w:val="single" w:sz="6" w:space="2" w:color="918585"/>
      </w:pBdr>
      <w:tabs>
        <w:tab w:val="left" w:pos="1021"/>
      </w:tabs>
      <w:ind w:firstLine="0"/>
    </w:pPr>
  </w:style>
  <w:style w:type="paragraph" w:customStyle="1" w:styleId="Warning">
    <w:name w:val="Warning"/>
    <w:basedOn w:val="BodyText"/>
    <w:rsid w:val="003A2DEF"/>
    <w:pPr>
      <w:shd w:val="clear" w:color="auto" w:fill="D9D9D9"/>
      <w:tabs>
        <w:tab w:val="left" w:pos="992"/>
      </w:tabs>
      <w:ind w:left="119" w:right="119"/>
    </w:pPr>
    <w:rPr>
      <w:sz w:val="20"/>
    </w:rPr>
  </w:style>
  <w:style w:type="paragraph" w:customStyle="1" w:styleId="MarginIcons">
    <w:name w:val="Margin Icons"/>
    <w:basedOn w:val="BodyText"/>
    <w:rsid w:val="003A2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DEF"/>
    <w:rPr>
      <w:rFonts w:ascii="Courier New" w:hAnsi="Courier New"/>
    </w:rPr>
  </w:style>
  <w:style w:type="paragraph" w:customStyle="1" w:styleId="NoteBullet">
    <w:name w:val="Note Bullet"/>
    <w:basedOn w:val="Note"/>
    <w:rsid w:val="003A2DEF"/>
    <w:pPr>
      <w:tabs>
        <w:tab w:val="clear" w:pos="680"/>
      </w:tabs>
      <w:spacing w:before="60" w:after="60"/>
    </w:pPr>
  </w:style>
  <w:style w:type="paragraph" w:customStyle="1" w:styleId="SubHeading2">
    <w:name w:val="SubHeading2"/>
    <w:basedOn w:val="HeadingBase"/>
    <w:rsid w:val="003A2DEF"/>
    <w:pPr>
      <w:spacing w:before="240" w:after="60"/>
    </w:pPr>
    <w:rPr>
      <w:sz w:val="20"/>
    </w:rPr>
  </w:style>
  <w:style w:type="paragraph" w:customStyle="1" w:styleId="SubHeading1">
    <w:name w:val="SubHeading1"/>
    <w:basedOn w:val="HeadingBase"/>
    <w:rsid w:val="003A2DEF"/>
    <w:pPr>
      <w:spacing w:before="240" w:after="60"/>
    </w:pPr>
    <w:rPr>
      <w:color w:val="918585"/>
      <w:sz w:val="22"/>
    </w:rPr>
  </w:style>
  <w:style w:type="paragraph" w:customStyle="1" w:styleId="SideHeading">
    <w:name w:val="Side Heading"/>
    <w:basedOn w:val="HeadingBase"/>
    <w:rsid w:val="003A2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DEF"/>
    <w:pPr>
      <w:numPr>
        <w:numId w:val="10"/>
      </w:numPr>
    </w:pPr>
  </w:style>
  <w:style w:type="paragraph" w:styleId="PlainText">
    <w:name w:val="Plain Text"/>
    <w:basedOn w:val="Normal"/>
    <w:link w:val="PlainTextChar"/>
    <w:rsid w:val="003A2DEF"/>
    <w:rPr>
      <w:sz w:val="20"/>
    </w:rPr>
  </w:style>
  <w:style w:type="character" w:customStyle="1" w:styleId="PlainTextChar">
    <w:name w:val="Plain Text Char"/>
    <w:basedOn w:val="DefaultParagraphFont"/>
    <w:link w:val="PlainText"/>
    <w:rsid w:val="003A2DEF"/>
    <w:rPr>
      <w:rFonts w:ascii="Courier New" w:eastAsia="Times New Roman" w:hAnsi="Courier New" w:cs="Times New Roman"/>
      <w:sz w:val="20"/>
      <w:szCs w:val="20"/>
      <w:lang w:eastAsia="en-US"/>
    </w:rPr>
  </w:style>
  <w:style w:type="character" w:customStyle="1" w:styleId="MenuOption">
    <w:name w:val="Menu Option"/>
    <w:basedOn w:val="DefaultParagraphFont"/>
    <w:rsid w:val="003A2DEF"/>
    <w:rPr>
      <w:b/>
      <w:smallCaps/>
    </w:rPr>
  </w:style>
  <w:style w:type="paragraph" w:customStyle="1" w:styleId="TableListNumber">
    <w:name w:val="Table List Number"/>
    <w:basedOn w:val="ListNumber"/>
    <w:rsid w:val="003A2DEF"/>
    <w:pPr>
      <w:numPr>
        <w:numId w:val="0"/>
      </w:numPr>
    </w:pPr>
  </w:style>
  <w:style w:type="paragraph" w:styleId="TOC4">
    <w:name w:val="toc 4"/>
    <w:basedOn w:val="TOCBase"/>
    <w:next w:val="Normal"/>
    <w:semiHidden/>
    <w:rsid w:val="003A2DEF"/>
    <w:pPr>
      <w:tabs>
        <w:tab w:val="right" w:leader="dot" w:pos="9071"/>
      </w:tabs>
      <w:ind w:left="1701"/>
    </w:pPr>
  </w:style>
  <w:style w:type="paragraph" w:customStyle="1" w:styleId="ListAlpha">
    <w:name w:val="List Alpha"/>
    <w:basedOn w:val="List"/>
    <w:rsid w:val="003A2DEF"/>
    <w:pPr>
      <w:numPr>
        <w:numId w:val="8"/>
      </w:numPr>
    </w:pPr>
  </w:style>
  <w:style w:type="paragraph" w:customStyle="1" w:styleId="ListAlpha2">
    <w:name w:val="List Alpha 2"/>
    <w:basedOn w:val="List2"/>
    <w:rsid w:val="003A2DEF"/>
    <w:pPr>
      <w:numPr>
        <w:numId w:val="7"/>
      </w:numPr>
    </w:pPr>
  </w:style>
  <w:style w:type="paragraph" w:styleId="List2">
    <w:name w:val="List 2"/>
    <w:basedOn w:val="BodyText"/>
    <w:rsid w:val="003A2DEF"/>
    <w:pPr>
      <w:tabs>
        <w:tab w:val="left" w:pos="680"/>
      </w:tabs>
      <w:spacing w:before="60" w:after="60"/>
      <w:ind w:left="680" w:hanging="340"/>
    </w:pPr>
  </w:style>
  <w:style w:type="paragraph" w:styleId="List3">
    <w:name w:val="List 3"/>
    <w:basedOn w:val="BodyText"/>
    <w:rsid w:val="003A2DEF"/>
    <w:pPr>
      <w:tabs>
        <w:tab w:val="left" w:pos="1021"/>
      </w:tabs>
      <w:spacing w:before="60" w:after="60"/>
      <w:ind w:left="1020" w:hanging="340"/>
    </w:pPr>
  </w:style>
  <w:style w:type="paragraph" w:styleId="List4">
    <w:name w:val="List 4"/>
    <w:basedOn w:val="BodyText"/>
    <w:rsid w:val="003A2DEF"/>
    <w:pPr>
      <w:tabs>
        <w:tab w:val="left" w:pos="1361"/>
      </w:tabs>
      <w:spacing w:before="60" w:after="60"/>
      <w:ind w:left="1361" w:hanging="340"/>
    </w:pPr>
  </w:style>
  <w:style w:type="paragraph" w:styleId="List5">
    <w:name w:val="List 5"/>
    <w:basedOn w:val="BodyText"/>
    <w:rsid w:val="003A2DEF"/>
    <w:pPr>
      <w:tabs>
        <w:tab w:val="left" w:pos="1701"/>
      </w:tabs>
      <w:spacing w:before="60" w:after="60"/>
      <w:ind w:left="1701" w:hanging="340"/>
    </w:pPr>
  </w:style>
  <w:style w:type="paragraph" w:styleId="ListBullet3">
    <w:name w:val="List Bullet 3"/>
    <w:basedOn w:val="List3"/>
    <w:rsid w:val="003A2DEF"/>
    <w:pPr>
      <w:numPr>
        <w:numId w:val="13"/>
      </w:numPr>
      <w:tabs>
        <w:tab w:val="clear" w:pos="1021"/>
      </w:tabs>
      <w:ind w:left="1037" w:hanging="357"/>
    </w:pPr>
  </w:style>
  <w:style w:type="paragraph" w:styleId="ListBullet4">
    <w:name w:val="List Bullet 4"/>
    <w:basedOn w:val="List4"/>
    <w:rsid w:val="003A2DEF"/>
    <w:pPr>
      <w:numPr>
        <w:numId w:val="2"/>
      </w:numPr>
      <w:tabs>
        <w:tab w:val="clear" w:pos="1361"/>
      </w:tabs>
    </w:pPr>
  </w:style>
  <w:style w:type="paragraph" w:styleId="ListBullet5">
    <w:name w:val="List Bullet 5"/>
    <w:basedOn w:val="List5"/>
    <w:rsid w:val="003A2DEF"/>
    <w:pPr>
      <w:numPr>
        <w:numId w:val="3"/>
      </w:numPr>
    </w:pPr>
  </w:style>
  <w:style w:type="paragraph" w:styleId="ListContinue2">
    <w:name w:val="List Continue 2"/>
    <w:basedOn w:val="List2"/>
    <w:rsid w:val="003A2DEF"/>
    <w:pPr>
      <w:ind w:firstLine="0"/>
    </w:pPr>
  </w:style>
  <w:style w:type="paragraph" w:styleId="ListContinue3">
    <w:name w:val="List Continue 3"/>
    <w:basedOn w:val="List3"/>
    <w:rsid w:val="003A2DEF"/>
    <w:pPr>
      <w:ind w:left="1021" w:firstLine="0"/>
    </w:pPr>
  </w:style>
  <w:style w:type="paragraph" w:styleId="ListContinue4">
    <w:name w:val="List Continue 4"/>
    <w:basedOn w:val="List4"/>
    <w:rsid w:val="003A2DEF"/>
    <w:pPr>
      <w:ind w:firstLine="0"/>
    </w:pPr>
  </w:style>
  <w:style w:type="paragraph" w:styleId="ListContinue5">
    <w:name w:val="List Continue 5"/>
    <w:basedOn w:val="List5"/>
    <w:rsid w:val="003A2DEF"/>
    <w:pPr>
      <w:ind w:firstLine="0"/>
    </w:pPr>
  </w:style>
  <w:style w:type="paragraph" w:styleId="ListNumber3">
    <w:name w:val="List Number 3"/>
    <w:basedOn w:val="List3"/>
    <w:rsid w:val="003A2DEF"/>
    <w:pPr>
      <w:numPr>
        <w:numId w:val="4"/>
      </w:numPr>
    </w:pPr>
  </w:style>
  <w:style w:type="paragraph" w:styleId="ListNumber4">
    <w:name w:val="List Number 4"/>
    <w:basedOn w:val="List4"/>
    <w:rsid w:val="003A2DEF"/>
    <w:pPr>
      <w:numPr>
        <w:numId w:val="5"/>
      </w:numPr>
    </w:pPr>
  </w:style>
  <w:style w:type="paragraph" w:styleId="ListNumber5">
    <w:name w:val="List Number 5"/>
    <w:basedOn w:val="List5"/>
    <w:rsid w:val="003A2DEF"/>
    <w:pPr>
      <w:numPr>
        <w:numId w:val="6"/>
      </w:numPr>
    </w:pPr>
  </w:style>
  <w:style w:type="paragraph" w:styleId="BlockText">
    <w:name w:val="Block Text"/>
    <w:basedOn w:val="Normal"/>
    <w:rsid w:val="003A2DEF"/>
    <w:pPr>
      <w:spacing w:after="120"/>
      <w:ind w:left="1440" w:right="1440"/>
    </w:pPr>
  </w:style>
  <w:style w:type="character" w:customStyle="1" w:styleId="Subscript">
    <w:name w:val="Subscript"/>
    <w:basedOn w:val="DefaultParagraphFont"/>
    <w:rsid w:val="003A2DEF"/>
    <w:rPr>
      <w:sz w:val="16"/>
      <w:vertAlign w:val="subscript"/>
    </w:rPr>
  </w:style>
  <w:style w:type="character" w:customStyle="1" w:styleId="Superscript">
    <w:name w:val="Superscript"/>
    <w:basedOn w:val="DefaultParagraphFont"/>
    <w:rsid w:val="003A2DEF"/>
    <w:rPr>
      <w:sz w:val="16"/>
      <w:vertAlign w:val="superscript"/>
    </w:rPr>
  </w:style>
  <w:style w:type="character" w:customStyle="1" w:styleId="Symbols">
    <w:name w:val="Symbols"/>
    <w:basedOn w:val="DefaultParagraphFont"/>
    <w:rsid w:val="003A2DEF"/>
    <w:rPr>
      <w:rFonts w:ascii="Symbol" w:hAnsi="Symbol"/>
    </w:rPr>
  </w:style>
  <w:style w:type="character" w:customStyle="1" w:styleId="MenuOptions">
    <w:name w:val="Menu Options"/>
    <w:basedOn w:val="DefaultParagraphFont"/>
    <w:rsid w:val="003A2DEF"/>
    <w:rPr>
      <w:rFonts w:ascii="Arial Narrow" w:hAnsi="Arial Narrow"/>
      <w:smallCaps/>
    </w:rPr>
  </w:style>
  <w:style w:type="character" w:customStyle="1" w:styleId="Buttons">
    <w:name w:val="Buttons"/>
    <w:basedOn w:val="DefaultParagraphFont"/>
    <w:rsid w:val="003A2DEF"/>
    <w:rPr>
      <w:b/>
    </w:rPr>
  </w:style>
  <w:style w:type="character" w:customStyle="1" w:styleId="Underlined">
    <w:name w:val="Underlined"/>
    <w:basedOn w:val="DefaultParagraphFont"/>
    <w:rsid w:val="003A2DEF"/>
    <w:rPr>
      <w:u w:val="single"/>
    </w:rPr>
  </w:style>
  <w:style w:type="paragraph" w:customStyle="1" w:styleId="TableBodyTextRight">
    <w:name w:val="Table Body Text Right"/>
    <w:basedOn w:val="TableBodyText"/>
    <w:rsid w:val="003A2DEF"/>
    <w:pPr>
      <w:widowControl w:val="0"/>
      <w:autoSpaceDE w:val="0"/>
      <w:autoSpaceDN w:val="0"/>
      <w:adjustRightInd w:val="0"/>
      <w:jc w:val="right"/>
    </w:pPr>
    <w:rPr>
      <w:rFonts w:cs="Arial"/>
      <w:szCs w:val="18"/>
    </w:rPr>
  </w:style>
  <w:style w:type="paragraph" w:customStyle="1" w:styleId="CopyrightText">
    <w:name w:val="Copyright Text"/>
    <w:basedOn w:val="BodyText"/>
    <w:rsid w:val="003A2DEF"/>
    <w:rPr>
      <w:sz w:val="18"/>
    </w:rPr>
  </w:style>
  <w:style w:type="paragraph" w:customStyle="1" w:styleId="BodySmallRight">
    <w:name w:val="Body Small Right"/>
    <w:basedOn w:val="BodyTextRight"/>
    <w:rsid w:val="003A2DEF"/>
    <w:rPr>
      <w:sz w:val="18"/>
      <w:szCs w:val="18"/>
    </w:rPr>
  </w:style>
  <w:style w:type="paragraph" w:customStyle="1" w:styleId="MarginEdition">
    <w:name w:val="Margin Edition"/>
    <w:basedOn w:val="MarginNote"/>
    <w:rsid w:val="003A2DEF"/>
    <w:pPr>
      <w:spacing w:before="0" w:after="0"/>
    </w:pPr>
    <w:rPr>
      <w:rFonts w:ascii="Times New Roman" w:hAnsi="Times New Roman"/>
      <w:color w:val="999999"/>
    </w:rPr>
  </w:style>
  <w:style w:type="paragraph" w:customStyle="1" w:styleId="Spacer">
    <w:name w:val="Spacer"/>
    <w:basedOn w:val="Normal"/>
    <w:rsid w:val="003A2DEF"/>
    <w:rPr>
      <w:sz w:val="2"/>
      <w:szCs w:val="2"/>
    </w:rPr>
  </w:style>
  <w:style w:type="character" w:customStyle="1" w:styleId="Small">
    <w:name w:val="Small"/>
    <w:basedOn w:val="DefaultParagraphFont"/>
    <w:rsid w:val="003A2DEF"/>
    <w:rPr>
      <w:sz w:val="16"/>
    </w:rPr>
  </w:style>
  <w:style w:type="paragraph" w:customStyle="1" w:styleId="WideTable">
    <w:name w:val="Wide Table"/>
    <w:basedOn w:val="Normal"/>
    <w:rsid w:val="003A2DEF"/>
    <w:pPr>
      <w:ind w:left="-1418"/>
    </w:pPr>
    <w:rPr>
      <w:sz w:val="2"/>
      <w:szCs w:val="2"/>
    </w:rPr>
  </w:style>
  <w:style w:type="character" w:styleId="PageNumber">
    <w:name w:val="page number"/>
    <w:basedOn w:val="DefaultParagraphFont"/>
    <w:rsid w:val="003A2DEF"/>
  </w:style>
  <w:style w:type="paragraph" w:styleId="Quote">
    <w:name w:val="Quote"/>
    <w:basedOn w:val="Heading1"/>
    <w:link w:val="QuoteChar"/>
    <w:qFormat/>
    <w:rsid w:val="003A2DEF"/>
    <w:rPr>
      <w:b w:val="0"/>
      <w:sz w:val="72"/>
      <w:szCs w:val="72"/>
      <w:lang w:val="en-NZ"/>
    </w:rPr>
  </w:style>
  <w:style w:type="character" w:customStyle="1" w:styleId="QuoteChar">
    <w:name w:val="Quote Char"/>
    <w:basedOn w:val="DefaultParagraphFont"/>
    <w:link w:val="Quote"/>
    <w:rsid w:val="003A2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DEF"/>
    <w:pPr>
      <w:pageBreakBefore/>
    </w:pPr>
  </w:style>
  <w:style w:type="paragraph" w:customStyle="1" w:styleId="Border">
    <w:name w:val="Border"/>
    <w:basedOn w:val="Normal"/>
    <w:qFormat/>
    <w:rsid w:val="003A2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DEF"/>
    <w:rPr>
      <w:b/>
      <w:bCs/>
      <w:i/>
      <w:iCs/>
      <w:color w:val="auto"/>
    </w:rPr>
  </w:style>
  <w:style w:type="paragraph" w:styleId="IntenseQuote">
    <w:name w:val="Intense Quote"/>
    <w:basedOn w:val="Normal"/>
    <w:next w:val="Normal"/>
    <w:link w:val="IntenseQuoteChar"/>
    <w:uiPriority w:val="30"/>
    <w:qFormat/>
    <w:rsid w:val="003A2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DEF"/>
    <w:rPr>
      <w:smallCaps/>
      <w:color w:val="auto"/>
      <w:u w:val="single"/>
    </w:rPr>
  </w:style>
  <w:style w:type="character" w:styleId="IntenseReference">
    <w:name w:val="Intense Reference"/>
    <w:basedOn w:val="DefaultParagraphFont"/>
    <w:uiPriority w:val="32"/>
    <w:qFormat/>
    <w:rsid w:val="003A2DEF"/>
    <w:rPr>
      <w:b/>
      <w:bCs/>
      <w:smallCaps/>
      <w:color w:val="auto"/>
      <w:spacing w:val="5"/>
      <w:u w:val="single"/>
    </w:rPr>
  </w:style>
  <w:style w:type="paragraph" w:customStyle="1" w:styleId="2ColumnHeading">
    <w:name w:val="2Column Heading"/>
    <w:basedOn w:val="BodyText"/>
    <w:qFormat/>
    <w:rsid w:val="003A2DEF"/>
    <w:pPr>
      <w:spacing w:after="60"/>
      <w:ind w:left="-2268"/>
    </w:pPr>
    <w:rPr>
      <w:b/>
    </w:rPr>
  </w:style>
  <w:style w:type="paragraph" w:customStyle="1" w:styleId="Heading1TOC">
    <w:name w:val="Heading1 TOC"/>
    <w:basedOn w:val="Normal"/>
    <w:qFormat/>
    <w:rsid w:val="003A2DEF"/>
    <w:pPr>
      <w:spacing w:before="240" w:after="120"/>
    </w:pPr>
    <w:rPr>
      <w:rFonts w:ascii="Times New Roman" w:hAnsi="Times New Roman"/>
      <w:b/>
      <w:sz w:val="32"/>
    </w:rPr>
  </w:style>
  <w:style w:type="paragraph" w:customStyle="1" w:styleId="Heading2TOC">
    <w:name w:val="Heading2 TOC"/>
    <w:basedOn w:val="Normal"/>
    <w:qFormat/>
    <w:rsid w:val="003A2DEF"/>
    <w:pPr>
      <w:spacing w:before="240" w:after="60"/>
    </w:pPr>
    <w:rPr>
      <w:rFonts w:ascii="Times New Roman" w:hAnsi="Times New Roman"/>
      <w:b/>
      <w:sz w:val="28"/>
    </w:rPr>
  </w:style>
  <w:style w:type="character" w:customStyle="1" w:styleId="Underline">
    <w:name w:val="Underline"/>
    <w:basedOn w:val="DefaultParagraphFont"/>
    <w:qFormat/>
    <w:rsid w:val="003A2DEF"/>
    <w:rPr>
      <w:u w:val="single"/>
    </w:rPr>
  </w:style>
  <w:style w:type="character" w:customStyle="1" w:styleId="BoldandItalics">
    <w:name w:val="Bold and Italics"/>
    <w:qFormat/>
    <w:rsid w:val="003A2DEF"/>
    <w:rPr>
      <w:b/>
      <w:i/>
      <w:u w:val="none"/>
    </w:rPr>
  </w:style>
  <w:style w:type="paragraph" w:styleId="BalloonText">
    <w:name w:val="Balloon Text"/>
    <w:basedOn w:val="Normal"/>
    <w:link w:val="BalloonTextChar"/>
    <w:rsid w:val="003A2DEF"/>
    <w:rPr>
      <w:rFonts w:ascii="Tahoma" w:hAnsi="Tahoma" w:cs="Tahoma"/>
      <w:sz w:val="16"/>
      <w:szCs w:val="16"/>
    </w:rPr>
  </w:style>
  <w:style w:type="character" w:customStyle="1" w:styleId="BalloonTextChar">
    <w:name w:val="Balloon Text Char"/>
    <w:basedOn w:val="DefaultParagraphFont"/>
    <w:link w:val="BalloonText"/>
    <w:rsid w:val="003A2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DEF"/>
    <w:rPr>
      <w:b/>
      <w:color w:val="660033"/>
      <w:spacing w:val="0"/>
    </w:rPr>
  </w:style>
  <w:style w:type="paragraph" w:customStyle="1" w:styleId="Nameditemlist">
    <w:name w:val="Named item list"/>
    <w:basedOn w:val="BodyText"/>
    <w:qFormat/>
    <w:rsid w:val="003A2DEF"/>
    <w:pPr>
      <w:tabs>
        <w:tab w:val="left" w:pos="2835"/>
      </w:tabs>
      <w:ind w:left="2835" w:hanging="2835"/>
    </w:pPr>
  </w:style>
  <w:style w:type="paragraph" w:customStyle="1" w:styleId="BodyTextnopadding">
    <w:name w:val="Body Text no padding"/>
    <w:basedOn w:val="BodyText"/>
    <w:qFormat/>
    <w:rsid w:val="003A2DEF"/>
    <w:pPr>
      <w:spacing w:before="0" w:after="0"/>
    </w:pPr>
  </w:style>
  <w:style w:type="paragraph" w:customStyle="1" w:styleId="BodyTextBold">
    <w:name w:val="Body Text Bold"/>
    <w:basedOn w:val="BodyText"/>
    <w:qFormat/>
    <w:rsid w:val="003A2DEF"/>
    <w:rPr>
      <w:b/>
    </w:rPr>
  </w:style>
  <w:style w:type="character" w:styleId="Hyperlink">
    <w:name w:val="Hyperlink"/>
    <w:basedOn w:val="DefaultParagraphFont"/>
    <w:uiPriority w:val="99"/>
    <w:unhideWhenUsed/>
    <w:rsid w:val="00E817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7964</Characters>
  <Application>Microsoft Office Word</Application>
  <DocSecurity>0</DocSecurity>
  <Lines>199</Lines>
  <Paragraphs>100</Paragraphs>
  <ScaleCrop>false</ScaleCrop>
  <Company>Author-it Software Corporation Ltd.</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PSPTIS083 Manage discourses in complex settings</dc:title>
  <dc:subject>Approved</dc:subject>
  <dc:creator>Public Skills Australia</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