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BD7" w:rsidP="00E27BD7">
      <w:pPr>
        <w:pStyle w:val="Title"/>
      </w:pPr>
      <w:r>
        <w:fldChar w:fldCharType="begin"/>
      </w:r>
      <w:r>
        <w:instrText xml:space="preserve"> TITLE   \* MERGEFORMAT </w:instrText>
      </w:r>
      <w:r>
        <w:fldChar w:fldCharType="separate"/>
      </w:r>
      <w:r>
        <w:t>PSPTIS043 Use routine subject matter terminology in interpreting (LOTE-English)</w:t>
      </w:r>
      <w:r>
        <w:fldChar w:fldCharType="end"/>
      </w:r>
    </w:p>
    <w:p w:rsidR="00E27BD7" w:rsidP="00E27BD7">
      <w:pPr>
        <w:pStyle w:val="Version"/>
        <w:sectPr w:rsidSect="00486E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EC9" w:rsidP="00486EC9">
      <w:pPr>
        <w:pStyle w:val="SuperHeading"/>
      </w:pPr>
      <w:r w:rsidRPr="00486EC9">
        <w:t>PSPTIS043 Use routine subject matter terminology in interpreting (LOTE-English)</w:t>
      </w:r>
    </w:p>
    <w:p w:rsidR="00000000" w:rsidRPr="00486EC9" w:rsidP="00486EC9">
      <w:pPr>
        <w:pStyle w:val="Heading1"/>
      </w:pPr>
      <w:bookmarkStart w:id="1" w:name="O_827911"/>
      <w:bookmarkEnd w:id="1"/>
      <w:r w:rsidRPr="00486EC9">
        <w:t>Modification History</w:t>
      </w:r>
    </w:p>
    <w:tbl>
      <w:tblPr>
        <w:tblW w:w="0" w:type="auto"/>
        <w:tblLayout w:type="fixed"/>
        <w:tblCellMar>
          <w:left w:w="62" w:type="dxa"/>
          <w:right w:w="62" w:type="dxa"/>
        </w:tblCellMar>
        <w:tblLook w:val="0000"/>
      </w:tblPr>
      <w:tblGrid>
        <w:gridCol w:w="1134"/>
        <w:gridCol w:w="7937"/>
      </w:tblGrid>
      <w:tr w:rsidTr="00E27BD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TableHeading"/>
              <w:rPr>
                <w:lang w:val="en-NZ"/>
              </w:rPr>
            </w:pPr>
            <w:r w:rsidRPr="00486E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TableHeading"/>
              <w:rPr>
                <w:lang w:val="en-NZ"/>
              </w:rPr>
            </w:pPr>
            <w:r w:rsidRPr="00486EC9">
              <w:t>Comments</w:t>
            </w:r>
          </w:p>
        </w:tc>
      </w:tr>
      <w:tr w:rsidTr="00E27BD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BodyText"/>
              <w:rPr>
                <w:lang w:val="en-NZ"/>
              </w:rPr>
            </w:pPr>
            <w:r w:rsidRPr="00486E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EC9" w:rsidP="00486EC9">
            <w:pPr>
              <w:pStyle w:val="BodyText"/>
            </w:pPr>
            <w:r w:rsidRPr="00486EC9">
              <w:t>This unit was released in PSP Public Sector Training Package release 1.0 and meets the Sta</w:t>
            </w:r>
            <w:r w:rsidRPr="00486EC9">
              <w:t xml:space="preserve">ndards for Training Packages. </w:t>
            </w:r>
          </w:p>
        </w:tc>
      </w:tr>
    </w:tbl>
    <w:p w:rsidR="00000000" w:rsidRPr="00486EC9" w:rsidP="00486EC9">
      <w:pPr>
        <w:pStyle w:val="BodyText"/>
      </w:pPr>
    </w:p>
    <w:p w:rsidR="00000000" w:rsidRPr="00486EC9" w:rsidP="00486EC9">
      <w:pPr>
        <w:pStyle w:val="AllowPageBreak"/>
      </w:pPr>
    </w:p>
    <w:p w:rsidR="00000000" w:rsidRPr="00486EC9" w:rsidP="00486EC9">
      <w:pPr>
        <w:pStyle w:val="Heading1"/>
      </w:pPr>
      <w:bookmarkStart w:id="2" w:name="O_827912"/>
      <w:bookmarkEnd w:id="2"/>
      <w:r w:rsidRPr="00486EC9">
        <w:t>Application</w:t>
      </w:r>
    </w:p>
    <w:p w:rsidR="00000000" w:rsidRPr="00486EC9" w:rsidP="00E27BD7">
      <w:pPr>
        <w:pStyle w:val="BodyText"/>
      </w:pPr>
      <w:r w:rsidRPr="00486EC9">
        <w:t xml:space="preserve">This unit describes the skills required to understand and use terminology from specific subject areas in English and a LOTE sufficient to interpret between the two languages in general dialogue </w:t>
      </w:r>
      <w:r w:rsidRPr="00486EC9">
        <w:t>or monologue settings in those subject areas.</w:t>
      </w:r>
    </w:p>
    <w:p w:rsidR="00000000" w:rsidRPr="00486EC9" w:rsidP="00E27BD7">
      <w:pPr>
        <w:pStyle w:val="BodyText"/>
      </w:pPr>
      <w:r w:rsidRPr="00486EC9">
        <w:t>This unit applies to those working as interpreters in a range of contexts.</w:t>
      </w:r>
    </w:p>
    <w:p w:rsidR="00000000" w:rsidRPr="00486EC9" w:rsidP="00E27BD7">
      <w:pPr>
        <w:pStyle w:val="BodyText"/>
      </w:pPr>
      <w:r w:rsidRPr="00486EC9">
        <w:t>The skills and knowledge described in this unit must be applied within the legislative, regulatory and policy environment in which th</w:t>
      </w:r>
      <w:r w:rsidRPr="00486EC9">
        <w:t>ey are carried out. Organisational policies and procedures must be consulted and industry codes and standards for ethical translating and interpreting adhered to.</w:t>
      </w:r>
    </w:p>
    <w:p w:rsidR="00000000" w:rsidRPr="00486EC9" w:rsidP="00E27BD7">
      <w:pPr>
        <w:pStyle w:val="BodyText"/>
      </w:pPr>
      <w:r w:rsidRPr="00486EC9">
        <w:t>Those undertaking this unit would work independently using support resources as required, wh</w:t>
      </w:r>
      <w:r w:rsidRPr="00486EC9">
        <w:t>ile performing specific tasks in a range of contexts.</w:t>
      </w:r>
    </w:p>
    <w:p w:rsidR="00E27BD7" w:rsidP="00E27BD7">
      <w:pPr>
        <w:pStyle w:val="BodyText"/>
      </w:pPr>
      <w:r w:rsidRPr="00486EC9">
        <w:t>No licensing, legislative or certification requirements apply to unit at the time of publication.</w:t>
      </w:r>
    </w:p>
    <w:p w:rsidR="00000000" w:rsidRPr="00486EC9" w:rsidP="00486EC9">
      <w:pPr>
        <w:pStyle w:val="Heading1"/>
      </w:pPr>
      <w:bookmarkStart w:id="3" w:name="O_827914"/>
      <w:bookmarkEnd w:id="3"/>
      <w:r w:rsidRPr="00486EC9">
        <w:t>Competency Field</w:t>
      </w:r>
    </w:p>
    <w:p w:rsidR="00000000" w:rsidRPr="00486EC9" w:rsidP="00E27BD7">
      <w:pPr>
        <w:pStyle w:val="BodyText"/>
      </w:pPr>
      <w:r w:rsidRPr="00486EC9">
        <w:t>Translating and interpreting</w:t>
      </w:r>
    </w:p>
    <w:p w:rsidR="00000000" w:rsidRPr="00486EC9" w:rsidP="00486EC9">
      <w:pPr>
        <w:pStyle w:val="Heading1"/>
      </w:pPr>
      <w:bookmarkStart w:id="4" w:name="O_827916"/>
      <w:bookmarkEnd w:id="4"/>
      <w:r w:rsidRPr="00486EC9">
        <w:t>Elements and Performance Criteria</w:t>
      </w:r>
    </w:p>
    <w:tbl>
      <w:tblPr>
        <w:tblW w:w="0" w:type="auto"/>
        <w:tblLayout w:type="fixed"/>
        <w:tblCellMar>
          <w:left w:w="62" w:type="dxa"/>
          <w:right w:w="62" w:type="dxa"/>
        </w:tblCellMar>
        <w:tblLook w:val="0000"/>
      </w:tblPr>
      <w:tblGrid>
        <w:gridCol w:w="2203"/>
        <w:gridCol w:w="6804"/>
      </w:tblGrid>
      <w:tr w:rsidTr="00486E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TableHeading"/>
              <w:rPr>
                <w:lang w:val="en-NZ"/>
              </w:rPr>
            </w:pPr>
            <w:r w:rsidRPr="00486EC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TableHeading"/>
              <w:rPr>
                <w:lang w:val="en-NZ"/>
              </w:rPr>
            </w:pPr>
            <w:r w:rsidRPr="00486EC9">
              <w:t>PERFORMANCE CRITERIA</w:t>
            </w:r>
          </w:p>
        </w:tc>
      </w:tr>
      <w:tr w:rsidTr="00486E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BodyText"/>
              <w:rPr>
                <w:lang w:val="en-NZ"/>
              </w:rPr>
            </w:pPr>
            <w:r w:rsidRPr="00486EC9">
              <w:t xml:space="preserve">Elements describe the essential </w:t>
            </w:r>
            <w:r w:rsidRPr="00486EC9">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BodyText"/>
              <w:rPr>
                <w:lang w:val="en-NZ"/>
              </w:rPr>
            </w:pPr>
            <w:r w:rsidRPr="00486EC9">
              <w:t xml:space="preserve">Performance criteria describe the performance needed to demonstrate achievement of the element. Where bold italicised text is used, </w:t>
            </w:r>
            <w:r w:rsidRPr="00486EC9">
              <w:t>further informatio</w:t>
            </w:r>
            <w:r w:rsidRPr="00486EC9">
              <w:t>n is detailed in the range of conditions section.</w:t>
            </w:r>
          </w:p>
        </w:tc>
      </w:tr>
      <w:tr w:rsidTr="00486E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List"/>
              <w:rPr>
                <w:lang w:val="en-NZ"/>
              </w:rPr>
            </w:pPr>
            <w:r w:rsidRPr="00486EC9">
              <w:rPr>
                <w:rStyle w:val="SpecialBold"/>
              </w:rPr>
              <w:t>1.</w:t>
            </w:r>
            <w:r w:rsidRPr="00486EC9">
              <w:rPr>
                <w:rStyle w:val="SpecialBold"/>
              </w:rPr>
              <w:tab/>
              <w:t>Identify the context of</w:t>
            </w:r>
            <w:r w:rsidRPr="00486EC9">
              <w:rPr>
                <w:rStyle w:val="SpecialBold"/>
              </w:rPr>
              <w:tab/>
              <w:t>the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EC9" w:rsidP="00486EC9">
            <w:pPr>
              <w:pStyle w:val="List"/>
            </w:pPr>
            <w:r w:rsidRPr="00486EC9">
              <w:t>1.1 Identify key features of the subject area, including key people and institutions.</w:t>
            </w:r>
          </w:p>
          <w:p w:rsidR="00000000" w:rsidRPr="00486EC9" w:rsidP="00486EC9">
            <w:pPr>
              <w:pStyle w:val="List"/>
            </w:pPr>
            <w:r w:rsidRPr="00486EC9">
              <w:t>1.2 Identify standard procedures specific to communication in the subject ar</w:t>
            </w:r>
            <w:r w:rsidRPr="00486EC9">
              <w:t>ea context.</w:t>
            </w:r>
          </w:p>
          <w:p w:rsidR="00000000" w:rsidRPr="00486EC9" w:rsidP="00486EC9">
            <w:pPr>
              <w:pStyle w:val="List"/>
            </w:pPr>
            <w:r w:rsidRPr="00486EC9">
              <w:t>1.3 Discuss the role and responsibility of interpreters and others in the subject area contexts.</w:t>
            </w:r>
          </w:p>
          <w:p w:rsidR="00000000" w:rsidP="00486EC9">
            <w:pPr>
              <w:pStyle w:val="List"/>
              <w:rPr>
                <w:lang w:val="en-NZ"/>
              </w:rPr>
            </w:pPr>
            <w:r w:rsidRPr="00486EC9">
              <w:t>1.4</w:t>
            </w:r>
            <w:r w:rsidRPr="00486EC9">
              <w:tab/>
              <w:t>Identify social, cultural and professional conventions of English and LOTE appropriate to the subject area contexts.</w:t>
            </w:r>
          </w:p>
        </w:tc>
      </w:tr>
      <w:tr w:rsidTr="00486E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List"/>
              <w:rPr>
                <w:lang w:val="en-NZ"/>
              </w:rPr>
            </w:pPr>
            <w:r w:rsidRPr="00486EC9">
              <w:rPr>
                <w:rStyle w:val="SpecialBold"/>
              </w:rPr>
              <w:t>2.</w:t>
            </w:r>
            <w:r w:rsidRPr="00486EC9">
              <w:rPr>
                <w:rStyle w:val="SpecialBold"/>
              </w:rPr>
              <w:tab/>
            </w:r>
            <w:r w:rsidRPr="00486EC9">
              <w:rPr>
                <w:rStyle w:val="SpecialBold"/>
              </w:rPr>
              <w:t>Develop understanding of the subject area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EC9" w:rsidP="00486EC9">
            <w:pPr>
              <w:pStyle w:val="List"/>
            </w:pPr>
            <w:r w:rsidRPr="00486EC9">
              <w:t>2.1 Research and develop knowledge of the subject area terminology in English and LOTE.</w:t>
            </w:r>
          </w:p>
          <w:p w:rsidR="00000000" w:rsidP="00486EC9">
            <w:pPr>
              <w:pStyle w:val="List"/>
              <w:rPr>
                <w:lang w:val="en-NZ"/>
              </w:rPr>
            </w:pPr>
            <w:r w:rsidRPr="00486EC9">
              <w:t>2.2 Pronounce general terminology from the subject area correctly.</w:t>
            </w:r>
          </w:p>
        </w:tc>
      </w:tr>
      <w:tr w:rsidTr="00486E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List"/>
              <w:rPr>
                <w:lang w:val="en-NZ"/>
              </w:rPr>
            </w:pPr>
            <w:r w:rsidRPr="00486EC9">
              <w:rPr>
                <w:rStyle w:val="SpecialBold"/>
              </w:rPr>
              <w:t>3.</w:t>
            </w:r>
            <w:r w:rsidRPr="00486EC9">
              <w:rPr>
                <w:rStyle w:val="SpecialBold"/>
              </w:rPr>
              <w:tab/>
              <w:t>Use appropriate oral or signed communication in interpr</w:t>
            </w:r>
            <w:r w:rsidRPr="00486EC9">
              <w:rPr>
                <w:rStyle w:val="SpecialBold"/>
              </w:rPr>
              <w:t>eting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EC9" w:rsidP="00486EC9">
            <w:pPr>
              <w:pStyle w:val="List"/>
            </w:pPr>
            <w:r w:rsidRPr="00486EC9">
              <w:t>3.1 Receive and understand oral or signed communication using English and LOTE subject area terminology.</w:t>
            </w:r>
          </w:p>
          <w:p w:rsidR="00000000" w:rsidRPr="00486EC9" w:rsidP="00486EC9">
            <w:pPr>
              <w:pStyle w:val="List"/>
            </w:pPr>
            <w:r w:rsidRPr="00486EC9">
              <w:t>3.2 Seek advice from appropriate persons as necessary to clarify correct use and meaning of terms and associated processes.</w:t>
            </w:r>
          </w:p>
          <w:p w:rsidR="00000000" w:rsidRPr="00486EC9" w:rsidP="00486EC9">
            <w:pPr>
              <w:pStyle w:val="List"/>
            </w:pPr>
            <w:r w:rsidRPr="00486EC9">
              <w:t>3.3 Use general Engli</w:t>
            </w:r>
            <w:r w:rsidRPr="00486EC9">
              <w:t>sh and LOTE subject area terminology correctly in interpreting.</w:t>
            </w:r>
          </w:p>
          <w:p w:rsidR="00000000" w:rsidRPr="00486EC9" w:rsidP="00486EC9">
            <w:pPr>
              <w:pStyle w:val="List"/>
            </w:pPr>
            <w:r w:rsidRPr="00486EC9">
              <w:t>3.4 Use prosodic features, gestures and body language appropriate to the subject area context.</w:t>
            </w:r>
          </w:p>
        </w:tc>
      </w:tr>
    </w:tbl>
    <w:p w:rsidR="00000000" w:rsidRPr="00486EC9" w:rsidP="00486EC9">
      <w:pPr>
        <w:pStyle w:val="BodyText"/>
      </w:pPr>
    </w:p>
    <w:p w:rsidR="00000000" w:rsidRPr="00486EC9" w:rsidP="00486EC9">
      <w:pPr>
        <w:pStyle w:val="AllowPageBreak"/>
      </w:pPr>
    </w:p>
    <w:p w:rsidR="00000000" w:rsidRPr="00486EC9" w:rsidP="00486EC9">
      <w:pPr>
        <w:pStyle w:val="Heading1"/>
      </w:pPr>
      <w:bookmarkStart w:id="5" w:name="O_827917"/>
      <w:bookmarkEnd w:id="5"/>
      <w:r w:rsidRPr="00486EC9">
        <w:t>Foundation Skills</w:t>
      </w:r>
    </w:p>
    <w:p w:rsidR="00000000" w:rsidRPr="00486EC9" w:rsidP="00E27BD7">
      <w:pPr>
        <w:pStyle w:val="BodyText"/>
      </w:pPr>
      <w:r w:rsidRPr="00486EC9">
        <w:t xml:space="preserve">The foundation skills demands of this unit have been mapped </w:t>
      </w:r>
      <w:r w:rsidRPr="00486EC9">
        <w:t>for alignment with the Australian Core Skills Framework (ACSF). The following tables outline the performance levels indicated for successful attainment of the unit.</w:t>
      </w:r>
    </w:p>
    <w:p w:rsidR="00000000" w:rsidRPr="00486EC9" w:rsidP="00486EC9">
      <w:pPr>
        <w:pStyle w:val="BodyText"/>
        <w:keepNext/>
      </w:pPr>
    </w:p>
    <w:p w:rsidR="00000000" w:rsidRPr="00486EC9" w:rsidP="00486EC9">
      <w:pPr>
        <w:pStyle w:val="BodyText"/>
      </w:pPr>
      <w:bookmarkStart w:id="6" w:name="O_84630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66.5pt">
            <v:imagedata r:id="rId10" o:title=""/>
          </v:shape>
        </w:pict>
      </w:r>
      <w:bookmarkEnd w:id="6"/>
    </w:p>
    <w:p w:rsidR="00000000" w:rsidRPr="00486EC9" w:rsidP="00486EC9">
      <w:pPr>
        <w:pStyle w:val="BodyText"/>
      </w:pPr>
    </w:p>
    <w:p w:rsidR="00000000" w:rsidRPr="00486EC9" w:rsidP="00E27BD7">
      <w:pPr>
        <w:pStyle w:val="BodyText"/>
      </w:pPr>
      <w:r w:rsidRPr="00486EC9">
        <w:t>Further information on ACSF and the foundation skills underpinning this unit can be found in the Foundation Skills Guide on the GSA website.</w:t>
      </w:r>
    </w:p>
    <w:p w:rsidR="00000000" w:rsidRPr="00486EC9" w:rsidP="00486EC9">
      <w:pPr>
        <w:pStyle w:val="Heading1"/>
      </w:pPr>
      <w:bookmarkStart w:id="7" w:name="O_827918"/>
      <w:bookmarkEnd w:id="7"/>
      <w:r w:rsidRPr="00486EC9">
        <w:t>Range of Conditions</w:t>
      </w:r>
    </w:p>
    <w:tbl>
      <w:tblPr>
        <w:tblW w:w="0" w:type="auto"/>
        <w:tblLayout w:type="fixed"/>
        <w:tblCellMar>
          <w:left w:w="62" w:type="dxa"/>
          <w:right w:w="62" w:type="dxa"/>
        </w:tblCellMar>
        <w:tblLook w:val="0000"/>
      </w:tblPr>
      <w:tblGrid>
        <w:gridCol w:w="2203"/>
        <w:gridCol w:w="6804"/>
      </w:tblGrid>
      <w:tr w:rsidTr="00486E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BodyText"/>
              <w:rPr>
                <w:lang w:val="en-NZ"/>
              </w:rPr>
            </w:pPr>
            <w:r w:rsidRPr="00486EC9">
              <w:t>Basic subject areas must include at least five of: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EC9" w:rsidP="00486EC9">
            <w:pPr>
              <w:pStyle w:val="ListBullet"/>
            </w:pPr>
            <w:r w:rsidRPr="00486EC9">
              <w:t>government and elections</w:t>
            </w:r>
          </w:p>
          <w:p w:rsidR="00000000" w:rsidRPr="00486EC9" w:rsidP="00486EC9">
            <w:pPr>
              <w:pStyle w:val="ListBullet"/>
            </w:pPr>
            <w:r w:rsidRPr="00486EC9">
              <w:t>education</w:t>
            </w:r>
          </w:p>
          <w:p w:rsidR="00000000" w:rsidRPr="00486EC9" w:rsidP="00486EC9">
            <w:pPr>
              <w:pStyle w:val="ListBullet"/>
            </w:pPr>
            <w:r w:rsidRPr="00486EC9">
              <w:t>environment</w:t>
            </w:r>
          </w:p>
          <w:p w:rsidR="00000000" w:rsidRPr="00486EC9" w:rsidP="00486EC9">
            <w:pPr>
              <w:pStyle w:val="ListBullet"/>
            </w:pPr>
            <w:r w:rsidRPr="00486EC9">
              <w:t>immigration and settlement</w:t>
            </w:r>
          </w:p>
          <w:p w:rsidR="00000000" w:rsidRPr="00486EC9" w:rsidP="00486EC9">
            <w:pPr>
              <w:pStyle w:val="ListBullet"/>
            </w:pPr>
            <w:r w:rsidRPr="00486EC9">
              <w:t>money matters</w:t>
            </w:r>
          </w:p>
          <w:p w:rsidR="00000000" w:rsidRPr="00486EC9" w:rsidP="00486EC9">
            <w:pPr>
              <w:pStyle w:val="ListBullet"/>
            </w:pPr>
            <w:r w:rsidRPr="00486EC9">
              <w:t>social welfare</w:t>
            </w:r>
          </w:p>
          <w:p w:rsidR="00000000" w:rsidRPr="00486EC9" w:rsidP="00486EC9">
            <w:pPr>
              <w:pStyle w:val="ListBullet"/>
            </w:pPr>
            <w:r w:rsidRPr="00486EC9">
              <w:t>tourism and events</w:t>
            </w:r>
          </w:p>
        </w:tc>
      </w:tr>
    </w:tbl>
    <w:p w:rsidR="00E27BD7" w:rsidP="00486EC9">
      <w:pPr>
        <w:pStyle w:val="BodyText"/>
      </w:pPr>
    </w:p>
    <w:p w:rsidR="00E27BD7" w:rsidP="00486EC9">
      <w:pPr>
        <w:pStyle w:val="BodyText"/>
      </w:pPr>
    </w:p>
    <w:p w:rsidR="00000000" w:rsidRPr="00486EC9" w:rsidP="00486EC9">
      <w:pPr>
        <w:pStyle w:val="Heading1"/>
      </w:pPr>
      <w:bookmarkStart w:id="8" w:name="O_827919"/>
      <w:bookmarkEnd w:id="8"/>
      <w:r w:rsidRPr="00486EC9">
        <w:t>Unit Mapping Information</w:t>
      </w:r>
    </w:p>
    <w:p w:rsidR="00000000" w:rsidRPr="00486EC9" w:rsidP="00E27BD7">
      <w:pPr>
        <w:pStyle w:val="BodyText"/>
      </w:pPr>
      <w:r w:rsidRPr="00486EC9">
        <w:t>No equivalent unit.</w:t>
      </w:r>
    </w:p>
    <w:p w:rsidR="00000000" w:rsidRPr="00486EC9" w:rsidP="00486EC9">
      <w:pPr>
        <w:pStyle w:val="Heading1"/>
      </w:pPr>
      <w:bookmarkStart w:id="9" w:name="O_827926"/>
      <w:bookmarkEnd w:id="9"/>
      <w:r w:rsidRPr="00486EC9">
        <w:t>Links</w:t>
      </w:r>
    </w:p>
    <w:p w:rsidR="00000000" w:rsidRPr="00486EC9" w:rsidP="00E27BD7">
      <w:pPr>
        <w:pStyle w:val="BodyText"/>
      </w:pPr>
      <w:r w:rsidRPr="00486E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A43BA">
        <w:rPr>
          <w:rStyle w:val="Hyperlink"/>
        </w:rPr>
        <w:t>https://vetnet.gov.au/Pages/TrainingDocs.aspx?q=bebbece7-ff48-4d2c-8876-405679019623</w:t>
      </w:r>
      <w:r>
        <w:fldChar w:fldCharType="end"/>
      </w:r>
    </w:p>
    <w:p w:rsidR="00000000" w:rsidRPr="00486EC9" w:rsidP="00E27BD7">
      <w:pPr>
        <w:pStyle w:val="BodyText"/>
      </w:pPr>
      <w:r w:rsidRPr="00486E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A43BA">
        <w:rPr>
          <w:rStyle w:val="Hyperlink"/>
        </w:rPr>
        <w:t>https://vetnet.gov.au/Pages/TrainingDocs.aspx?q=bebbece7-ff48-4d2c-8876-405679019623</w:t>
      </w:r>
      <w:r>
        <w:fldChar w:fldCharType="end"/>
      </w:r>
    </w:p>
    <w:p w:rsidR="00000000" w:rsidRPr="00486EC9" w:rsidP="00E27BD7">
      <w:pPr>
        <w:pStyle w:val="BodyText"/>
      </w:pPr>
      <w:r w:rsidRPr="00486E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A43BA">
        <w:rPr>
          <w:rStyle w:val="Hyperlink"/>
        </w:rPr>
        <w:t>https://vetnet.gov.au/Pages/TrainingDocs.aspx?q=bebbece7-ff48-4d2c-8876-405679019623</w:t>
      </w:r>
      <w:r>
        <w:fldChar w:fldCharType="end"/>
      </w:r>
    </w:p>
    <w:p w:rsidR="00000000" w:rsidRPr="00486EC9" w:rsidP="00E27BD7">
      <w:pPr>
        <w:pStyle w:val="BodyText"/>
      </w:pPr>
      <w:r w:rsidRPr="00486E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A43BA">
        <w:rPr>
          <w:rStyle w:val="Hyperlink"/>
        </w:rPr>
        <w:t>https://vetnet.gov.au/Pages/TrainingDocs.aspx?q=bebbece7-ff48-4d2c-8876-405679019623</w:t>
      </w:r>
      <w:r>
        <w:fldChar w:fldCharType="end"/>
      </w:r>
    </w:p>
    <w:p w:rsidR="00000000" w:rsidRPr="00486EC9" w:rsidP="00E27BD7">
      <w:pPr>
        <w:pStyle w:val="BodyText"/>
        <w:sectPr w:rsidSect="00486EC9">
          <w:headerReference w:type="default" r:id="rId11"/>
          <w:footerReference w:type="default" r:id="rId12"/>
          <w:pgSz w:w="11908" w:h="16833"/>
          <w:pgMar w:top="1702" w:right="1418" w:bottom="1702" w:left="1418" w:header="992" w:footer="992" w:gutter="0"/>
          <w:cols w:space="720"/>
          <w:noEndnote/>
          <w:docGrid w:linePitch="299"/>
        </w:sectPr>
      </w:pPr>
    </w:p>
    <w:p w:rsidR="00000000" w:rsidRPr="00486EC9" w:rsidP="00486EC9">
      <w:pPr>
        <w:pStyle w:val="SuperHeading"/>
      </w:pPr>
      <w:r w:rsidRPr="00486EC9">
        <w:t>Assessment Requirements for PSPTIS043 Use routine subject matter terminology in interpreting (LOTE-English)</w:t>
      </w:r>
    </w:p>
    <w:p w:rsidR="00000000" w:rsidRPr="00486EC9" w:rsidP="00486EC9">
      <w:pPr>
        <w:pStyle w:val="Heading1"/>
      </w:pPr>
      <w:bookmarkStart w:id="10" w:name="O_827921"/>
      <w:bookmarkEnd w:id="10"/>
      <w:r w:rsidRPr="00486EC9">
        <w:t>Modification History</w:t>
      </w:r>
    </w:p>
    <w:tbl>
      <w:tblPr>
        <w:tblW w:w="0" w:type="auto"/>
        <w:tblLayout w:type="fixed"/>
        <w:tblCellMar>
          <w:left w:w="62" w:type="dxa"/>
          <w:right w:w="62" w:type="dxa"/>
        </w:tblCellMar>
        <w:tblLook w:val="0000"/>
      </w:tblPr>
      <w:tblGrid>
        <w:gridCol w:w="1134"/>
        <w:gridCol w:w="7937"/>
      </w:tblGrid>
      <w:tr w:rsidTr="00E27BD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TableHeading"/>
              <w:rPr>
                <w:lang w:val="en-NZ"/>
              </w:rPr>
            </w:pPr>
            <w:r w:rsidRPr="00486E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TableHeading"/>
              <w:rPr>
                <w:lang w:val="en-NZ"/>
              </w:rPr>
            </w:pPr>
            <w:r w:rsidRPr="00486EC9">
              <w:t>Comments</w:t>
            </w:r>
          </w:p>
        </w:tc>
      </w:tr>
      <w:tr w:rsidTr="00E27BD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EC9">
            <w:pPr>
              <w:pStyle w:val="BodyText"/>
              <w:rPr>
                <w:lang w:val="en-NZ"/>
              </w:rPr>
            </w:pPr>
            <w:r w:rsidRPr="00486E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EC9" w:rsidP="00486EC9">
            <w:pPr>
              <w:pStyle w:val="BodyText"/>
            </w:pPr>
            <w:r w:rsidRPr="00486EC9">
              <w:t xml:space="preserve">These Assessment Requirements were released in PSP Public Sector Training Package release 1.0 and meet the Standards for Training Packages. </w:t>
            </w:r>
          </w:p>
        </w:tc>
      </w:tr>
    </w:tbl>
    <w:p w:rsidR="00000000" w:rsidRPr="00486EC9" w:rsidP="00486EC9">
      <w:pPr>
        <w:pStyle w:val="BodyText"/>
      </w:pPr>
    </w:p>
    <w:p w:rsidR="00000000" w:rsidRPr="00486EC9" w:rsidP="00486EC9">
      <w:pPr>
        <w:pStyle w:val="AllowPageBreak"/>
      </w:pPr>
    </w:p>
    <w:p w:rsidR="00000000" w:rsidRPr="00486EC9" w:rsidP="00486EC9">
      <w:pPr>
        <w:pStyle w:val="Heading1"/>
      </w:pPr>
      <w:bookmarkStart w:id="11" w:name="O_827922"/>
      <w:bookmarkEnd w:id="11"/>
      <w:r w:rsidRPr="00486EC9">
        <w:t>Performance Evidence</w:t>
      </w:r>
    </w:p>
    <w:p w:rsidR="00000000" w:rsidRPr="00486EC9" w:rsidP="00E27BD7">
      <w:pPr>
        <w:pStyle w:val="BodyText"/>
      </w:pPr>
      <w:r w:rsidRPr="00486EC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86EC9" w:rsidP="00486EC9">
      <w:pPr>
        <w:pStyle w:val="ListBullet"/>
      </w:pPr>
      <w:r w:rsidRPr="00486EC9">
        <w:t xml:space="preserve">using </w:t>
      </w:r>
      <w:r w:rsidRPr="00486EC9">
        <w:t>social, cultural and professional conventions applicable to the languages being used in subject area contexts, including:</w:t>
      </w:r>
    </w:p>
    <w:p w:rsidR="00000000" w:rsidRPr="00486EC9" w:rsidP="00486EC9">
      <w:pPr>
        <w:pStyle w:val="ListBullet2"/>
      </w:pPr>
      <w:r w:rsidRPr="00486EC9">
        <w:t>customs, protocols and taboos</w:t>
      </w:r>
    </w:p>
    <w:p w:rsidR="00000000" w:rsidRPr="00486EC9" w:rsidP="00486EC9">
      <w:pPr>
        <w:pStyle w:val="ListBullet2"/>
      </w:pPr>
      <w:r w:rsidRPr="00486EC9">
        <w:t>dialect, idiom, colloquialisms and language conventions</w:t>
      </w:r>
    </w:p>
    <w:p w:rsidR="00000000" w:rsidRPr="00486EC9" w:rsidP="00486EC9">
      <w:pPr>
        <w:pStyle w:val="ListBullet2"/>
      </w:pPr>
      <w:r w:rsidRPr="00486EC9">
        <w:t>social conventions and cons</w:t>
      </w:r>
      <w:r w:rsidRPr="00486EC9">
        <w:t>istent use of forms of address</w:t>
      </w:r>
    </w:p>
    <w:p w:rsidR="00000000" w:rsidRPr="00486EC9" w:rsidP="00486EC9">
      <w:pPr>
        <w:pStyle w:val="ListBullet"/>
      </w:pPr>
      <w:r w:rsidRPr="00486EC9">
        <w:t>using terminology in at least five of the following subject areas:</w:t>
      </w:r>
    </w:p>
    <w:p w:rsidR="00000000" w:rsidRPr="00486EC9" w:rsidP="00486EC9">
      <w:pPr>
        <w:pStyle w:val="ListBullet2"/>
      </w:pPr>
      <w:r w:rsidRPr="00486EC9">
        <w:t>government and elections</w:t>
      </w:r>
    </w:p>
    <w:p w:rsidR="00000000" w:rsidRPr="00486EC9" w:rsidP="00486EC9">
      <w:pPr>
        <w:pStyle w:val="ListBullet2"/>
      </w:pPr>
      <w:r w:rsidRPr="00486EC9">
        <w:t>education</w:t>
      </w:r>
    </w:p>
    <w:p w:rsidR="00000000" w:rsidRPr="00486EC9" w:rsidP="00486EC9">
      <w:pPr>
        <w:pStyle w:val="ListBullet2"/>
      </w:pPr>
      <w:r w:rsidRPr="00486EC9">
        <w:t>environment</w:t>
      </w:r>
    </w:p>
    <w:p w:rsidR="00000000" w:rsidRPr="00486EC9" w:rsidP="00486EC9">
      <w:pPr>
        <w:pStyle w:val="ListBullet2"/>
      </w:pPr>
      <w:r w:rsidRPr="00486EC9">
        <w:t>immigration and settlement</w:t>
      </w:r>
    </w:p>
    <w:p w:rsidR="00000000" w:rsidRPr="00486EC9" w:rsidP="00486EC9">
      <w:pPr>
        <w:pStyle w:val="ListBullet2"/>
      </w:pPr>
      <w:r w:rsidRPr="00486EC9">
        <w:t>money matters</w:t>
      </w:r>
    </w:p>
    <w:p w:rsidR="00000000" w:rsidRPr="00486EC9" w:rsidP="00486EC9">
      <w:pPr>
        <w:pStyle w:val="ListBullet2"/>
      </w:pPr>
      <w:r w:rsidRPr="00486EC9">
        <w:t>social welfare</w:t>
      </w:r>
    </w:p>
    <w:p w:rsidR="00000000" w:rsidRPr="00486EC9" w:rsidP="00486EC9">
      <w:pPr>
        <w:pStyle w:val="ListBullet2"/>
      </w:pPr>
      <w:r w:rsidRPr="00486EC9">
        <w:t>tourism and events</w:t>
      </w:r>
    </w:p>
    <w:p w:rsidR="00000000" w:rsidRPr="00486EC9" w:rsidP="00486EC9">
      <w:pPr>
        <w:pStyle w:val="AllowPageBreak"/>
      </w:pPr>
    </w:p>
    <w:p w:rsidR="00000000" w:rsidRPr="00486EC9" w:rsidP="00486EC9">
      <w:pPr>
        <w:pStyle w:val="Heading1"/>
      </w:pPr>
      <w:bookmarkStart w:id="12" w:name="O_827923"/>
      <w:bookmarkEnd w:id="12"/>
      <w:r w:rsidRPr="00486EC9">
        <w:t>Knowledge Evidenc</w:t>
      </w:r>
      <w:r w:rsidRPr="00486EC9">
        <w:t>e</w:t>
      </w:r>
    </w:p>
    <w:p w:rsidR="00000000" w:rsidRPr="00486EC9" w:rsidP="00E27BD7">
      <w:pPr>
        <w:pStyle w:val="BodyText"/>
      </w:pPr>
      <w:r w:rsidRPr="00486EC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86EC9" w:rsidP="00486EC9">
      <w:pPr>
        <w:pStyle w:val="ListBullet"/>
      </w:pPr>
      <w:r w:rsidRPr="00486EC9">
        <w:t>basic principles of the subject area</w:t>
      </w:r>
    </w:p>
    <w:p w:rsidR="00000000" w:rsidRPr="00486EC9" w:rsidP="00486EC9">
      <w:pPr>
        <w:pStyle w:val="ListBullet"/>
      </w:pPr>
      <w:r w:rsidRPr="00486EC9">
        <w:t>information sources for increasing subject area knowledge and terminology</w:t>
      </w:r>
    </w:p>
    <w:p w:rsidR="00000000" w:rsidRPr="00486EC9" w:rsidP="00486EC9">
      <w:pPr>
        <w:pStyle w:val="ListBullet"/>
      </w:pPr>
      <w:r w:rsidRPr="00486EC9">
        <w:t>WHS relevant to working in subject area contexts</w:t>
      </w:r>
    </w:p>
    <w:p w:rsidR="00000000" w:rsidRPr="00486EC9" w:rsidP="00486EC9">
      <w:pPr>
        <w:pStyle w:val="AllowPageBreak"/>
      </w:pPr>
    </w:p>
    <w:p w:rsidR="00000000" w:rsidRPr="00486EC9" w:rsidP="00486EC9">
      <w:pPr>
        <w:pStyle w:val="Heading1"/>
      </w:pPr>
      <w:bookmarkStart w:id="13" w:name="O_827924"/>
      <w:bookmarkEnd w:id="13"/>
      <w:r w:rsidRPr="00486EC9">
        <w:t>Assessment Conditions</w:t>
      </w:r>
    </w:p>
    <w:p w:rsidR="00000000" w:rsidRPr="00486EC9" w:rsidP="00E27BD7">
      <w:pPr>
        <w:pStyle w:val="BodyText"/>
      </w:pPr>
      <w:r w:rsidRPr="00486EC9">
        <w:t>Assessment of this unit of competency must include use of</w:t>
      </w:r>
      <w:r w:rsidRPr="00486EC9">
        <w:t xml:space="preserve"> scenarios, case studies and experiences. Practical assessment must take place in the context of real or simulated interpreting. </w:t>
      </w:r>
    </w:p>
    <w:p w:rsidR="00000000" w:rsidRPr="00486EC9" w:rsidP="00E27BD7">
      <w:pPr>
        <w:pStyle w:val="BodyText"/>
      </w:pPr>
      <w:r w:rsidRPr="00486EC9">
        <w:t>Consideration must be given to holistic assessment for this unit. Refer to advice in the Companion Volumes.</w:t>
      </w:r>
    </w:p>
    <w:p w:rsidR="00E27BD7" w:rsidP="00E27BD7">
      <w:pPr>
        <w:pStyle w:val="BodyText"/>
      </w:pPr>
      <w:r w:rsidRPr="00486EC9">
        <w:t>Assessors must s</w:t>
      </w:r>
      <w:r w:rsidRPr="00486EC9">
        <w:t>atisfy the NVR/AQTF mandatory competency requirements for assessors.</w:t>
      </w:r>
    </w:p>
    <w:p w:rsidR="00000000" w:rsidRPr="00486EC9" w:rsidP="00486EC9">
      <w:pPr>
        <w:pStyle w:val="Heading1"/>
      </w:pPr>
      <w:bookmarkStart w:id="14" w:name="O_827927"/>
      <w:bookmarkEnd w:id="14"/>
      <w:r w:rsidRPr="00486EC9">
        <w:t>Links</w:t>
      </w:r>
    </w:p>
    <w:p w:rsidR="00000000" w:rsidRPr="00486EC9" w:rsidP="00E27BD7">
      <w:pPr>
        <w:pStyle w:val="BodyText"/>
      </w:pPr>
      <w:r w:rsidRPr="00486E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A43BA">
        <w:rPr>
          <w:rStyle w:val="Hyperlink"/>
        </w:rPr>
        <w:t>https://vetnet.gov.au/Pages/TrainingDocs.aspx?q=bebbece7-ff48-4d2c-8876-405679019623</w:t>
      </w:r>
      <w:r>
        <w:fldChar w:fldCharType="end"/>
      </w:r>
    </w:p>
    <w:p w:rsidR="00000000" w:rsidRPr="00486EC9" w:rsidP="00E27BD7">
      <w:pPr>
        <w:pStyle w:val="BodyText"/>
      </w:pPr>
      <w:r w:rsidRPr="00486EC9">
        <w:t xml:space="preserve">Companion Volume </w:t>
      </w:r>
      <w:r w:rsidRPr="00486EC9">
        <w:t xml:space="preserve">implementation guides are found in VETNet - </w:t>
      </w:r>
      <w:r>
        <w:fldChar w:fldCharType="begin"/>
      </w:r>
      <w:r>
        <w:instrText xml:space="preserve"> HYPERLINK "https://vetnet.gov.au/Pages/TrainingDocs.aspx?q=bebbece7-ff48-4d2c-8876-405679019623" </w:instrText>
      </w:r>
      <w:r>
        <w:fldChar w:fldCharType="separate"/>
      </w:r>
      <w:r w:rsidRPr="00BA43BA">
        <w:rPr>
          <w:rStyle w:val="Hyperlink"/>
        </w:rPr>
        <w:t>https://vetnet.gov.au/Pages/TrainingDocs.aspx?q=bebbece7-ff48-4d2c-8876-405679019623</w:t>
      </w:r>
      <w:r>
        <w:fldChar w:fldCharType="end"/>
      </w:r>
    </w:p>
    <w:p w:rsidR="00000000" w:rsidRPr="00486EC9" w:rsidP="00E27BD7">
      <w:pPr>
        <w:pStyle w:val="BodyText"/>
      </w:pPr>
      <w:r w:rsidRPr="00486E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A43BA">
        <w:rPr>
          <w:rStyle w:val="Hyperlink"/>
        </w:rPr>
        <w:t>https://vetnet.gov.au/Pages/TrainingDocs.aspx?q=bebbece7-ff48-4d2c-8876-405679019623</w:t>
      </w:r>
      <w:r>
        <w:fldChar w:fldCharType="end"/>
      </w:r>
    </w:p>
    <w:p w:rsidR="00000000" w:rsidRPr="00486EC9" w:rsidP="00486EC9"/>
    <w:sectPr w:rsidSect="00486EC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C9" w:rsidRPr="00E27BD7" w:rsidP="00E27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D7" w:rsidP="00486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7BD7" w:rsidP="00486E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27BD7" w:rsidP="00486E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C9" w:rsidP="00486EC9">
    <w:pPr>
      <w:pStyle w:val="Footer"/>
      <w:framePr w:wrap="around"/>
    </w:pPr>
    <w:r>
      <w:fldChar w:fldCharType="begin"/>
    </w:r>
    <w:r>
      <w:instrText xml:space="preserve"> DOCPROPERTY  Subject  \* MERGEFORMAT </w:instrText>
    </w:r>
    <w:r>
      <w:fldChar w:fldCharType="separate"/>
    </w:r>
    <w:r w:rsidR="00E27BD7">
      <w:t>Approved</w:t>
    </w:r>
    <w:r w:rsidR="00E27BD7">
      <w:fldChar w:fldCharType="end"/>
    </w:r>
    <w:r>
      <w:tab/>
      <w:t xml:space="preserve">Page </w:t>
    </w:r>
    <w:r>
      <w:fldChar w:fldCharType="begin"/>
    </w:r>
    <w:r>
      <w:instrText xml:space="preserve"> PAGE  \* Arabic  \* MERGEFORMAT </w:instrText>
    </w:r>
    <w:r>
      <w:fldChar w:fldCharType="separate"/>
    </w:r>
    <w:r w:rsidR="00E27B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7BD7">
      <w:rPr>
        <w:noProof/>
      </w:rPr>
      <w:t>4</w:t>
    </w:r>
    <w:r>
      <w:rPr>
        <w:noProof/>
      </w:rPr>
      <w:fldChar w:fldCharType="end"/>
    </w:r>
  </w:p>
  <w:p w:rsidR="00486EC9" w:rsidP="00486EC9">
    <w:pPr>
      <w:pStyle w:val="Footer"/>
      <w:framePr w:wrap="around"/>
    </w:pPr>
    <w:r>
      <w:t xml:space="preserve">© Commonwealth of Australia, </w:t>
    </w:r>
    <w:r>
      <w:fldChar w:fldCharType="begin"/>
    </w:r>
    <w:r>
      <w:instrText xml:space="preserve"> DATE  \@ "yyyy"  \* MERGEFORMAT </w:instrText>
    </w:r>
    <w:r>
      <w:fldChar w:fldCharType="separate"/>
    </w:r>
    <w:r w:rsidR="00E27BD7">
      <w:rPr>
        <w:noProof/>
      </w:rPr>
      <w:t>2025</w:t>
    </w:r>
    <w:r>
      <w:fldChar w:fldCharType="end"/>
    </w:r>
    <w:r>
      <w:tab/>
    </w:r>
    <w:r>
      <w:fldChar w:fldCharType="begin"/>
    </w:r>
    <w:r>
      <w:instrText xml:space="preserve"> DOCPROPERTY  Author  \* MERGEFORMAT </w:instrText>
    </w:r>
    <w:r>
      <w:fldChar w:fldCharType="separate"/>
    </w:r>
    <w:r w:rsidR="00E27BD7">
      <w:t>Public Skills Australia</w:t>
    </w:r>
    <w:r w:rsidR="00E27BD7">
      <w:fldChar w:fldCharType="end"/>
    </w:r>
  </w:p>
  <w:p w:rsidR="00486EC9" w:rsidP="00486E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EC9" w:rsidRPr="00E27BD7" w:rsidP="00E27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D7" w:rsidRPr="002D2AF8" w:rsidP="00486EC9">
    <w:pPr>
      <w:pStyle w:val="Header"/>
      <w:framePr w:wrap="around"/>
    </w:pPr>
    <w:r>
      <w:fldChar w:fldCharType="begin"/>
    </w:r>
    <w:r>
      <w:instrText xml:space="preserve"> TITLE   \* MERGEFORMAT </w:instrText>
    </w:r>
    <w:r>
      <w:fldChar w:fldCharType="separate"/>
    </w:r>
    <w:r>
      <w:t>PSPTIS043 Use routine subject matter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7BD7" w:rsidP="00486E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C9" w:rsidRPr="002D2AF8" w:rsidP="00486EC9">
    <w:pPr>
      <w:pStyle w:val="Header"/>
      <w:framePr w:wrap="around"/>
    </w:pPr>
    <w:r>
      <w:fldChar w:fldCharType="begin"/>
    </w:r>
    <w:r>
      <w:instrText xml:space="preserve"> TITLE   \* MERGEFORMAT </w:instrText>
    </w:r>
    <w:r>
      <w:fldChar w:fldCharType="separate"/>
    </w:r>
    <w:r w:rsidR="00E27BD7">
      <w:t>PSPTIS043 Use routine subject matter terminology in interpreting (LOTE-English)</w:t>
    </w:r>
    <w:r w:rsidR="00E27BD7">
      <w:fldChar w:fldCharType="end"/>
    </w:r>
    <w:r>
      <w:tab/>
      <w:t xml:space="preserve">Date this document was generated: </w:t>
    </w:r>
    <w:r>
      <w:fldChar w:fldCharType="begin"/>
    </w:r>
    <w:r>
      <w:instrText xml:space="preserve"> CREATEDATE  \@ "d MMMM yyyy"  \* MERGEFORMAT </w:instrText>
    </w:r>
    <w:r>
      <w:fldChar w:fldCharType="separate"/>
    </w:r>
    <w:r w:rsidR="00E27BD7">
      <w:rPr>
        <w:noProof/>
      </w:rPr>
      <w:t>2 March 2025</w:t>
    </w:r>
    <w:r>
      <w:fldChar w:fldCharType="end"/>
    </w:r>
  </w:p>
  <w:p w:rsidR="00486EC9" w:rsidP="00486E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087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EE4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089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E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EC9"/>
    <w:pPr>
      <w:spacing w:before="360" w:after="60"/>
      <w:outlineLvl w:val="0"/>
    </w:pPr>
    <w:rPr>
      <w:sz w:val="32"/>
    </w:rPr>
  </w:style>
  <w:style w:type="paragraph" w:styleId="Heading2">
    <w:name w:val="heading 2"/>
    <w:basedOn w:val="HeadingBase"/>
    <w:next w:val="BodyText"/>
    <w:link w:val="Heading2Char"/>
    <w:qFormat/>
    <w:rsid w:val="00486EC9"/>
    <w:pPr>
      <w:keepLines/>
      <w:spacing w:before="240" w:after="120"/>
      <w:outlineLvl w:val="1"/>
    </w:pPr>
    <w:rPr>
      <w:sz w:val="28"/>
      <w:szCs w:val="40"/>
    </w:rPr>
  </w:style>
  <w:style w:type="paragraph" w:styleId="Heading3">
    <w:name w:val="heading 3"/>
    <w:basedOn w:val="HeadingBase"/>
    <w:next w:val="BodyText"/>
    <w:link w:val="Heading3Char"/>
    <w:qFormat/>
    <w:rsid w:val="00486EC9"/>
    <w:pPr>
      <w:spacing w:before="180" w:after="120"/>
      <w:outlineLvl w:val="2"/>
    </w:pPr>
    <w:rPr>
      <w:spacing w:val="-10"/>
      <w:kern w:val="32"/>
    </w:rPr>
  </w:style>
  <w:style w:type="paragraph" w:styleId="Heading4">
    <w:name w:val="heading 4"/>
    <w:basedOn w:val="HeadingBase"/>
    <w:next w:val="BodyText"/>
    <w:link w:val="Heading4Char"/>
    <w:qFormat/>
    <w:rsid w:val="00486EC9"/>
    <w:pPr>
      <w:spacing w:before="160" w:after="120"/>
      <w:outlineLvl w:val="3"/>
    </w:pPr>
    <w:rPr>
      <w:sz w:val="22"/>
    </w:rPr>
  </w:style>
  <w:style w:type="paragraph" w:styleId="Heading5">
    <w:name w:val="heading 5"/>
    <w:basedOn w:val="HeadingBase"/>
    <w:next w:val="Normal"/>
    <w:link w:val="Heading5Char"/>
    <w:qFormat/>
    <w:rsid w:val="00486EC9"/>
    <w:pPr>
      <w:spacing w:before="80"/>
      <w:outlineLvl w:val="4"/>
    </w:pPr>
    <w:rPr>
      <w:color w:val="918585"/>
      <w:sz w:val="20"/>
    </w:rPr>
  </w:style>
  <w:style w:type="paragraph" w:styleId="Heading6">
    <w:name w:val="heading 6"/>
    <w:basedOn w:val="HeadingBase"/>
    <w:next w:val="Normal"/>
    <w:link w:val="Heading6Char"/>
    <w:qFormat/>
    <w:rsid w:val="00486EC9"/>
    <w:pPr>
      <w:spacing w:before="60"/>
      <w:outlineLvl w:val="5"/>
    </w:pPr>
    <w:rPr>
      <w:color w:val="918585"/>
      <w:sz w:val="20"/>
    </w:rPr>
  </w:style>
  <w:style w:type="paragraph" w:styleId="Heading7">
    <w:name w:val="heading 7"/>
    <w:basedOn w:val="Normal"/>
    <w:next w:val="Normal"/>
    <w:link w:val="Heading7Char"/>
    <w:qFormat/>
    <w:rsid w:val="00486EC9"/>
    <w:pPr>
      <w:ind w:left="720"/>
      <w:outlineLvl w:val="6"/>
    </w:pPr>
    <w:rPr>
      <w:i/>
    </w:rPr>
  </w:style>
  <w:style w:type="paragraph" w:styleId="Heading8">
    <w:name w:val="heading 8"/>
    <w:basedOn w:val="Normal"/>
    <w:next w:val="Normal"/>
    <w:link w:val="Heading8Char"/>
    <w:qFormat/>
    <w:rsid w:val="00486EC9"/>
    <w:pPr>
      <w:ind w:left="720"/>
      <w:outlineLvl w:val="7"/>
    </w:pPr>
    <w:rPr>
      <w:i/>
    </w:rPr>
  </w:style>
  <w:style w:type="paragraph" w:styleId="Heading9">
    <w:name w:val="heading 9"/>
    <w:basedOn w:val="Normal"/>
    <w:next w:val="Normal"/>
    <w:link w:val="Heading9Char"/>
    <w:qFormat/>
    <w:rsid w:val="00486EC9"/>
    <w:pPr>
      <w:ind w:left="720"/>
      <w:outlineLvl w:val="8"/>
    </w:pPr>
    <w:rPr>
      <w:i/>
    </w:rPr>
  </w:style>
  <w:style w:type="character" w:default="1" w:styleId="DefaultParagraphFont">
    <w:name w:val="Default Paragraph Font"/>
    <w:uiPriority w:val="1"/>
    <w:unhideWhenUsed/>
    <w:rsid w:val="00486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EC9"/>
  </w:style>
  <w:style w:type="character" w:customStyle="1" w:styleId="Heading1Char">
    <w:name w:val="Heading 1 Char"/>
    <w:basedOn w:val="DefaultParagraphFont"/>
    <w:link w:val="Heading1"/>
    <w:rsid w:val="00486EC9"/>
    <w:rPr>
      <w:rFonts w:ascii="Times New Roman" w:eastAsia="Times New Roman" w:hAnsi="Times New Roman" w:cs="Times New Roman"/>
      <w:b/>
      <w:sz w:val="32"/>
      <w:szCs w:val="20"/>
      <w:lang w:eastAsia="en-US"/>
    </w:rPr>
  </w:style>
  <w:style w:type="paragraph" w:styleId="BodyText">
    <w:name w:val="Body Text"/>
    <w:basedOn w:val="Normal"/>
    <w:link w:val="BodyTextChar"/>
    <w:rsid w:val="00486E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EC9"/>
    <w:rPr>
      <w:rFonts w:ascii="Times New Roman" w:eastAsia="Times New Roman" w:hAnsi="Times New Roman" w:cs="Times New Roman"/>
      <w:sz w:val="24"/>
      <w:lang w:eastAsia="en-US"/>
    </w:rPr>
  </w:style>
  <w:style w:type="paragraph" w:styleId="List">
    <w:name w:val="List"/>
    <w:basedOn w:val="BodyText"/>
    <w:next w:val="BodyText"/>
    <w:rsid w:val="00486EC9"/>
    <w:pPr>
      <w:tabs>
        <w:tab w:val="left" w:pos="340"/>
      </w:tabs>
      <w:spacing w:before="60" w:after="60"/>
      <w:ind w:left="340" w:hanging="340"/>
    </w:pPr>
  </w:style>
  <w:style w:type="paragraph" w:styleId="ListBullet">
    <w:name w:val="List Bullet"/>
    <w:basedOn w:val="List"/>
    <w:rsid w:val="00486EC9"/>
    <w:pPr>
      <w:numPr>
        <w:numId w:val="12"/>
      </w:numPr>
      <w:tabs>
        <w:tab w:val="clear" w:pos="340"/>
      </w:tabs>
      <w:spacing w:before="40" w:after="40"/>
    </w:pPr>
  </w:style>
  <w:style w:type="character" w:customStyle="1" w:styleId="SpecialBold">
    <w:name w:val="Special Bold"/>
    <w:basedOn w:val="DefaultParagraphFont"/>
    <w:rsid w:val="00486EC9"/>
    <w:rPr>
      <w:b/>
      <w:spacing w:val="0"/>
    </w:rPr>
  </w:style>
  <w:style w:type="paragraph" w:styleId="ListBullet2">
    <w:name w:val="List Bullet 2"/>
    <w:basedOn w:val="List2"/>
    <w:rsid w:val="00486EC9"/>
    <w:pPr>
      <w:numPr>
        <w:numId w:val="13"/>
      </w:numPr>
      <w:tabs>
        <w:tab w:val="clear" w:pos="680"/>
      </w:tabs>
    </w:pPr>
  </w:style>
  <w:style w:type="paragraph" w:customStyle="1" w:styleId="SuperHeading">
    <w:name w:val="SuperHeading"/>
    <w:basedOn w:val="Normal"/>
    <w:rsid w:val="00486EC9"/>
    <w:pPr>
      <w:spacing w:before="240" w:after="120"/>
      <w:outlineLvl w:val="0"/>
    </w:pPr>
    <w:rPr>
      <w:rFonts w:ascii="Times New Roman" w:hAnsi="Times New Roman"/>
      <w:b/>
      <w:sz w:val="32"/>
    </w:rPr>
  </w:style>
  <w:style w:type="paragraph" w:customStyle="1" w:styleId="TableHeading">
    <w:name w:val="Table Heading"/>
    <w:basedOn w:val="HeadingBase"/>
    <w:rsid w:val="00486EC9"/>
    <w:pPr>
      <w:keepLines/>
      <w:pBdr>
        <w:bottom w:val="single" w:sz="6" w:space="1" w:color="918585"/>
      </w:pBdr>
      <w:spacing w:before="240"/>
    </w:pPr>
  </w:style>
  <w:style w:type="paragraph" w:customStyle="1" w:styleId="AllowPageBreak">
    <w:name w:val="AllowPageBreak"/>
    <w:rsid w:val="00486E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6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E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E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EC9"/>
    <w:rPr>
      <w:rFonts w:ascii="Courier New" w:eastAsia="Times New Roman" w:hAnsi="Courier New" w:cs="Times New Roman"/>
      <w:i/>
      <w:szCs w:val="20"/>
      <w:lang w:eastAsia="en-US"/>
    </w:rPr>
  </w:style>
  <w:style w:type="paragraph" w:customStyle="1" w:styleId="HeadingBase">
    <w:name w:val="Heading Base"/>
    <w:rsid w:val="00486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EC9"/>
    <w:pPr>
      <w:tabs>
        <w:tab w:val="right" w:leader="dot" w:pos="9072"/>
      </w:tabs>
      <w:ind w:left="567"/>
    </w:pPr>
    <w:rPr>
      <w:szCs w:val="22"/>
    </w:rPr>
  </w:style>
  <w:style w:type="paragraph" w:customStyle="1" w:styleId="TOCBase">
    <w:name w:val="TOC Base"/>
    <w:rsid w:val="00486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EC9"/>
    <w:pPr>
      <w:tabs>
        <w:tab w:val="right" w:leader="dot" w:pos="9072"/>
      </w:tabs>
      <w:spacing w:before="40" w:after="40"/>
      <w:ind w:left="284"/>
    </w:pPr>
    <w:rPr>
      <w:rFonts w:ascii="Times New Roman" w:hAnsi="Times New Roman"/>
    </w:rPr>
  </w:style>
  <w:style w:type="paragraph" w:styleId="TOC1">
    <w:name w:val="toc 1"/>
    <w:basedOn w:val="TOCBase"/>
    <w:next w:val="Normal"/>
    <w:rsid w:val="00486E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EC9"/>
    <w:rPr>
      <w:rFonts w:ascii="Times New Roman" w:eastAsia="Times New Roman" w:hAnsi="Times New Roman" w:cs="Times New Roman"/>
      <w:sz w:val="16"/>
      <w:lang w:eastAsia="en-US"/>
    </w:rPr>
  </w:style>
  <w:style w:type="paragraph" w:styleId="Title">
    <w:name w:val="Title"/>
    <w:basedOn w:val="HeadingBase"/>
    <w:link w:val="TitleChar"/>
    <w:qFormat/>
    <w:rsid w:val="00486EC9"/>
    <w:pPr>
      <w:spacing w:before="5040"/>
      <w:jc w:val="center"/>
    </w:pPr>
    <w:rPr>
      <w:sz w:val="48"/>
      <w:szCs w:val="72"/>
      <w:lang w:val="en-US"/>
    </w:rPr>
  </w:style>
  <w:style w:type="character" w:customStyle="1" w:styleId="TitleChar">
    <w:name w:val="Title Char"/>
    <w:basedOn w:val="DefaultParagraphFont"/>
    <w:link w:val="Title"/>
    <w:rsid w:val="00486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EC9"/>
    <w:pPr>
      <w:tabs>
        <w:tab w:val="left" w:pos="3600"/>
        <w:tab w:val="left" w:pos="3958"/>
      </w:tabs>
    </w:pPr>
  </w:style>
  <w:style w:type="paragraph" w:customStyle="1" w:styleId="Note">
    <w:name w:val="Note"/>
    <w:basedOn w:val="BodyText"/>
    <w:rsid w:val="00486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EC9"/>
    <w:pPr>
      <w:framePr w:wrap="auto" w:hAnchor="text" w:y="6049"/>
    </w:pPr>
    <w:rPr>
      <w:color w:val="000000"/>
      <w:sz w:val="40"/>
    </w:rPr>
  </w:style>
  <w:style w:type="paragraph" w:customStyle="1" w:styleId="TOCTitle">
    <w:name w:val="TOCTitle"/>
    <w:basedOn w:val="Heading1"/>
    <w:rsid w:val="00486EC9"/>
    <w:pPr>
      <w:spacing w:after="240"/>
      <w:jc w:val="center"/>
      <w:outlineLvl w:val="9"/>
    </w:pPr>
    <w:rPr>
      <w:caps/>
    </w:rPr>
  </w:style>
  <w:style w:type="paragraph" w:customStyle="1" w:styleId="Version">
    <w:name w:val="Version"/>
    <w:rsid w:val="00486E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EC9"/>
    <w:pPr>
      <w:keepNext w:val="0"/>
      <w:tabs>
        <w:tab w:val="right" w:pos="4176"/>
      </w:tabs>
      <w:ind w:left="198" w:hanging="198"/>
    </w:pPr>
    <w:rPr>
      <w:rFonts w:ascii="Garamond" w:hAnsi="Garamond"/>
    </w:rPr>
  </w:style>
  <w:style w:type="paragraph" w:styleId="IndexHeading">
    <w:name w:val="index heading"/>
    <w:basedOn w:val="Normal"/>
    <w:next w:val="Index1"/>
    <w:semiHidden/>
    <w:rsid w:val="00486EC9"/>
    <w:pPr>
      <w:spacing w:before="120" w:after="120"/>
    </w:pPr>
    <w:rPr>
      <w:rFonts w:ascii="Arial" w:hAnsi="Arial"/>
      <w:b/>
      <w:color w:val="918585"/>
      <w:sz w:val="24"/>
    </w:rPr>
  </w:style>
  <w:style w:type="paragraph" w:styleId="Header">
    <w:name w:val="header"/>
    <w:basedOn w:val="Normal"/>
    <w:link w:val="HeaderChar"/>
    <w:rsid w:val="00486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EC9"/>
    <w:rPr>
      <w:rFonts w:ascii="Times New Roman" w:eastAsia="Times New Roman" w:hAnsi="Times New Roman" w:cs="Times New Roman"/>
      <w:sz w:val="16"/>
      <w:szCs w:val="20"/>
      <w:lang w:val="en-GB" w:eastAsia="en-US"/>
    </w:rPr>
  </w:style>
  <w:style w:type="paragraph" w:customStyle="1" w:styleId="Chapter">
    <w:name w:val="Chapter"/>
    <w:basedOn w:val="Normal"/>
    <w:rsid w:val="00486EC9"/>
    <w:pPr>
      <w:spacing w:before="240"/>
    </w:pPr>
    <w:rPr>
      <w:rFonts w:ascii="Times New Roman" w:hAnsi="Times New Roman"/>
      <w:smallCaps/>
      <w:spacing w:val="80"/>
      <w:sz w:val="28"/>
    </w:rPr>
  </w:style>
  <w:style w:type="paragraph" w:customStyle="1" w:styleId="InChapter">
    <w:name w:val="InChapter"/>
    <w:basedOn w:val="Heading3"/>
    <w:rsid w:val="00486EC9"/>
    <w:pPr>
      <w:spacing w:after="240"/>
      <w:outlineLvl w:val="9"/>
    </w:pPr>
    <w:rPr>
      <w:noProof/>
    </w:rPr>
  </w:style>
  <w:style w:type="paragraph" w:styleId="Index2">
    <w:name w:val="index 2"/>
    <w:basedOn w:val="Normal"/>
    <w:next w:val="Normal"/>
    <w:semiHidden/>
    <w:rsid w:val="00486EC9"/>
    <w:pPr>
      <w:tabs>
        <w:tab w:val="right" w:pos="4176"/>
      </w:tabs>
      <w:ind w:left="568" w:hanging="284"/>
    </w:pPr>
    <w:rPr>
      <w:rFonts w:ascii="Garamond" w:hAnsi="Garamond"/>
    </w:rPr>
  </w:style>
  <w:style w:type="paragraph" w:customStyle="1" w:styleId="Byline">
    <w:name w:val="Byline"/>
    <w:rsid w:val="00486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EC9"/>
    <w:pPr>
      <w:tabs>
        <w:tab w:val="clear" w:pos="3600"/>
        <w:tab w:val="clear" w:pos="3958"/>
      </w:tabs>
      <w:jc w:val="right"/>
    </w:pPr>
  </w:style>
  <w:style w:type="character" w:styleId="Emphasis">
    <w:name w:val="Emphasis"/>
    <w:basedOn w:val="DefaultParagraphFont"/>
    <w:qFormat/>
    <w:rsid w:val="00486EC9"/>
    <w:rPr>
      <w:i/>
    </w:rPr>
  </w:style>
  <w:style w:type="paragraph" w:styleId="Caption">
    <w:name w:val="caption"/>
    <w:basedOn w:val="BodyText"/>
    <w:next w:val="Normal"/>
    <w:qFormat/>
    <w:rsid w:val="00486EC9"/>
    <w:pPr>
      <w:framePr w:w="2268" w:hSpace="181" w:vSpace="181" w:wrap="around" w:vAnchor="text" w:hAnchor="page" w:x="1135" w:y="285" w:anchorLock="1"/>
    </w:pPr>
    <w:rPr>
      <w:i/>
    </w:rPr>
  </w:style>
  <w:style w:type="paragraph" w:customStyle="1" w:styleId="MiniTOCTitle">
    <w:name w:val="MiniTOCTitle"/>
    <w:basedOn w:val="Heading4"/>
    <w:rsid w:val="00486EC9"/>
    <w:pPr>
      <w:spacing w:before="240"/>
      <w:outlineLvl w:val="9"/>
    </w:pPr>
    <w:rPr>
      <w:noProof/>
      <w:sz w:val="24"/>
    </w:rPr>
  </w:style>
  <w:style w:type="paragraph" w:customStyle="1" w:styleId="MiniTOCItem">
    <w:name w:val="MiniTOCItem"/>
    <w:basedOn w:val="ListBullet"/>
    <w:rsid w:val="00486EC9"/>
    <w:pPr>
      <w:numPr>
        <w:numId w:val="0"/>
      </w:numPr>
      <w:tabs>
        <w:tab w:val="right" w:leader="dot" w:pos="6521"/>
      </w:tabs>
      <w:spacing w:before="0" w:after="0"/>
    </w:pPr>
  </w:style>
  <w:style w:type="paragraph" w:customStyle="1" w:styleId="TOFTitle">
    <w:name w:val="TOFTitle"/>
    <w:basedOn w:val="TOCTitle"/>
    <w:rsid w:val="00486EC9"/>
  </w:style>
  <w:style w:type="paragraph" w:styleId="TableofFigures">
    <w:name w:val="table of figures"/>
    <w:basedOn w:val="Normal"/>
    <w:next w:val="Normal"/>
    <w:semiHidden/>
    <w:rsid w:val="00486EC9"/>
    <w:pPr>
      <w:tabs>
        <w:tab w:val="right" w:leader="dot" w:pos="9072"/>
      </w:tabs>
      <w:ind w:left="970" w:hanging="403"/>
    </w:pPr>
    <w:rPr>
      <w:rFonts w:ascii="Times New Roman" w:hAnsi="Times New Roman"/>
      <w:b/>
    </w:rPr>
  </w:style>
  <w:style w:type="paragraph" w:styleId="ListNumber">
    <w:name w:val="List Number"/>
    <w:basedOn w:val="List"/>
    <w:rsid w:val="00486EC9"/>
    <w:pPr>
      <w:numPr>
        <w:numId w:val="15"/>
      </w:numPr>
      <w:tabs>
        <w:tab w:val="clear" w:pos="340"/>
      </w:tabs>
    </w:pPr>
  </w:style>
  <w:style w:type="character" w:customStyle="1" w:styleId="WingdingSymbols">
    <w:name w:val="Wingding Symbols"/>
    <w:rsid w:val="00486EC9"/>
    <w:rPr>
      <w:rFonts w:ascii="Wingdings" w:hAnsi="Wingdings"/>
    </w:rPr>
  </w:style>
  <w:style w:type="character" w:customStyle="1" w:styleId="HotSpot">
    <w:name w:val="HotSpot"/>
    <w:rsid w:val="00486EC9"/>
    <w:rPr>
      <w:color w:val="0033CC"/>
      <w:u w:val="none"/>
    </w:rPr>
  </w:style>
  <w:style w:type="paragraph" w:customStyle="1" w:styleId="BodyTextRight">
    <w:name w:val="Body Text Right"/>
    <w:basedOn w:val="BodyText"/>
    <w:rsid w:val="00486EC9"/>
    <w:pPr>
      <w:spacing w:before="0" w:after="0"/>
      <w:jc w:val="right"/>
    </w:pPr>
  </w:style>
  <w:style w:type="paragraph" w:styleId="Index3">
    <w:name w:val="index 3"/>
    <w:basedOn w:val="ListNumber2"/>
    <w:next w:val="Normal"/>
    <w:semiHidden/>
    <w:rsid w:val="00486EC9"/>
    <w:pPr>
      <w:numPr>
        <w:numId w:val="0"/>
      </w:numPr>
      <w:tabs>
        <w:tab w:val="right" w:leader="dot" w:pos="4176"/>
      </w:tabs>
    </w:pPr>
  </w:style>
  <w:style w:type="paragraph" w:styleId="ListNumber2">
    <w:name w:val="List Number 2"/>
    <w:basedOn w:val="List2"/>
    <w:rsid w:val="00486EC9"/>
    <w:pPr>
      <w:numPr>
        <w:numId w:val="10"/>
      </w:numPr>
      <w:tabs>
        <w:tab w:val="clear" w:pos="1060"/>
      </w:tabs>
    </w:pPr>
  </w:style>
  <w:style w:type="paragraph" w:customStyle="1" w:styleId="MarginNote">
    <w:name w:val="Margin Note"/>
    <w:basedOn w:val="BodyText"/>
    <w:rsid w:val="00486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E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EC9"/>
    <w:rPr>
      <w:sz w:val="32"/>
    </w:rPr>
  </w:style>
  <w:style w:type="paragraph" w:customStyle="1" w:styleId="HeadingProcedure">
    <w:name w:val="Heading Procedure"/>
    <w:basedOn w:val="HeadingBase"/>
    <w:next w:val="Normal"/>
    <w:rsid w:val="00486EC9"/>
    <w:pPr>
      <w:tabs>
        <w:tab w:val="left" w:pos="0"/>
      </w:tabs>
      <w:spacing w:before="120" w:after="60"/>
    </w:pPr>
    <w:rPr>
      <w:i/>
      <w:color w:val="918585"/>
      <w:sz w:val="22"/>
    </w:rPr>
  </w:style>
  <w:style w:type="paragraph" w:customStyle="1" w:styleId="TableBodyText">
    <w:name w:val="Table Body Text"/>
    <w:basedOn w:val="BodyText"/>
    <w:rsid w:val="00486EC9"/>
    <w:pPr>
      <w:spacing w:before="60" w:after="60"/>
    </w:pPr>
  </w:style>
  <w:style w:type="paragraph" w:styleId="ListContinue">
    <w:name w:val="List Continue"/>
    <w:basedOn w:val="List"/>
    <w:rsid w:val="00486EC9"/>
    <w:pPr>
      <w:ind w:firstLine="0"/>
    </w:pPr>
  </w:style>
  <w:style w:type="paragraph" w:customStyle="1" w:styleId="ListNote">
    <w:name w:val="List Note"/>
    <w:basedOn w:val="List"/>
    <w:rsid w:val="00486EC9"/>
    <w:pPr>
      <w:pBdr>
        <w:top w:val="single" w:sz="6" w:space="2" w:color="918585"/>
        <w:bottom w:val="single" w:sz="6" w:space="2" w:color="918585"/>
      </w:pBdr>
      <w:tabs>
        <w:tab w:val="left" w:pos="1021"/>
      </w:tabs>
      <w:ind w:firstLine="0"/>
    </w:pPr>
  </w:style>
  <w:style w:type="paragraph" w:customStyle="1" w:styleId="Warning">
    <w:name w:val="Warning"/>
    <w:basedOn w:val="BodyText"/>
    <w:rsid w:val="00486EC9"/>
    <w:pPr>
      <w:shd w:val="clear" w:color="auto" w:fill="D9D9D9"/>
      <w:tabs>
        <w:tab w:val="left" w:pos="992"/>
      </w:tabs>
      <w:ind w:left="119" w:right="119"/>
    </w:pPr>
    <w:rPr>
      <w:sz w:val="20"/>
    </w:rPr>
  </w:style>
  <w:style w:type="paragraph" w:customStyle="1" w:styleId="MarginIcons">
    <w:name w:val="Margin Icons"/>
    <w:basedOn w:val="BodyText"/>
    <w:rsid w:val="00486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EC9"/>
    <w:rPr>
      <w:rFonts w:ascii="Courier New" w:hAnsi="Courier New"/>
    </w:rPr>
  </w:style>
  <w:style w:type="paragraph" w:customStyle="1" w:styleId="NoteBullet">
    <w:name w:val="Note Bullet"/>
    <w:basedOn w:val="Note"/>
    <w:rsid w:val="00486EC9"/>
    <w:pPr>
      <w:tabs>
        <w:tab w:val="clear" w:pos="680"/>
      </w:tabs>
      <w:spacing w:before="60" w:after="60"/>
    </w:pPr>
  </w:style>
  <w:style w:type="paragraph" w:customStyle="1" w:styleId="SubHeading2">
    <w:name w:val="SubHeading2"/>
    <w:basedOn w:val="HeadingBase"/>
    <w:rsid w:val="00486EC9"/>
    <w:pPr>
      <w:spacing w:before="240" w:after="60"/>
    </w:pPr>
    <w:rPr>
      <w:sz w:val="20"/>
    </w:rPr>
  </w:style>
  <w:style w:type="paragraph" w:customStyle="1" w:styleId="SubHeading1">
    <w:name w:val="SubHeading1"/>
    <w:basedOn w:val="HeadingBase"/>
    <w:rsid w:val="00486EC9"/>
    <w:pPr>
      <w:spacing w:before="240" w:after="60"/>
    </w:pPr>
    <w:rPr>
      <w:color w:val="918585"/>
      <w:sz w:val="22"/>
    </w:rPr>
  </w:style>
  <w:style w:type="paragraph" w:customStyle="1" w:styleId="SideHeading">
    <w:name w:val="Side Heading"/>
    <w:basedOn w:val="HeadingBase"/>
    <w:rsid w:val="00486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EC9"/>
    <w:pPr>
      <w:tabs>
        <w:tab w:val="num" w:pos="360"/>
      </w:tabs>
    </w:pPr>
  </w:style>
  <w:style w:type="paragraph" w:styleId="PlainText">
    <w:name w:val="Plain Text"/>
    <w:basedOn w:val="Normal"/>
    <w:link w:val="PlainTextChar"/>
    <w:rsid w:val="00486EC9"/>
    <w:rPr>
      <w:sz w:val="20"/>
    </w:rPr>
  </w:style>
  <w:style w:type="character" w:customStyle="1" w:styleId="PlainTextChar">
    <w:name w:val="Plain Text Char"/>
    <w:basedOn w:val="DefaultParagraphFont"/>
    <w:link w:val="PlainText"/>
    <w:rsid w:val="00486EC9"/>
    <w:rPr>
      <w:rFonts w:ascii="Courier New" w:eastAsia="Times New Roman" w:hAnsi="Courier New" w:cs="Times New Roman"/>
      <w:sz w:val="20"/>
      <w:szCs w:val="20"/>
      <w:lang w:eastAsia="en-US"/>
    </w:rPr>
  </w:style>
  <w:style w:type="character" w:customStyle="1" w:styleId="MenuOption">
    <w:name w:val="Menu Option"/>
    <w:basedOn w:val="DefaultParagraphFont"/>
    <w:rsid w:val="00486EC9"/>
    <w:rPr>
      <w:b/>
      <w:smallCaps/>
    </w:rPr>
  </w:style>
  <w:style w:type="paragraph" w:customStyle="1" w:styleId="TableListNumber">
    <w:name w:val="Table List Number"/>
    <w:basedOn w:val="ListNumber"/>
    <w:rsid w:val="00486EC9"/>
    <w:pPr>
      <w:numPr>
        <w:numId w:val="0"/>
      </w:numPr>
    </w:pPr>
  </w:style>
  <w:style w:type="paragraph" w:styleId="TOC4">
    <w:name w:val="toc 4"/>
    <w:basedOn w:val="TOCBase"/>
    <w:next w:val="Normal"/>
    <w:semiHidden/>
    <w:rsid w:val="00486EC9"/>
    <w:pPr>
      <w:tabs>
        <w:tab w:val="right" w:leader="dot" w:pos="9071"/>
      </w:tabs>
      <w:ind w:left="1701"/>
    </w:pPr>
  </w:style>
  <w:style w:type="paragraph" w:customStyle="1" w:styleId="ListAlpha">
    <w:name w:val="List Alpha"/>
    <w:basedOn w:val="List"/>
    <w:rsid w:val="00486EC9"/>
    <w:pPr>
      <w:numPr>
        <w:numId w:val="9"/>
      </w:numPr>
    </w:pPr>
  </w:style>
  <w:style w:type="paragraph" w:customStyle="1" w:styleId="ListAlpha2">
    <w:name w:val="List Alpha 2"/>
    <w:basedOn w:val="List2"/>
    <w:rsid w:val="00486EC9"/>
    <w:pPr>
      <w:numPr>
        <w:numId w:val="8"/>
      </w:numPr>
    </w:pPr>
  </w:style>
  <w:style w:type="paragraph" w:styleId="List2">
    <w:name w:val="List 2"/>
    <w:basedOn w:val="BodyText"/>
    <w:rsid w:val="00486EC9"/>
    <w:pPr>
      <w:tabs>
        <w:tab w:val="left" w:pos="680"/>
      </w:tabs>
      <w:spacing w:before="60" w:after="60"/>
      <w:ind w:left="680" w:hanging="340"/>
    </w:pPr>
  </w:style>
  <w:style w:type="paragraph" w:styleId="List3">
    <w:name w:val="List 3"/>
    <w:basedOn w:val="BodyText"/>
    <w:rsid w:val="00486EC9"/>
    <w:pPr>
      <w:tabs>
        <w:tab w:val="left" w:pos="1021"/>
      </w:tabs>
      <w:spacing w:before="60" w:after="60"/>
      <w:ind w:left="1020" w:hanging="340"/>
    </w:pPr>
  </w:style>
  <w:style w:type="paragraph" w:styleId="List4">
    <w:name w:val="List 4"/>
    <w:basedOn w:val="BodyText"/>
    <w:rsid w:val="00486EC9"/>
    <w:pPr>
      <w:tabs>
        <w:tab w:val="left" w:pos="1361"/>
      </w:tabs>
      <w:spacing w:before="60" w:after="60"/>
      <w:ind w:left="1361" w:hanging="340"/>
    </w:pPr>
  </w:style>
  <w:style w:type="paragraph" w:styleId="List5">
    <w:name w:val="List 5"/>
    <w:basedOn w:val="BodyText"/>
    <w:rsid w:val="00486EC9"/>
    <w:pPr>
      <w:tabs>
        <w:tab w:val="left" w:pos="1701"/>
      </w:tabs>
      <w:spacing w:before="60" w:after="60"/>
      <w:ind w:left="1701" w:hanging="340"/>
    </w:pPr>
  </w:style>
  <w:style w:type="paragraph" w:styleId="ListBullet3">
    <w:name w:val="List Bullet 3"/>
    <w:basedOn w:val="List3"/>
    <w:rsid w:val="00486EC9"/>
    <w:pPr>
      <w:numPr>
        <w:numId w:val="14"/>
      </w:numPr>
      <w:tabs>
        <w:tab w:val="clear" w:pos="1021"/>
      </w:tabs>
      <w:ind w:left="1037" w:hanging="357"/>
    </w:pPr>
  </w:style>
  <w:style w:type="paragraph" w:styleId="ListBullet4">
    <w:name w:val="List Bullet 4"/>
    <w:basedOn w:val="List4"/>
    <w:rsid w:val="00486EC9"/>
    <w:pPr>
      <w:numPr>
        <w:numId w:val="3"/>
      </w:numPr>
      <w:tabs>
        <w:tab w:val="clear" w:pos="1361"/>
      </w:tabs>
    </w:pPr>
  </w:style>
  <w:style w:type="paragraph" w:styleId="ListBullet5">
    <w:name w:val="List Bullet 5"/>
    <w:basedOn w:val="List5"/>
    <w:rsid w:val="00486EC9"/>
    <w:pPr>
      <w:numPr>
        <w:numId w:val="4"/>
      </w:numPr>
    </w:pPr>
  </w:style>
  <w:style w:type="paragraph" w:styleId="ListContinue2">
    <w:name w:val="List Continue 2"/>
    <w:basedOn w:val="List2"/>
    <w:rsid w:val="00486EC9"/>
    <w:pPr>
      <w:ind w:firstLine="0"/>
    </w:pPr>
  </w:style>
  <w:style w:type="paragraph" w:styleId="ListContinue3">
    <w:name w:val="List Continue 3"/>
    <w:basedOn w:val="List3"/>
    <w:rsid w:val="00486EC9"/>
    <w:pPr>
      <w:ind w:left="1021" w:firstLine="0"/>
    </w:pPr>
  </w:style>
  <w:style w:type="paragraph" w:styleId="ListContinue4">
    <w:name w:val="List Continue 4"/>
    <w:basedOn w:val="List4"/>
    <w:rsid w:val="00486EC9"/>
    <w:pPr>
      <w:ind w:firstLine="0"/>
    </w:pPr>
  </w:style>
  <w:style w:type="paragraph" w:styleId="ListContinue5">
    <w:name w:val="List Continue 5"/>
    <w:basedOn w:val="List5"/>
    <w:rsid w:val="00486EC9"/>
    <w:pPr>
      <w:ind w:firstLine="0"/>
    </w:pPr>
  </w:style>
  <w:style w:type="paragraph" w:styleId="ListNumber3">
    <w:name w:val="List Number 3"/>
    <w:basedOn w:val="List3"/>
    <w:rsid w:val="00486EC9"/>
    <w:pPr>
      <w:numPr>
        <w:numId w:val="5"/>
      </w:numPr>
    </w:pPr>
  </w:style>
  <w:style w:type="paragraph" w:styleId="ListNumber4">
    <w:name w:val="List Number 4"/>
    <w:basedOn w:val="List4"/>
    <w:rsid w:val="00486EC9"/>
    <w:pPr>
      <w:numPr>
        <w:numId w:val="6"/>
      </w:numPr>
    </w:pPr>
  </w:style>
  <w:style w:type="paragraph" w:styleId="ListNumber5">
    <w:name w:val="List Number 5"/>
    <w:basedOn w:val="List5"/>
    <w:rsid w:val="00486EC9"/>
    <w:pPr>
      <w:numPr>
        <w:numId w:val="7"/>
      </w:numPr>
    </w:pPr>
  </w:style>
  <w:style w:type="paragraph" w:styleId="BlockText">
    <w:name w:val="Block Text"/>
    <w:basedOn w:val="Normal"/>
    <w:rsid w:val="00486EC9"/>
    <w:pPr>
      <w:spacing w:after="120"/>
      <w:ind w:left="1440" w:right="1440"/>
    </w:pPr>
  </w:style>
  <w:style w:type="character" w:customStyle="1" w:styleId="Subscript">
    <w:name w:val="Subscript"/>
    <w:basedOn w:val="DefaultParagraphFont"/>
    <w:rsid w:val="00486EC9"/>
    <w:rPr>
      <w:sz w:val="16"/>
      <w:vertAlign w:val="subscript"/>
    </w:rPr>
  </w:style>
  <w:style w:type="character" w:customStyle="1" w:styleId="Superscript">
    <w:name w:val="Superscript"/>
    <w:basedOn w:val="DefaultParagraphFont"/>
    <w:rsid w:val="00486EC9"/>
    <w:rPr>
      <w:sz w:val="16"/>
      <w:vertAlign w:val="superscript"/>
    </w:rPr>
  </w:style>
  <w:style w:type="character" w:customStyle="1" w:styleId="Symbols">
    <w:name w:val="Symbols"/>
    <w:basedOn w:val="DefaultParagraphFont"/>
    <w:rsid w:val="00486EC9"/>
    <w:rPr>
      <w:rFonts w:ascii="Symbol" w:hAnsi="Symbol"/>
    </w:rPr>
  </w:style>
  <w:style w:type="character" w:customStyle="1" w:styleId="MenuOptions">
    <w:name w:val="Menu Options"/>
    <w:basedOn w:val="DefaultParagraphFont"/>
    <w:rsid w:val="00486EC9"/>
    <w:rPr>
      <w:rFonts w:ascii="Arial Narrow" w:hAnsi="Arial Narrow"/>
      <w:smallCaps/>
    </w:rPr>
  </w:style>
  <w:style w:type="character" w:customStyle="1" w:styleId="Buttons">
    <w:name w:val="Buttons"/>
    <w:basedOn w:val="DefaultParagraphFont"/>
    <w:rsid w:val="00486EC9"/>
    <w:rPr>
      <w:b/>
    </w:rPr>
  </w:style>
  <w:style w:type="character" w:customStyle="1" w:styleId="Underlined">
    <w:name w:val="Underlined"/>
    <w:basedOn w:val="DefaultParagraphFont"/>
    <w:rsid w:val="00486EC9"/>
    <w:rPr>
      <w:u w:val="single"/>
    </w:rPr>
  </w:style>
  <w:style w:type="paragraph" w:customStyle="1" w:styleId="TableBodyTextRight">
    <w:name w:val="Table Body Text Right"/>
    <w:basedOn w:val="TableBodyText"/>
    <w:rsid w:val="00486EC9"/>
    <w:pPr>
      <w:widowControl w:val="0"/>
      <w:autoSpaceDE w:val="0"/>
      <w:autoSpaceDN w:val="0"/>
      <w:adjustRightInd w:val="0"/>
      <w:jc w:val="right"/>
    </w:pPr>
    <w:rPr>
      <w:rFonts w:cs="Arial"/>
      <w:szCs w:val="18"/>
    </w:rPr>
  </w:style>
  <w:style w:type="paragraph" w:customStyle="1" w:styleId="CopyrightText">
    <w:name w:val="Copyright Text"/>
    <w:basedOn w:val="BodyText"/>
    <w:rsid w:val="00486EC9"/>
    <w:rPr>
      <w:sz w:val="18"/>
    </w:rPr>
  </w:style>
  <w:style w:type="paragraph" w:customStyle="1" w:styleId="BodySmallRight">
    <w:name w:val="Body Small Right"/>
    <w:basedOn w:val="BodyTextRight"/>
    <w:rsid w:val="00486EC9"/>
    <w:rPr>
      <w:sz w:val="18"/>
      <w:szCs w:val="18"/>
    </w:rPr>
  </w:style>
  <w:style w:type="paragraph" w:customStyle="1" w:styleId="MarginEdition">
    <w:name w:val="Margin Edition"/>
    <w:basedOn w:val="MarginNote"/>
    <w:rsid w:val="00486EC9"/>
    <w:pPr>
      <w:spacing w:before="0" w:after="0"/>
    </w:pPr>
    <w:rPr>
      <w:rFonts w:ascii="Times New Roman" w:hAnsi="Times New Roman"/>
      <w:color w:val="999999"/>
    </w:rPr>
  </w:style>
  <w:style w:type="paragraph" w:customStyle="1" w:styleId="Spacer">
    <w:name w:val="Spacer"/>
    <w:basedOn w:val="Normal"/>
    <w:rsid w:val="00486EC9"/>
    <w:rPr>
      <w:sz w:val="2"/>
      <w:szCs w:val="2"/>
    </w:rPr>
  </w:style>
  <w:style w:type="character" w:customStyle="1" w:styleId="Small">
    <w:name w:val="Small"/>
    <w:basedOn w:val="DefaultParagraphFont"/>
    <w:rsid w:val="00486EC9"/>
    <w:rPr>
      <w:sz w:val="16"/>
    </w:rPr>
  </w:style>
  <w:style w:type="paragraph" w:customStyle="1" w:styleId="WideTable">
    <w:name w:val="Wide Table"/>
    <w:basedOn w:val="Normal"/>
    <w:rsid w:val="00486EC9"/>
    <w:pPr>
      <w:ind w:left="-1418"/>
    </w:pPr>
    <w:rPr>
      <w:sz w:val="2"/>
      <w:szCs w:val="2"/>
    </w:rPr>
  </w:style>
  <w:style w:type="character" w:styleId="PageNumber">
    <w:name w:val="page number"/>
    <w:basedOn w:val="DefaultParagraphFont"/>
    <w:rsid w:val="00486EC9"/>
  </w:style>
  <w:style w:type="paragraph" w:styleId="Quote">
    <w:name w:val="Quote"/>
    <w:basedOn w:val="Heading1"/>
    <w:link w:val="QuoteChar"/>
    <w:qFormat/>
    <w:rsid w:val="00486EC9"/>
    <w:rPr>
      <w:b w:val="0"/>
      <w:sz w:val="72"/>
      <w:szCs w:val="72"/>
      <w:lang w:val="en-NZ"/>
    </w:rPr>
  </w:style>
  <w:style w:type="character" w:customStyle="1" w:styleId="QuoteChar">
    <w:name w:val="Quote Char"/>
    <w:basedOn w:val="DefaultParagraphFont"/>
    <w:link w:val="Quote"/>
    <w:rsid w:val="00486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EC9"/>
    <w:pPr>
      <w:pageBreakBefore/>
    </w:pPr>
  </w:style>
  <w:style w:type="paragraph" w:customStyle="1" w:styleId="Border">
    <w:name w:val="Border"/>
    <w:basedOn w:val="Normal"/>
    <w:qFormat/>
    <w:rsid w:val="00486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EC9"/>
    <w:rPr>
      <w:b/>
      <w:bCs/>
      <w:i/>
      <w:iCs/>
      <w:color w:val="auto"/>
    </w:rPr>
  </w:style>
  <w:style w:type="paragraph" w:styleId="IntenseQuote">
    <w:name w:val="Intense Quote"/>
    <w:basedOn w:val="Normal"/>
    <w:next w:val="Normal"/>
    <w:link w:val="IntenseQuoteChar"/>
    <w:uiPriority w:val="30"/>
    <w:qFormat/>
    <w:rsid w:val="00486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E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EC9"/>
    <w:rPr>
      <w:smallCaps/>
      <w:color w:val="auto"/>
      <w:u w:val="single"/>
    </w:rPr>
  </w:style>
  <w:style w:type="character" w:styleId="IntenseReference">
    <w:name w:val="Intense Reference"/>
    <w:basedOn w:val="DefaultParagraphFont"/>
    <w:uiPriority w:val="32"/>
    <w:qFormat/>
    <w:rsid w:val="00486EC9"/>
    <w:rPr>
      <w:b/>
      <w:bCs/>
      <w:smallCaps/>
      <w:color w:val="auto"/>
      <w:spacing w:val="5"/>
      <w:u w:val="single"/>
    </w:rPr>
  </w:style>
  <w:style w:type="paragraph" w:customStyle="1" w:styleId="2ColumnHeading">
    <w:name w:val="2Column Heading"/>
    <w:basedOn w:val="BodyText"/>
    <w:qFormat/>
    <w:rsid w:val="00486EC9"/>
    <w:pPr>
      <w:spacing w:after="60"/>
      <w:ind w:left="-2268"/>
    </w:pPr>
    <w:rPr>
      <w:b/>
    </w:rPr>
  </w:style>
  <w:style w:type="paragraph" w:customStyle="1" w:styleId="Heading1TOC">
    <w:name w:val="Heading1 TOC"/>
    <w:basedOn w:val="Normal"/>
    <w:qFormat/>
    <w:rsid w:val="00486EC9"/>
    <w:pPr>
      <w:spacing w:before="240" w:after="120"/>
    </w:pPr>
    <w:rPr>
      <w:rFonts w:ascii="Times New Roman" w:hAnsi="Times New Roman"/>
      <w:b/>
      <w:sz w:val="32"/>
    </w:rPr>
  </w:style>
  <w:style w:type="paragraph" w:customStyle="1" w:styleId="Heading2TOC">
    <w:name w:val="Heading2 TOC"/>
    <w:basedOn w:val="Normal"/>
    <w:qFormat/>
    <w:rsid w:val="00486EC9"/>
    <w:pPr>
      <w:spacing w:before="240" w:after="60"/>
    </w:pPr>
    <w:rPr>
      <w:rFonts w:ascii="Times New Roman" w:hAnsi="Times New Roman"/>
      <w:b/>
      <w:sz w:val="28"/>
    </w:rPr>
  </w:style>
  <w:style w:type="character" w:customStyle="1" w:styleId="Underline">
    <w:name w:val="Underline"/>
    <w:basedOn w:val="DefaultParagraphFont"/>
    <w:qFormat/>
    <w:rsid w:val="00486EC9"/>
    <w:rPr>
      <w:u w:val="single"/>
    </w:rPr>
  </w:style>
  <w:style w:type="character" w:customStyle="1" w:styleId="BoldandItalics">
    <w:name w:val="Bold and Italics"/>
    <w:qFormat/>
    <w:rsid w:val="00486EC9"/>
    <w:rPr>
      <w:b/>
      <w:i/>
      <w:u w:val="none"/>
    </w:rPr>
  </w:style>
  <w:style w:type="paragraph" w:styleId="BalloonText">
    <w:name w:val="Balloon Text"/>
    <w:basedOn w:val="Normal"/>
    <w:link w:val="BalloonTextChar"/>
    <w:rsid w:val="00486EC9"/>
    <w:rPr>
      <w:rFonts w:ascii="Tahoma" w:hAnsi="Tahoma" w:cs="Tahoma"/>
      <w:sz w:val="16"/>
      <w:szCs w:val="16"/>
    </w:rPr>
  </w:style>
  <w:style w:type="character" w:customStyle="1" w:styleId="BalloonTextChar">
    <w:name w:val="Balloon Text Char"/>
    <w:basedOn w:val="DefaultParagraphFont"/>
    <w:link w:val="BalloonText"/>
    <w:rsid w:val="00486E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E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E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EC9"/>
    <w:rPr>
      <w:b/>
      <w:color w:val="660033"/>
      <w:spacing w:val="0"/>
    </w:rPr>
  </w:style>
  <w:style w:type="paragraph" w:customStyle="1" w:styleId="Nameditemlist">
    <w:name w:val="Named item list"/>
    <w:basedOn w:val="BodyText"/>
    <w:qFormat/>
    <w:rsid w:val="00486EC9"/>
    <w:pPr>
      <w:tabs>
        <w:tab w:val="left" w:pos="2835"/>
      </w:tabs>
      <w:ind w:left="2835" w:hanging="2835"/>
    </w:pPr>
  </w:style>
  <w:style w:type="paragraph" w:customStyle="1" w:styleId="BodyTextnopadding">
    <w:name w:val="Body Text no padding"/>
    <w:basedOn w:val="BodyText"/>
    <w:qFormat/>
    <w:rsid w:val="00486EC9"/>
    <w:pPr>
      <w:spacing w:before="0" w:after="0"/>
    </w:pPr>
  </w:style>
  <w:style w:type="paragraph" w:customStyle="1" w:styleId="BodyTextBold">
    <w:name w:val="Body Text Bold"/>
    <w:basedOn w:val="BodyText"/>
    <w:qFormat/>
    <w:rsid w:val="00486EC9"/>
    <w:rPr>
      <w:b/>
    </w:rPr>
  </w:style>
  <w:style w:type="character" w:styleId="Hyperlink">
    <w:name w:val="Hyperlink"/>
    <w:basedOn w:val="DefaultParagraphFont"/>
    <w:uiPriority w:val="99"/>
    <w:unhideWhenUsed/>
    <w:rsid w:val="00E27B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6061</Characters>
  <Application>Microsoft Office Word</Application>
  <DocSecurity>0</DocSecurity>
  <Lines>189</Lines>
  <Paragraphs>110</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PSPTIS043 Use routine subject matter terminology in interpreting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