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131" w:rsidP="00905131">
      <w:pPr>
        <w:pStyle w:val="Title"/>
      </w:pPr>
      <w:r>
        <w:fldChar w:fldCharType="begin"/>
      </w:r>
      <w:r>
        <w:instrText xml:space="preserve"> TITLE   \* MERGEFORMAT </w:instrText>
      </w:r>
      <w:r>
        <w:fldChar w:fldCharType="separate"/>
      </w:r>
      <w:r>
        <w:t>PSPTIS042 Manage discourses in general settings</w:t>
      </w:r>
      <w:r>
        <w:fldChar w:fldCharType="end"/>
      </w:r>
    </w:p>
    <w:p w:rsidR="00905131" w:rsidP="00905131">
      <w:pPr>
        <w:pStyle w:val="Version"/>
        <w:sectPr w:rsidSect="00CC18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18A2" w:rsidP="00CC18A2">
      <w:pPr>
        <w:pStyle w:val="SuperHeading"/>
      </w:pPr>
      <w:r w:rsidRPr="00CC18A2">
        <w:t>PSPTIS042 Manage discourses in general settings</w:t>
      </w:r>
    </w:p>
    <w:p w:rsidR="00000000" w:rsidRPr="00CC18A2" w:rsidP="00CC18A2">
      <w:pPr>
        <w:pStyle w:val="Heading1"/>
      </w:pPr>
      <w:bookmarkStart w:id="1" w:name="O_827892"/>
      <w:bookmarkEnd w:id="1"/>
      <w:r w:rsidRPr="00CC18A2">
        <w:t>Modification History</w:t>
      </w:r>
    </w:p>
    <w:tbl>
      <w:tblPr>
        <w:tblW w:w="0" w:type="auto"/>
        <w:tblLayout w:type="fixed"/>
        <w:tblCellMar>
          <w:left w:w="62" w:type="dxa"/>
          <w:right w:w="62" w:type="dxa"/>
        </w:tblCellMar>
        <w:tblLook w:val="0000"/>
      </w:tblPr>
      <w:tblGrid>
        <w:gridCol w:w="1134"/>
        <w:gridCol w:w="7937"/>
      </w:tblGrid>
      <w:tr w:rsidTr="009051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8A2">
            <w:pPr>
              <w:pStyle w:val="TableHeading"/>
              <w:rPr>
                <w:lang w:val="en-NZ"/>
              </w:rPr>
            </w:pPr>
            <w:r w:rsidRPr="00CC18A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8A2">
            <w:pPr>
              <w:pStyle w:val="TableHeading"/>
              <w:rPr>
                <w:lang w:val="en-NZ"/>
              </w:rPr>
            </w:pPr>
            <w:r w:rsidRPr="00CC18A2">
              <w:t>Comments</w:t>
            </w:r>
          </w:p>
        </w:tc>
      </w:tr>
      <w:tr w:rsidTr="009051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8A2">
            <w:pPr>
              <w:pStyle w:val="BodyText"/>
              <w:rPr>
                <w:lang w:val="en-NZ"/>
              </w:rPr>
            </w:pPr>
            <w:r w:rsidRPr="00CC18A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8A2" w:rsidP="00CC18A2">
            <w:pPr>
              <w:pStyle w:val="BodyText"/>
            </w:pPr>
            <w:r w:rsidRPr="00CC18A2">
              <w:t xml:space="preserve">This unit was released in PSP Public Sector Training Package release 1.0 and meets the Standards for Training Packages. </w:t>
            </w:r>
          </w:p>
          <w:p w:rsidR="00000000" w:rsidRPr="00CC18A2" w:rsidP="00CC18A2">
            <w:pPr>
              <w:pStyle w:val="BodyText"/>
            </w:pPr>
          </w:p>
          <w:p w:rsidR="00000000" w:rsidRPr="00CC18A2" w:rsidP="00CC18A2">
            <w:pPr>
              <w:pStyle w:val="BodyText"/>
            </w:pPr>
            <w:r w:rsidRPr="00CC18A2">
              <w:t>This unit supersedes and is equivalent to PSPTIS507A Manage discourses in general set</w:t>
            </w:r>
            <w:r w:rsidRPr="00CC18A2">
              <w:t>tings.</w:t>
            </w:r>
          </w:p>
          <w:p w:rsidR="00000000" w:rsidRPr="00CC18A2" w:rsidP="00CC18A2">
            <w:pPr>
              <w:pStyle w:val="BodyText"/>
            </w:pPr>
          </w:p>
          <w:p w:rsidR="00000000" w:rsidRPr="00CC18A2" w:rsidP="00CC18A2">
            <w:pPr>
              <w:pStyle w:val="ListBullet"/>
            </w:pPr>
            <w:r w:rsidRPr="00CC18A2">
              <w:t>Unit code updated</w:t>
            </w:r>
          </w:p>
          <w:p w:rsidR="00000000" w:rsidRPr="00CC18A2" w:rsidP="00CC18A2">
            <w:pPr>
              <w:pStyle w:val="ListBullet"/>
            </w:pPr>
            <w:r w:rsidRPr="00CC18A2">
              <w:t>Content and formatting updated to comply with the new standards</w:t>
            </w:r>
          </w:p>
          <w:p w:rsidR="00000000" w:rsidRPr="00CC18A2" w:rsidP="00CC18A2">
            <w:pPr>
              <w:pStyle w:val="ListBullet"/>
            </w:pPr>
            <w:r w:rsidRPr="00CC18A2">
              <w:t>All PC transitioned from passive to active voice</w:t>
            </w:r>
          </w:p>
          <w:p w:rsidR="00000000" w:rsidRPr="00CC18A2" w:rsidP="00CC18A2">
            <w:pPr>
              <w:pStyle w:val="ListBullet"/>
            </w:pPr>
            <w:r w:rsidRPr="00CC18A2">
              <w:t>Element 1 revised and PC re-ordered</w:t>
            </w:r>
          </w:p>
          <w:p w:rsidR="00000000" w:rsidRPr="00CC18A2" w:rsidP="00CC18A2">
            <w:pPr>
              <w:pStyle w:val="ListBullet"/>
            </w:pPr>
            <w:r w:rsidRPr="00CC18A2">
              <w:t>Element 2 revised</w:t>
            </w:r>
          </w:p>
          <w:p w:rsidR="00000000" w:rsidRPr="00CC18A2" w:rsidP="00CC18A2">
            <w:pPr>
              <w:pStyle w:val="ListBullet"/>
            </w:pPr>
            <w:r w:rsidRPr="00CC18A2">
              <w:t>PC 2.2 revised</w:t>
            </w:r>
          </w:p>
          <w:p w:rsidR="00000000" w:rsidRPr="00CC18A2" w:rsidP="00CC18A2">
            <w:pPr>
              <w:pStyle w:val="ListBullet"/>
            </w:pPr>
            <w:r w:rsidRPr="00CC18A2">
              <w:t>2.3 removed</w:t>
            </w:r>
          </w:p>
          <w:p w:rsidR="00000000" w:rsidRPr="00CC18A2" w:rsidP="00CC18A2">
            <w:pPr>
              <w:pStyle w:val="ListBullet"/>
            </w:pPr>
            <w:r w:rsidRPr="00CC18A2">
              <w:t>Element 3 PC re-ordered</w:t>
            </w:r>
          </w:p>
          <w:p w:rsidR="00000000" w:rsidRPr="00CC18A2" w:rsidP="00CC18A2">
            <w:pPr>
              <w:pStyle w:val="ListBullet"/>
            </w:pPr>
            <w:r w:rsidRPr="00CC18A2">
              <w:t>Element 4 revised</w:t>
            </w:r>
          </w:p>
          <w:p w:rsidR="00000000" w:rsidRPr="00CC18A2" w:rsidP="00CC18A2">
            <w:pPr>
              <w:pStyle w:val="ListBullet"/>
            </w:pPr>
            <w:r w:rsidRPr="00CC18A2">
              <w:t>PC 4.1-4.4 revised</w:t>
            </w:r>
          </w:p>
          <w:p w:rsidR="00000000" w:rsidRPr="00CC18A2" w:rsidP="00CC18A2">
            <w:pPr>
              <w:pStyle w:val="ListBullet"/>
            </w:pPr>
            <w:r w:rsidRPr="00CC18A2">
              <w:t>4.6 removed</w:t>
            </w:r>
          </w:p>
        </w:tc>
      </w:tr>
    </w:tbl>
    <w:p w:rsidR="00000000" w:rsidRPr="00CC18A2" w:rsidP="00CC18A2">
      <w:pPr>
        <w:pStyle w:val="BodyText"/>
      </w:pPr>
    </w:p>
    <w:p w:rsidR="00000000" w:rsidRPr="00CC18A2" w:rsidP="00CC18A2">
      <w:pPr>
        <w:pStyle w:val="AllowPageBreak"/>
      </w:pPr>
    </w:p>
    <w:p w:rsidR="00000000" w:rsidRPr="00CC18A2" w:rsidP="00CC18A2">
      <w:pPr>
        <w:pStyle w:val="Heading1"/>
      </w:pPr>
      <w:bookmarkStart w:id="2" w:name="O_827893"/>
      <w:bookmarkEnd w:id="2"/>
      <w:r w:rsidRPr="00CC18A2">
        <w:t>Application</w:t>
      </w:r>
    </w:p>
    <w:p w:rsidR="00000000" w:rsidRPr="00CC18A2" w:rsidP="00905131">
      <w:pPr>
        <w:pStyle w:val="BodyText"/>
      </w:pPr>
      <w:r w:rsidRPr="00CC18A2">
        <w:t xml:space="preserve">This unit describes the skills required to manage the physical setting and pace of discourses in general settings. It requires knowledge of the nature and structure of general </w:t>
      </w:r>
      <w:r w:rsidRPr="00CC18A2">
        <w:t>interpersonal and institutional dynamics and the ability to recognise personal and professional limitations and seek assistance from appropriate persons.</w:t>
      </w:r>
    </w:p>
    <w:p w:rsidR="00000000" w:rsidRPr="00CC18A2" w:rsidP="00905131">
      <w:pPr>
        <w:pStyle w:val="BodyText"/>
      </w:pPr>
      <w:r w:rsidRPr="00CC18A2">
        <w:t>This unit applies to those working as interpreters in a range of general settings for a variety of pu</w:t>
      </w:r>
      <w:r w:rsidRPr="00CC18A2">
        <w:t>rposes. General settings are those in which the context is broad and routine, the content or complexity of the situation can usually be predicted and planned for, and there are opportunities for error correction. There are typically few, or only two, parti</w:t>
      </w:r>
      <w:r w:rsidRPr="00CC18A2">
        <w:t>cipants, to whom the interpreter has physical and visual access. The physical elements of the setting permit the interpreter opportunities to manage the discourse to ensure that utterances are suitable for retention and recall. Miscommunication or conseque</w:t>
      </w:r>
      <w:r w:rsidRPr="00CC18A2">
        <w:t>nces of errors in communicative intent that may occur in this setting are readily managed through consultation and preparation.</w:t>
      </w:r>
    </w:p>
    <w:p w:rsidR="00000000" w:rsidRPr="00CC18A2" w:rsidP="00905131">
      <w:pPr>
        <w:pStyle w:val="BodyText"/>
      </w:pPr>
      <w:r w:rsidRPr="00CC18A2">
        <w:t>The skills and knowledge described in this unit must be applied within the legislative, regulatory and policy environment in which they are carried out. Organisational policies and procedures must be consulted and industry codes and standards for ethical t</w:t>
      </w:r>
      <w:r w:rsidRPr="00CC18A2">
        <w:t>ranslating and interpreting adhered to.</w:t>
      </w:r>
    </w:p>
    <w:p w:rsidR="00000000" w:rsidRPr="00CC18A2" w:rsidP="00905131">
      <w:pPr>
        <w:pStyle w:val="BodyText"/>
      </w:pPr>
      <w:r w:rsidRPr="00CC18A2">
        <w:t>Those undertaking this unit would work independently using support resources as required, while performing specific tasks in a range of familiar and unfamiliar contexts.</w:t>
      </w:r>
    </w:p>
    <w:p w:rsidR="00905131" w:rsidP="00905131">
      <w:pPr>
        <w:pStyle w:val="BodyText"/>
      </w:pPr>
      <w:r w:rsidRPr="00CC18A2">
        <w:t>No licensing, legislative or certification r</w:t>
      </w:r>
      <w:r w:rsidRPr="00CC18A2">
        <w:t>equirements apply to unit at the time of publication.</w:t>
      </w:r>
    </w:p>
    <w:p w:rsidR="00000000" w:rsidRPr="00CC18A2" w:rsidP="00CC18A2">
      <w:pPr>
        <w:pStyle w:val="Heading1"/>
      </w:pPr>
      <w:bookmarkStart w:id="3" w:name="O_827895"/>
      <w:bookmarkEnd w:id="3"/>
      <w:r w:rsidRPr="00CC18A2">
        <w:t>Competency Field</w:t>
      </w:r>
    </w:p>
    <w:p w:rsidR="00000000" w:rsidRPr="00CC18A2" w:rsidP="00905131">
      <w:pPr>
        <w:pStyle w:val="BodyText"/>
      </w:pPr>
      <w:r w:rsidRPr="00CC18A2">
        <w:t>Translating and interpreting</w:t>
      </w:r>
    </w:p>
    <w:p w:rsidR="00000000" w:rsidRPr="00CC18A2" w:rsidP="00CC18A2">
      <w:pPr>
        <w:pStyle w:val="Heading1"/>
      </w:pPr>
      <w:bookmarkStart w:id="4" w:name="O_827897"/>
      <w:bookmarkEnd w:id="4"/>
      <w:r w:rsidRPr="00CC18A2">
        <w:t>Elements and Performance Criteria</w:t>
      </w:r>
    </w:p>
    <w:tbl>
      <w:tblPr>
        <w:tblW w:w="0" w:type="auto"/>
        <w:tblLayout w:type="fixed"/>
        <w:tblCellMar>
          <w:left w:w="62" w:type="dxa"/>
          <w:right w:w="62" w:type="dxa"/>
        </w:tblCellMar>
        <w:tblLook w:val="0000"/>
      </w:tblPr>
      <w:tblGrid>
        <w:gridCol w:w="2203"/>
        <w:gridCol w:w="6804"/>
      </w:tblGrid>
      <w:tr w:rsidTr="00CC18A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8A2">
            <w:pPr>
              <w:pStyle w:val="TableHeading"/>
              <w:rPr>
                <w:lang w:val="en-NZ"/>
              </w:rPr>
            </w:pPr>
            <w:r w:rsidRPr="00CC18A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8A2">
            <w:pPr>
              <w:pStyle w:val="TableHeading"/>
              <w:rPr>
                <w:lang w:val="en-NZ"/>
              </w:rPr>
            </w:pPr>
            <w:r w:rsidRPr="00CC18A2">
              <w:t>PERFORMANCE CRITERIA</w:t>
            </w:r>
          </w:p>
        </w:tc>
      </w:tr>
      <w:tr w:rsidTr="00CC18A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8A2">
            <w:pPr>
              <w:pStyle w:val="BodyText"/>
              <w:rPr>
                <w:lang w:val="en-NZ"/>
              </w:rPr>
            </w:pPr>
            <w:r w:rsidRPr="00CC18A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8A2">
            <w:pPr>
              <w:pStyle w:val="BodyText"/>
              <w:rPr>
                <w:lang w:val="en-NZ"/>
              </w:rPr>
            </w:pPr>
            <w:r w:rsidRPr="00CC18A2">
              <w:t>Performance cri</w:t>
            </w:r>
            <w:r w:rsidRPr="00CC18A2">
              <w:t>teria describe the performance needed to demonstrate achievement of the element. Where bold italicised text is used, further information is detailed in the range of conditions section.</w:t>
            </w:r>
          </w:p>
        </w:tc>
      </w:tr>
      <w:tr w:rsidTr="00CC18A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8A2">
            <w:pPr>
              <w:pStyle w:val="List"/>
              <w:rPr>
                <w:lang w:val="en-NZ"/>
              </w:rPr>
            </w:pPr>
            <w:r w:rsidRPr="00CC18A2">
              <w:rPr>
                <w:rStyle w:val="SpecialBold"/>
              </w:rPr>
              <w:t>1.</w:t>
            </w:r>
            <w:r w:rsidRPr="00CC18A2">
              <w:rPr>
                <w:rStyle w:val="SpecialBold"/>
              </w:rPr>
              <w:tab/>
              <w:t>Set up  discourse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8A2" w:rsidP="00CC18A2">
            <w:pPr>
              <w:pStyle w:val="List"/>
            </w:pPr>
            <w:r w:rsidRPr="00CC18A2">
              <w:t>1.1</w:t>
            </w:r>
            <w:r w:rsidRPr="00CC18A2">
              <w:tab/>
              <w:t>Establish assignment requir</w:t>
            </w:r>
            <w:r w:rsidRPr="00CC18A2">
              <w:t>ements with clients.</w:t>
            </w:r>
          </w:p>
          <w:p w:rsidR="00000000" w:rsidRPr="00CC18A2" w:rsidP="00CC18A2">
            <w:pPr>
              <w:pStyle w:val="List"/>
            </w:pPr>
            <w:r w:rsidRPr="00CC18A2">
              <w:t>1.2</w:t>
            </w:r>
            <w:r w:rsidRPr="00CC18A2">
              <w:tab/>
              <w:t xml:space="preserve">Identify factors that may compromise interpreter effectiveness. </w:t>
            </w:r>
          </w:p>
          <w:p w:rsidR="00000000" w:rsidP="00CC18A2">
            <w:pPr>
              <w:pStyle w:val="List"/>
              <w:rPr>
                <w:lang w:val="en-NZ"/>
              </w:rPr>
            </w:pPr>
            <w:r w:rsidRPr="00CC18A2">
              <w:t>1.3</w:t>
            </w:r>
            <w:r w:rsidRPr="00CC18A2">
              <w:tab/>
              <w:t>Arrange work environment to assist performance and ensure interpreter safety, comfort and effectiveness.</w:t>
            </w:r>
          </w:p>
        </w:tc>
      </w:tr>
      <w:tr w:rsidTr="00CC18A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8A2">
            <w:pPr>
              <w:pStyle w:val="List"/>
              <w:rPr>
                <w:lang w:val="en-NZ"/>
              </w:rPr>
            </w:pPr>
            <w:r w:rsidRPr="00CC18A2">
              <w:rPr>
                <w:rStyle w:val="SpecialBold"/>
              </w:rPr>
              <w:t>2.</w:t>
            </w:r>
            <w:r w:rsidRPr="00CC18A2">
              <w:rPr>
                <w:rStyle w:val="SpecialBold"/>
              </w:rPr>
              <w:tab/>
              <w:t>Agree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8A2" w:rsidP="00CC18A2">
            <w:pPr>
              <w:pStyle w:val="List"/>
            </w:pPr>
            <w:r w:rsidRPr="00CC18A2">
              <w:t>2.1</w:t>
            </w:r>
            <w:r w:rsidRPr="00CC18A2">
              <w:tab/>
              <w:t>Confirm relationships between and w</w:t>
            </w:r>
            <w:r w:rsidRPr="00CC18A2">
              <w:t>ith participants according to established interpreting protocols.</w:t>
            </w:r>
          </w:p>
          <w:p w:rsidR="00000000" w:rsidP="00CC18A2">
            <w:pPr>
              <w:pStyle w:val="List"/>
              <w:rPr>
                <w:lang w:val="en-NZ"/>
              </w:rPr>
            </w:pPr>
            <w:r w:rsidRPr="00CC18A2">
              <w:t>2.2</w:t>
            </w:r>
            <w:r w:rsidRPr="00CC18A2">
              <w:tab/>
              <w:t>Explain the role of the interpreter and identify areas requiring further clarification.</w:t>
            </w:r>
          </w:p>
        </w:tc>
      </w:tr>
      <w:tr w:rsidTr="00CC18A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8A2">
            <w:pPr>
              <w:pStyle w:val="List"/>
              <w:rPr>
                <w:lang w:val="en-NZ"/>
              </w:rPr>
            </w:pPr>
            <w:r w:rsidRPr="00CC18A2">
              <w:rPr>
                <w:rStyle w:val="SpecialBold"/>
              </w:rPr>
              <w:t>3.</w:t>
            </w:r>
            <w:r w:rsidRPr="00CC18A2">
              <w:rPr>
                <w:rStyle w:val="SpecialBold"/>
              </w:rPr>
              <w:tab/>
              <w:t>Manage flow of communication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8A2" w:rsidP="00CC18A2">
            <w:pPr>
              <w:pStyle w:val="List"/>
            </w:pPr>
            <w:r w:rsidRPr="00CC18A2">
              <w:t>3.1</w:t>
            </w:r>
            <w:r w:rsidRPr="00CC18A2">
              <w:tab/>
              <w:t>Assess participant attributes and use appropriate communicati</w:t>
            </w:r>
            <w:r w:rsidRPr="00CC18A2">
              <w:t>on style.</w:t>
            </w:r>
          </w:p>
          <w:p w:rsidR="00000000" w:rsidRPr="00CC18A2" w:rsidP="00CC18A2">
            <w:pPr>
              <w:pStyle w:val="List"/>
            </w:pPr>
            <w:r w:rsidRPr="00CC18A2">
              <w:t>3.2</w:t>
            </w:r>
            <w:r w:rsidRPr="00CC18A2">
              <w:tab/>
              <w:t>Advise speakers on length, pace and mode of delivery in a professional and courteous manner.</w:t>
            </w:r>
          </w:p>
          <w:p w:rsidR="00000000" w:rsidP="00CC18A2">
            <w:pPr>
              <w:pStyle w:val="List"/>
              <w:rPr>
                <w:lang w:val="en-NZ"/>
              </w:rPr>
            </w:pPr>
            <w:r w:rsidRPr="00CC18A2">
              <w:t>3.3</w:t>
            </w:r>
            <w:r w:rsidRPr="00CC18A2">
              <w:tab/>
              <w:t>Address problems affecting communication flow.</w:t>
            </w:r>
          </w:p>
        </w:tc>
      </w:tr>
      <w:tr w:rsidTr="00CC18A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8A2">
            <w:pPr>
              <w:pStyle w:val="List"/>
              <w:rPr>
                <w:lang w:val="en-NZ"/>
              </w:rPr>
            </w:pPr>
            <w:r w:rsidRPr="00CC18A2">
              <w:rPr>
                <w:rStyle w:val="SpecialBold"/>
              </w:rPr>
              <w:t>4.</w:t>
            </w:r>
            <w:r w:rsidRPr="00CC18A2">
              <w:rPr>
                <w:rStyle w:val="SpecialBold"/>
              </w:rPr>
              <w:tab/>
              <w:t>Monitor and maintain message transfer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8A2" w:rsidP="00CC18A2">
            <w:pPr>
              <w:pStyle w:val="List"/>
            </w:pPr>
            <w:r w:rsidRPr="00CC18A2">
              <w:t>4.1</w:t>
            </w:r>
            <w:r w:rsidRPr="00CC18A2">
              <w:tab/>
              <w:t xml:space="preserve">Monitor and identify miscommunications </w:t>
            </w:r>
          </w:p>
          <w:p w:rsidR="00000000" w:rsidRPr="00CC18A2" w:rsidP="00CC18A2">
            <w:pPr>
              <w:pStyle w:val="List"/>
            </w:pPr>
            <w:r w:rsidRPr="00CC18A2">
              <w:t>4.2</w:t>
            </w:r>
            <w:r w:rsidRPr="00CC18A2">
              <w:tab/>
              <w:t>Seek and</w:t>
            </w:r>
            <w:r w:rsidRPr="00CC18A2">
              <w:t xml:space="preserve"> provide clarification where required.</w:t>
            </w:r>
          </w:p>
          <w:p w:rsidR="00000000" w:rsidRPr="00CC18A2" w:rsidP="00CC18A2">
            <w:pPr>
              <w:pStyle w:val="List"/>
            </w:pPr>
            <w:r w:rsidRPr="00CC18A2">
              <w:t>4.3</w:t>
            </w:r>
            <w:r w:rsidRPr="00CC18A2">
              <w:tab/>
              <w:t>Identify personal and professional limitations in managing discourses and take necessary steps to remediate these.</w:t>
            </w:r>
          </w:p>
          <w:p w:rsidR="00000000" w:rsidP="00CC18A2">
            <w:pPr>
              <w:pStyle w:val="List"/>
              <w:rPr>
                <w:lang w:val="en-NZ"/>
              </w:rPr>
            </w:pPr>
            <w:r w:rsidRPr="00CC18A2">
              <w:t>4.4</w:t>
            </w:r>
            <w:r w:rsidRPr="00CC18A2">
              <w:tab/>
              <w:t>Seek assistance from appropriate persons in challenging situations to manage discourse breakdo</w:t>
            </w:r>
            <w:r w:rsidRPr="00CC18A2">
              <w:t xml:space="preserve">wn and restore </w:t>
            </w:r>
            <w:r w:rsidRPr="00CC18A2">
              <w:t>communication.</w:t>
            </w:r>
          </w:p>
        </w:tc>
      </w:tr>
      <w:tr w:rsidTr="00CC18A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8A2">
            <w:pPr>
              <w:pStyle w:val="List"/>
              <w:rPr>
                <w:lang w:val="en-NZ"/>
              </w:rPr>
            </w:pPr>
            <w:r w:rsidRPr="00CC18A2">
              <w:rPr>
                <w:rStyle w:val="SpecialBold"/>
              </w:rPr>
              <w:t>5.</w:t>
            </w:r>
            <w:r w:rsidRPr="00CC18A2">
              <w:rPr>
                <w:rStyle w:val="SpecialBold"/>
              </w:rPr>
              <w:tab/>
              <w:t>Evaluate discourse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8A2" w:rsidP="00CC18A2">
            <w:pPr>
              <w:pStyle w:val="List"/>
            </w:pPr>
            <w:r w:rsidRPr="00CC18A2">
              <w:t>5.1</w:t>
            </w:r>
            <w:r w:rsidRPr="00CC18A2">
              <w:tab/>
              <w:t xml:space="preserve">Seek and analyse feedback on discourse and evaluate effectiveness of performance. </w:t>
            </w:r>
          </w:p>
          <w:p w:rsidR="00000000" w:rsidRPr="00CC18A2" w:rsidP="00CC18A2">
            <w:pPr>
              <w:pStyle w:val="List"/>
            </w:pPr>
            <w:r w:rsidRPr="00CC18A2">
              <w:t>5.2</w:t>
            </w:r>
            <w:r w:rsidRPr="00CC18A2">
              <w:tab/>
              <w:t>Take advice on issues and solutions and explore and develop strategies to improve practice.</w:t>
            </w:r>
          </w:p>
        </w:tc>
      </w:tr>
    </w:tbl>
    <w:p w:rsidR="00000000" w:rsidRPr="00CC18A2" w:rsidP="00CC18A2">
      <w:pPr>
        <w:pStyle w:val="BodyText"/>
      </w:pPr>
    </w:p>
    <w:p w:rsidR="00000000" w:rsidRPr="00CC18A2" w:rsidP="00CC18A2">
      <w:pPr>
        <w:pStyle w:val="AllowPageBreak"/>
      </w:pPr>
    </w:p>
    <w:p w:rsidR="00000000" w:rsidRPr="00CC18A2" w:rsidP="00CC18A2">
      <w:pPr>
        <w:pStyle w:val="Heading1"/>
      </w:pPr>
      <w:bookmarkStart w:id="5" w:name="O_827898"/>
      <w:bookmarkEnd w:id="5"/>
      <w:r w:rsidRPr="00CC18A2">
        <w:t>Foundation Skills</w:t>
      </w:r>
    </w:p>
    <w:p w:rsidR="00000000" w:rsidRPr="00CC18A2" w:rsidP="00905131">
      <w:pPr>
        <w:pStyle w:val="BodyText"/>
      </w:pPr>
      <w:r w:rsidRPr="00CC18A2">
        <w:t>The foundation skills demands of this unit have been mapped for alignment with the Australian Core Skills Framework (ACSF). The following tables outline the English language performance levels indicated for successful atta</w:t>
      </w:r>
      <w:r w:rsidRPr="00CC18A2">
        <w:t>inment of the unit.</w:t>
      </w:r>
    </w:p>
    <w:p w:rsidR="00000000" w:rsidRPr="00CC18A2" w:rsidP="00CC18A2">
      <w:pPr>
        <w:pStyle w:val="BodyText"/>
        <w:keepNext/>
      </w:pPr>
    </w:p>
    <w:p w:rsidR="00000000" w:rsidRPr="00CC18A2" w:rsidP="00CC18A2">
      <w:pPr>
        <w:pStyle w:val="BodyText"/>
      </w:pPr>
      <w:bookmarkStart w:id="6" w:name="O_84630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64.25pt">
            <v:imagedata r:id="rId10" o:title=""/>
          </v:shape>
        </w:pict>
      </w:r>
      <w:bookmarkEnd w:id="6"/>
    </w:p>
    <w:p w:rsidR="00000000" w:rsidRPr="00CC18A2" w:rsidP="00CC18A2">
      <w:pPr>
        <w:pStyle w:val="BodyText"/>
      </w:pPr>
    </w:p>
    <w:p w:rsidR="00000000" w:rsidRPr="00CC18A2" w:rsidP="00905131">
      <w:pPr>
        <w:pStyle w:val="BodyText"/>
      </w:pPr>
      <w:r w:rsidRPr="00CC18A2">
        <w:t>Further information on ACSF and the foundation skills underpinning this unit can be found in the F</w:t>
      </w:r>
      <w:r w:rsidRPr="00CC18A2">
        <w:t>oundation Skills Guide on the GSA website.</w:t>
      </w:r>
    </w:p>
    <w:p w:rsidR="00000000" w:rsidRPr="00CC18A2" w:rsidP="00CC18A2">
      <w:pPr>
        <w:pStyle w:val="Heading1"/>
      </w:pPr>
      <w:bookmarkStart w:id="7" w:name="O_827900"/>
      <w:bookmarkEnd w:id="7"/>
      <w:r w:rsidRPr="00CC18A2">
        <w:t>Unit Mapping Information</w:t>
      </w:r>
    </w:p>
    <w:p w:rsidR="00000000" w:rsidRPr="00CC18A2" w:rsidP="00905131">
      <w:pPr>
        <w:pStyle w:val="BodyText"/>
      </w:pPr>
      <w:r w:rsidRPr="00CC18A2">
        <w:t>This unit supersedes and is equivalent to PSPTIS507A Manage discourses in general settings.</w:t>
      </w:r>
    </w:p>
    <w:p w:rsidR="00000000" w:rsidRPr="00CC18A2" w:rsidP="00CC18A2">
      <w:pPr>
        <w:pStyle w:val="Heading1"/>
      </w:pPr>
      <w:bookmarkStart w:id="8" w:name="O_827907"/>
      <w:bookmarkEnd w:id="8"/>
      <w:r w:rsidRPr="00CC18A2">
        <w:t>Links</w:t>
      </w:r>
    </w:p>
    <w:p w:rsidR="00000000" w:rsidRPr="00CC18A2" w:rsidP="00905131">
      <w:pPr>
        <w:pStyle w:val="BodyText"/>
      </w:pPr>
      <w:r w:rsidRPr="00CC18A2">
        <w:t>Companion Volume implementation guides are found in VETN</w:t>
      </w:r>
      <w:r w:rsidRPr="00CC18A2">
        <w:t xml:space="preserve">et - </w:t>
      </w:r>
      <w:r>
        <w:fldChar w:fldCharType="begin"/>
      </w:r>
      <w:r>
        <w:instrText xml:space="preserve"> HYPERLINK "https://vetnet.gov.au/Pages/TrainingDocs.aspx?q=bebbece7-ff48-4d2c-8876-405679019623" </w:instrText>
      </w:r>
      <w:r>
        <w:fldChar w:fldCharType="separate"/>
      </w:r>
      <w:r w:rsidRPr="008223E1">
        <w:rPr>
          <w:rStyle w:val="Hyperlink"/>
        </w:rPr>
        <w:t>https://vetnet.gov.au/Pages/TrainingDocs.aspx?q=bebbece7-ff48-4d2c-8876-405679019623</w:t>
      </w:r>
      <w:r>
        <w:fldChar w:fldCharType="end"/>
      </w:r>
    </w:p>
    <w:p w:rsidR="00000000" w:rsidRPr="00CC18A2" w:rsidP="00905131">
      <w:pPr>
        <w:pStyle w:val="BodyText"/>
      </w:pPr>
      <w:r w:rsidRPr="00CC18A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223E1">
        <w:rPr>
          <w:rStyle w:val="Hyperlink"/>
        </w:rPr>
        <w:t>https://vetnet.gov.au/Pages/TrainingDocs.aspx?q=bebbece7-ff48-4d2c-8876-405679019623</w:t>
      </w:r>
      <w:r>
        <w:fldChar w:fldCharType="end"/>
      </w:r>
    </w:p>
    <w:p w:rsidR="00000000" w:rsidRPr="00CC18A2" w:rsidP="00905131">
      <w:pPr>
        <w:pStyle w:val="BodyText"/>
      </w:pPr>
      <w:r w:rsidRPr="00CC18A2">
        <w:t>Companion Volume imp</w:t>
      </w:r>
      <w:r w:rsidRPr="00CC18A2">
        <w:t xml:space="preserve">lementation guides are found in VETNet - </w:t>
      </w:r>
      <w:r>
        <w:fldChar w:fldCharType="begin"/>
      </w:r>
      <w:r>
        <w:instrText xml:space="preserve"> HYPERLINK "https://vetnet.gov.au/Pages/TrainingDocs.aspx?q=bebbece7-ff48-4d2c-8876-405679019623" </w:instrText>
      </w:r>
      <w:r>
        <w:fldChar w:fldCharType="separate"/>
      </w:r>
      <w:r w:rsidRPr="008223E1">
        <w:rPr>
          <w:rStyle w:val="Hyperlink"/>
        </w:rPr>
        <w:t>https://vetnet.gov.au/Pages/TrainingDocs.aspx?q=bebbece7-ff48-4d2c-8876-405679019623</w:t>
      </w:r>
      <w:r>
        <w:fldChar w:fldCharType="end"/>
      </w:r>
    </w:p>
    <w:p w:rsidR="00000000" w:rsidRPr="00CC18A2" w:rsidP="00905131">
      <w:pPr>
        <w:pStyle w:val="BodyText"/>
      </w:pPr>
      <w:r w:rsidRPr="00CC18A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223E1">
        <w:rPr>
          <w:rStyle w:val="Hyperlink"/>
        </w:rPr>
        <w:t>https://vetnet.gov.au/Pages/TrainingDocs.aspx?q=bebbece7-ff48-4d2c-8876-405679019623</w:t>
      </w:r>
      <w:r>
        <w:fldChar w:fldCharType="end"/>
      </w:r>
    </w:p>
    <w:p w:rsidR="00000000" w:rsidRPr="00CC18A2" w:rsidP="00CC18A2"/>
    <w:sectPr w:rsidSect="00CC18A2">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8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8A2" w:rsidRPr="00905131" w:rsidP="009051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8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131" w:rsidP="00CC18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5131" w:rsidP="00CC18A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05131" w:rsidP="00CC18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8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1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18A2" w:rsidRPr="00905131" w:rsidP="009051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8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131" w:rsidRPr="002D2AF8" w:rsidP="00CC18A2">
    <w:pPr>
      <w:pStyle w:val="Header"/>
      <w:framePr w:wrap="around"/>
    </w:pPr>
    <w:r>
      <w:fldChar w:fldCharType="begin"/>
    </w:r>
    <w:r>
      <w:instrText xml:space="preserve"> TITLE   \* MERGEFORMAT </w:instrText>
    </w:r>
    <w:r>
      <w:fldChar w:fldCharType="separate"/>
    </w:r>
    <w:r>
      <w:t>PSPTIS042 Manage discourses in general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905131" w:rsidP="00CC18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3E5C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1A2B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8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18A2"/>
    <w:pPr>
      <w:spacing w:before="360" w:after="60"/>
      <w:outlineLvl w:val="0"/>
    </w:pPr>
    <w:rPr>
      <w:sz w:val="32"/>
    </w:rPr>
  </w:style>
  <w:style w:type="paragraph" w:styleId="Heading2">
    <w:name w:val="heading 2"/>
    <w:basedOn w:val="HeadingBase"/>
    <w:next w:val="BodyText"/>
    <w:link w:val="Heading2Char"/>
    <w:qFormat/>
    <w:rsid w:val="00CC18A2"/>
    <w:pPr>
      <w:keepLines/>
      <w:spacing w:before="240" w:after="120"/>
      <w:outlineLvl w:val="1"/>
    </w:pPr>
    <w:rPr>
      <w:sz w:val="28"/>
      <w:szCs w:val="40"/>
    </w:rPr>
  </w:style>
  <w:style w:type="paragraph" w:styleId="Heading3">
    <w:name w:val="heading 3"/>
    <w:basedOn w:val="HeadingBase"/>
    <w:next w:val="BodyText"/>
    <w:link w:val="Heading3Char"/>
    <w:qFormat/>
    <w:rsid w:val="00CC18A2"/>
    <w:pPr>
      <w:spacing w:before="180" w:after="120"/>
      <w:outlineLvl w:val="2"/>
    </w:pPr>
    <w:rPr>
      <w:spacing w:val="-10"/>
      <w:kern w:val="32"/>
    </w:rPr>
  </w:style>
  <w:style w:type="paragraph" w:styleId="Heading4">
    <w:name w:val="heading 4"/>
    <w:basedOn w:val="HeadingBase"/>
    <w:next w:val="BodyText"/>
    <w:link w:val="Heading4Char"/>
    <w:qFormat/>
    <w:rsid w:val="00CC18A2"/>
    <w:pPr>
      <w:spacing w:before="160" w:after="120"/>
      <w:outlineLvl w:val="3"/>
    </w:pPr>
    <w:rPr>
      <w:sz w:val="22"/>
    </w:rPr>
  </w:style>
  <w:style w:type="paragraph" w:styleId="Heading5">
    <w:name w:val="heading 5"/>
    <w:basedOn w:val="HeadingBase"/>
    <w:next w:val="Normal"/>
    <w:link w:val="Heading5Char"/>
    <w:qFormat/>
    <w:rsid w:val="00CC18A2"/>
    <w:pPr>
      <w:spacing w:before="80"/>
      <w:outlineLvl w:val="4"/>
    </w:pPr>
    <w:rPr>
      <w:color w:val="918585"/>
      <w:sz w:val="20"/>
    </w:rPr>
  </w:style>
  <w:style w:type="paragraph" w:styleId="Heading6">
    <w:name w:val="heading 6"/>
    <w:basedOn w:val="HeadingBase"/>
    <w:next w:val="Normal"/>
    <w:link w:val="Heading6Char"/>
    <w:qFormat/>
    <w:rsid w:val="00CC18A2"/>
    <w:pPr>
      <w:spacing w:before="60"/>
      <w:outlineLvl w:val="5"/>
    </w:pPr>
    <w:rPr>
      <w:color w:val="918585"/>
      <w:sz w:val="20"/>
    </w:rPr>
  </w:style>
  <w:style w:type="paragraph" w:styleId="Heading7">
    <w:name w:val="heading 7"/>
    <w:basedOn w:val="Normal"/>
    <w:next w:val="Normal"/>
    <w:link w:val="Heading7Char"/>
    <w:qFormat/>
    <w:rsid w:val="00CC18A2"/>
    <w:pPr>
      <w:ind w:left="720"/>
      <w:outlineLvl w:val="6"/>
    </w:pPr>
    <w:rPr>
      <w:i/>
    </w:rPr>
  </w:style>
  <w:style w:type="paragraph" w:styleId="Heading8">
    <w:name w:val="heading 8"/>
    <w:basedOn w:val="Normal"/>
    <w:next w:val="Normal"/>
    <w:link w:val="Heading8Char"/>
    <w:qFormat/>
    <w:rsid w:val="00CC18A2"/>
    <w:pPr>
      <w:ind w:left="720"/>
      <w:outlineLvl w:val="7"/>
    </w:pPr>
    <w:rPr>
      <w:i/>
    </w:rPr>
  </w:style>
  <w:style w:type="paragraph" w:styleId="Heading9">
    <w:name w:val="heading 9"/>
    <w:basedOn w:val="Normal"/>
    <w:next w:val="Normal"/>
    <w:link w:val="Heading9Char"/>
    <w:qFormat/>
    <w:rsid w:val="00CC18A2"/>
    <w:pPr>
      <w:ind w:left="720"/>
      <w:outlineLvl w:val="8"/>
    </w:pPr>
    <w:rPr>
      <w:i/>
    </w:rPr>
  </w:style>
  <w:style w:type="character" w:default="1" w:styleId="DefaultParagraphFont">
    <w:name w:val="Default Paragraph Font"/>
    <w:uiPriority w:val="1"/>
    <w:unhideWhenUsed/>
    <w:rsid w:val="00CC18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8A2"/>
  </w:style>
  <w:style w:type="character" w:customStyle="1" w:styleId="Heading1Char">
    <w:name w:val="Heading 1 Char"/>
    <w:basedOn w:val="DefaultParagraphFont"/>
    <w:link w:val="Heading1"/>
    <w:rsid w:val="00CC18A2"/>
    <w:rPr>
      <w:rFonts w:ascii="Times New Roman" w:eastAsia="Times New Roman" w:hAnsi="Times New Roman" w:cs="Times New Roman"/>
      <w:b/>
      <w:sz w:val="32"/>
      <w:szCs w:val="20"/>
      <w:lang w:eastAsia="en-US"/>
    </w:rPr>
  </w:style>
  <w:style w:type="paragraph" w:styleId="BodyText">
    <w:name w:val="Body Text"/>
    <w:basedOn w:val="Normal"/>
    <w:link w:val="BodyTextChar"/>
    <w:rsid w:val="00CC18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18A2"/>
    <w:rPr>
      <w:rFonts w:ascii="Times New Roman" w:eastAsia="Times New Roman" w:hAnsi="Times New Roman" w:cs="Times New Roman"/>
      <w:sz w:val="24"/>
      <w:lang w:eastAsia="en-US"/>
    </w:rPr>
  </w:style>
  <w:style w:type="paragraph" w:styleId="List">
    <w:name w:val="List"/>
    <w:basedOn w:val="BodyText"/>
    <w:next w:val="BodyText"/>
    <w:rsid w:val="00CC18A2"/>
    <w:pPr>
      <w:tabs>
        <w:tab w:val="left" w:pos="340"/>
      </w:tabs>
      <w:spacing w:before="60" w:after="60"/>
      <w:ind w:left="340" w:hanging="340"/>
    </w:pPr>
  </w:style>
  <w:style w:type="paragraph" w:styleId="ListBullet">
    <w:name w:val="List Bullet"/>
    <w:basedOn w:val="List"/>
    <w:rsid w:val="00CC18A2"/>
    <w:pPr>
      <w:numPr>
        <w:numId w:val="11"/>
      </w:numPr>
      <w:tabs>
        <w:tab w:val="clear" w:pos="340"/>
      </w:tabs>
      <w:spacing w:before="40" w:after="40"/>
    </w:pPr>
  </w:style>
  <w:style w:type="character" w:customStyle="1" w:styleId="SpecialBold">
    <w:name w:val="Special Bold"/>
    <w:basedOn w:val="DefaultParagraphFont"/>
    <w:rsid w:val="00CC18A2"/>
    <w:rPr>
      <w:b/>
      <w:spacing w:val="0"/>
    </w:rPr>
  </w:style>
  <w:style w:type="paragraph" w:customStyle="1" w:styleId="SuperHeading">
    <w:name w:val="SuperHeading"/>
    <w:basedOn w:val="Normal"/>
    <w:rsid w:val="00CC18A2"/>
    <w:pPr>
      <w:spacing w:before="240" w:after="120"/>
      <w:outlineLvl w:val="0"/>
    </w:pPr>
    <w:rPr>
      <w:rFonts w:ascii="Times New Roman" w:hAnsi="Times New Roman"/>
      <w:b/>
      <w:sz w:val="32"/>
    </w:rPr>
  </w:style>
  <w:style w:type="paragraph" w:customStyle="1" w:styleId="TableHeading">
    <w:name w:val="Table Heading"/>
    <w:basedOn w:val="HeadingBase"/>
    <w:rsid w:val="00CC18A2"/>
    <w:pPr>
      <w:keepLines/>
      <w:pBdr>
        <w:bottom w:val="single" w:sz="6" w:space="1" w:color="918585"/>
      </w:pBdr>
      <w:spacing w:before="240"/>
    </w:pPr>
  </w:style>
  <w:style w:type="paragraph" w:customStyle="1" w:styleId="AllowPageBreak">
    <w:name w:val="AllowPageBreak"/>
    <w:rsid w:val="00CC18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18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18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18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18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18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8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18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18A2"/>
    <w:rPr>
      <w:rFonts w:ascii="Courier New" w:eastAsia="Times New Roman" w:hAnsi="Courier New" w:cs="Times New Roman"/>
      <w:i/>
      <w:szCs w:val="20"/>
      <w:lang w:eastAsia="en-US"/>
    </w:rPr>
  </w:style>
  <w:style w:type="paragraph" w:customStyle="1" w:styleId="HeadingBase">
    <w:name w:val="Heading Base"/>
    <w:rsid w:val="00CC18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8A2"/>
    <w:pPr>
      <w:tabs>
        <w:tab w:val="right" w:leader="dot" w:pos="9072"/>
      </w:tabs>
      <w:ind w:left="567"/>
    </w:pPr>
    <w:rPr>
      <w:szCs w:val="22"/>
    </w:rPr>
  </w:style>
  <w:style w:type="paragraph" w:customStyle="1" w:styleId="TOCBase">
    <w:name w:val="TOC Base"/>
    <w:rsid w:val="00CC18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8A2"/>
    <w:pPr>
      <w:tabs>
        <w:tab w:val="right" w:leader="dot" w:pos="9072"/>
      </w:tabs>
      <w:spacing w:before="40" w:after="40"/>
      <w:ind w:left="284"/>
    </w:pPr>
    <w:rPr>
      <w:rFonts w:ascii="Times New Roman" w:hAnsi="Times New Roman"/>
    </w:rPr>
  </w:style>
  <w:style w:type="paragraph" w:styleId="TOC1">
    <w:name w:val="toc 1"/>
    <w:basedOn w:val="TOCBase"/>
    <w:next w:val="Normal"/>
    <w:rsid w:val="00CC18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18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18A2"/>
    <w:rPr>
      <w:rFonts w:ascii="Times New Roman" w:eastAsia="Times New Roman" w:hAnsi="Times New Roman" w:cs="Times New Roman"/>
      <w:sz w:val="16"/>
      <w:lang w:eastAsia="en-US"/>
    </w:rPr>
  </w:style>
  <w:style w:type="paragraph" w:styleId="Title">
    <w:name w:val="Title"/>
    <w:basedOn w:val="HeadingBase"/>
    <w:link w:val="TitleChar"/>
    <w:qFormat/>
    <w:rsid w:val="00CC18A2"/>
    <w:pPr>
      <w:spacing w:before="5040"/>
      <w:jc w:val="center"/>
    </w:pPr>
    <w:rPr>
      <w:sz w:val="48"/>
      <w:szCs w:val="72"/>
      <w:lang w:val="en-US"/>
    </w:rPr>
  </w:style>
  <w:style w:type="character" w:customStyle="1" w:styleId="TitleChar">
    <w:name w:val="Title Char"/>
    <w:basedOn w:val="DefaultParagraphFont"/>
    <w:link w:val="Title"/>
    <w:rsid w:val="00CC18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8A2"/>
    <w:pPr>
      <w:tabs>
        <w:tab w:val="left" w:pos="3600"/>
        <w:tab w:val="left" w:pos="3958"/>
      </w:tabs>
    </w:pPr>
  </w:style>
  <w:style w:type="paragraph" w:customStyle="1" w:styleId="Note">
    <w:name w:val="Note"/>
    <w:basedOn w:val="BodyText"/>
    <w:rsid w:val="00CC18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18A2"/>
    <w:pPr>
      <w:framePr w:wrap="auto" w:hAnchor="text" w:y="6049"/>
    </w:pPr>
    <w:rPr>
      <w:color w:val="000000"/>
      <w:sz w:val="40"/>
    </w:rPr>
  </w:style>
  <w:style w:type="paragraph" w:customStyle="1" w:styleId="TOCTitle">
    <w:name w:val="TOCTitle"/>
    <w:basedOn w:val="Heading1"/>
    <w:rsid w:val="00CC18A2"/>
    <w:pPr>
      <w:spacing w:after="240"/>
      <w:jc w:val="center"/>
      <w:outlineLvl w:val="9"/>
    </w:pPr>
    <w:rPr>
      <w:caps/>
    </w:rPr>
  </w:style>
  <w:style w:type="paragraph" w:customStyle="1" w:styleId="Version">
    <w:name w:val="Version"/>
    <w:rsid w:val="00CC18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18A2"/>
    <w:pPr>
      <w:numPr>
        <w:numId w:val="12"/>
      </w:numPr>
      <w:tabs>
        <w:tab w:val="clear" w:pos="680"/>
      </w:tabs>
    </w:pPr>
  </w:style>
  <w:style w:type="paragraph" w:styleId="Index1">
    <w:name w:val="index 1"/>
    <w:basedOn w:val="Normal"/>
    <w:next w:val="Normal"/>
    <w:semiHidden/>
    <w:rsid w:val="00CC18A2"/>
    <w:pPr>
      <w:keepNext w:val="0"/>
      <w:tabs>
        <w:tab w:val="right" w:pos="4176"/>
      </w:tabs>
      <w:ind w:left="198" w:hanging="198"/>
    </w:pPr>
    <w:rPr>
      <w:rFonts w:ascii="Garamond" w:hAnsi="Garamond"/>
    </w:rPr>
  </w:style>
  <w:style w:type="paragraph" w:styleId="IndexHeading">
    <w:name w:val="index heading"/>
    <w:basedOn w:val="Normal"/>
    <w:next w:val="Index1"/>
    <w:semiHidden/>
    <w:rsid w:val="00CC18A2"/>
    <w:pPr>
      <w:spacing w:before="120" w:after="120"/>
    </w:pPr>
    <w:rPr>
      <w:rFonts w:ascii="Arial" w:hAnsi="Arial"/>
      <w:b/>
      <w:color w:val="918585"/>
      <w:sz w:val="24"/>
    </w:rPr>
  </w:style>
  <w:style w:type="paragraph" w:styleId="Header">
    <w:name w:val="header"/>
    <w:basedOn w:val="Normal"/>
    <w:link w:val="HeaderChar"/>
    <w:rsid w:val="00CC18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18A2"/>
    <w:rPr>
      <w:rFonts w:ascii="Times New Roman" w:eastAsia="Times New Roman" w:hAnsi="Times New Roman" w:cs="Times New Roman"/>
      <w:sz w:val="16"/>
      <w:szCs w:val="20"/>
      <w:lang w:val="en-GB" w:eastAsia="en-US"/>
    </w:rPr>
  </w:style>
  <w:style w:type="paragraph" w:customStyle="1" w:styleId="Chapter">
    <w:name w:val="Chapter"/>
    <w:basedOn w:val="Normal"/>
    <w:rsid w:val="00CC18A2"/>
    <w:pPr>
      <w:spacing w:before="240"/>
    </w:pPr>
    <w:rPr>
      <w:rFonts w:ascii="Times New Roman" w:hAnsi="Times New Roman"/>
      <w:smallCaps/>
      <w:spacing w:val="80"/>
      <w:sz w:val="28"/>
    </w:rPr>
  </w:style>
  <w:style w:type="paragraph" w:customStyle="1" w:styleId="InChapter">
    <w:name w:val="InChapter"/>
    <w:basedOn w:val="Heading3"/>
    <w:rsid w:val="00CC18A2"/>
    <w:pPr>
      <w:spacing w:after="240"/>
      <w:outlineLvl w:val="9"/>
    </w:pPr>
    <w:rPr>
      <w:noProof/>
    </w:rPr>
  </w:style>
  <w:style w:type="paragraph" w:styleId="Index2">
    <w:name w:val="index 2"/>
    <w:basedOn w:val="Normal"/>
    <w:next w:val="Normal"/>
    <w:semiHidden/>
    <w:rsid w:val="00CC18A2"/>
    <w:pPr>
      <w:tabs>
        <w:tab w:val="right" w:pos="4176"/>
      </w:tabs>
      <w:ind w:left="568" w:hanging="284"/>
    </w:pPr>
    <w:rPr>
      <w:rFonts w:ascii="Garamond" w:hAnsi="Garamond"/>
    </w:rPr>
  </w:style>
  <w:style w:type="paragraph" w:customStyle="1" w:styleId="Byline">
    <w:name w:val="Byline"/>
    <w:rsid w:val="00CC18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8A2"/>
    <w:pPr>
      <w:tabs>
        <w:tab w:val="clear" w:pos="3600"/>
        <w:tab w:val="clear" w:pos="3958"/>
      </w:tabs>
      <w:jc w:val="right"/>
    </w:pPr>
  </w:style>
  <w:style w:type="character" w:styleId="Emphasis">
    <w:name w:val="Emphasis"/>
    <w:basedOn w:val="DefaultParagraphFont"/>
    <w:qFormat/>
    <w:rsid w:val="00CC18A2"/>
    <w:rPr>
      <w:i/>
    </w:rPr>
  </w:style>
  <w:style w:type="paragraph" w:styleId="Caption">
    <w:name w:val="caption"/>
    <w:basedOn w:val="BodyText"/>
    <w:next w:val="Normal"/>
    <w:qFormat/>
    <w:rsid w:val="00CC18A2"/>
    <w:pPr>
      <w:framePr w:w="2268" w:hSpace="181" w:vSpace="181" w:wrap="around" w:vAnchor="text" w:hAnchor="page" w:x="1135" w:y="285" w:anchorLock="1"/>
    </w:pPr>
    <w:rPr>
      <w:i/>
    </w:rPr>
  </w:style>
  <w:style w:type="paragraph" w:customStyle="1" w:styleId="MiniTOCTitle">
    <w:name w:val="MiniTOCTitle"/>
    <w:basedOn w:val="Heading4"/>
    <w:rsid w:val="00CC18A2"/>
    <w:pPr>
      <w:spacing w:before="240"/>
      <w:outlineLvl w:val="9"/>
    </w:pPr>
    <w:rPr>
      <w:noProof/>
      <w:sz w:val="24"/>
    </w:rPr>
  </w:style>
  <w:style w:type="paragraph" w:customStyle="1" w:styleId="MiniTOCItem">
    <w:name w:val="MiniTOCItem"/>
    <w:basedOn w:val="ListBullet"/>
    <w:rsid w:val="00CC18A2"/>
    <w:pPr>
      <w:numPr>
        <w:numId w:val="0"/>
      </w:numPr>
      <w:tabs>
        <w:tab w:val="right" w:leader="dot" w:pos="6521"/>
      </w:tabs>
      <w:spacing w:before="0" w:after="0"/>
    </w:pPr>
  </w:style>
  <w:style w:type="paragraph" w:customStyle="1" w:styleId="TOFTitle">
    <w:name w:val="TOFTitle"/>
    <w:basedOn w:val="TOCTitle"/>
    <w:rsid w:val="00CC18A2"/>
  </w:style>
  <w:style w:type="paragraph" w:styleId="TableofFigures">
    <w:name w:val="table of figures"/>
    <w:basedOn w:val="Normal"/>
    <w:next w:val="Normal"/>
    <w:semiHidden/>
    <w:rsid w:val="00CC18A2"/>
    <w:pPr>
      <w:tabs>
        <w:tab w:val="right" w:leader="dot" w:pos="9072"/>
      </w:tabs>
      <w:ind w:left="970" w:hanging="403"/>
    </w:pPr>
    <w:rPr>
      <w:rFonts w:ascii="Times New Roman" w:hAnsi="Times New Roman"/>
      <w:b/>
    </w:rPr>
  </w:style>
  <w:style w:type="paragraph" w:styleId="ListNumber">
    <w:name w:val="List Number"/>
    <w:basedOn w:val="List"/>
    <w:rsid w:val="00CC18A2"/>
    <w:pPr>
      <w:numPr>
        <w:numId w:val="14"/>
      </w:numPr>
      <w:tabs>
        <w:tab w:val="clear" w:pos="340"/>
      </w:tabs>
    </w:pPr>
  </w:style>
  <w:style w:type="character" w:customStyle="1" w:styleId="WingdingSymbols">
    <w:name w:val="Wingding Symbols"/>
    <w:rsid w:val="00CC18A2"/>
    <w:rPr>
      <w:rFonts w:ascii="Wingdings" w:hAnsi="Wingdings"/>
    </w:rPr>
  </w:style>
  <w:style w:type="character" w:customStyle="1" w:styleId="HotSpot">
    <w:name w:val="HotSpot"/>
    <w:rsid w:val="00CC18A2"/>
    <w:rPr>
      <w:color w:val="0033CC"/>
      <w:u w:val="none"/>
    </w:rPr>
  </w:style>
  <w:style w:type="paragraph" w:customStyle="1" w:styleId="BodyTextRight">
    <w:name w:val="Body Text Right"/>
    <w:basedOn w:val="BodyText"/>
    <w:rsid w:val="00CC18A2"/>
    <w:pPr>
      <w:spacing w:before="0" w:after="0"/>
      <w:jc w:val="right"/>
    </w:pPr>
  </w:style>
  <w:style w:type="paragraph" w:styleId="Index3">
    <w:name w:val="index 3"/>
    <w:basedOn w:val="ListNumber2"/>
    <w:next w:val="Normal"/>
    <w:semiHidden/>
    <w:rsid w:val="00CC18A2"/>
    <w:pPr>
      <w:numPr>
        <w:numId w:val="0"/>
      </w:numPr>
      <w:tabs>
        <w:tab w:val="right" w:leader="dot" w:pos="4176"/>
      </w:tabs>
    </w:pPr>
  </w:style>
  <w:style w:type="paragraph" w:styleId="ListNumber2">
    <w:name w:val="List Number 2"/>
    <w:basedOn w:val="List2"/>
    <w:rsid w:val="00CC18A2"/>
    <w:pPr>
      <w:numPr>
        <w:numId w:val="9"/>
      </w:numPr>
      <w:tabs>
        <w:tab w:val="clear" w:pos="1060"/>
      </w:tabs>
    </w:pPr>
  </w:style>
  <w:style w:type="paragraph" w:customStyle="1" w:styleId="MarginNote">
    <w:name w:val="Margin Note"/>
    <w:basedOn w:val="BodyText"/>
    <w:rsid w:val="00CC18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8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18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18A2"/>
    <w:rPr>
      <w:sz w:val="32"/>
    </w:rPr>
  </w:style>
  <w:style w:type="paragraph" w:customStyle="1" w:styleId="HeadingProcedure">
    <w:name w:val="Heading Procedure"/>
    <w:basedOn w:val="HeadingBase"/>
    <w:next w:val="Normal"/>
    <w:rsid w:val="00CC18A2"/>
    <w:pPr>
      <w:tabs>
        <w:tab w:val="left" w:pos="0"/>
      </w:tabs>
      <w:spacing w:before="120" w:after="60"/>
    </w:pPr>
    <w:rPr>
      <w:i/>
      <w:color w:val="918585"/>
      <w:sz w:val="22"/>
    </w:rPr>
  </w:style>
  <w:style w:type="paragraph" w:customStyle="1" w:styleId="TableBodyText">
    <w:name w:val="Table Body Text"/>
    <w:basedOn w:val="BodyText"/>
    <w:rsid w:val="00CC18A2"/>
    <w:pPr>
      <w:spacing w:before="60" w:after="60"/>
    </w:pPr>
  </w:style>
  <w:style w:type="paragraph" w:styleId="ListContinue">
    <w:name w:val="List Continue"/>
    <w:basedOn w:val="List"/>
    <w:rsid w:val="00CC18A2"/>
    <w:pPr>
      <w:ind w:firstLine="0"/>
    </w:pPr>
  </w:style>
  <w:style w:type="paragraph" w:customStyle="1" w:styleId="ListNote">
    <w:name w:val="List Note"/>
    <w:basedOn w:val="List"/>
    <w:rsid w:val="00CC18A2"/>
    <w:pPr>
      <w:pBdr>
        <w:top w:val="single" w:sz="6" w:space="2" w:color="918585"/>
        <w:bottom w:val="single" w:sz="6" w:space="2" w:color="918585"/>
      </w:pBdr>
      <w:tabs>
        <w:tab w:val="left" w:pos="1021"/>
      </w:tabs>
      <w:ind w:firstLine="0"/>
    </w:pPr>
  </w:style>
  <w:style w:type="paragraph" w:customStyle="1" w:styleId="Warning">
    <w:name w:val="Warning"/>
    <w:basedOn w:val="BodyText"/>
    <w:rsid w:val="00CC18A2"/>
    <w:pPr>
      <w:shd w:val="clear" w:color="auto" w:fill="D9D9D9"/>
      <w:tabs>
        <w:tab w:val="left" w:pos="992"/>
      </w:tabs>
      <w:ind w:left="119" w:right="119"/>
    </w:pPr>
    <w:rPr>
      <w:sz w:val="20"/>
    </w:rPr>
  </w:style>
  <w:style w:type="paragraph" w:customStyle="1" w:styleId="MarginIcons">
    <w:name w:val="Margin Icons"/>
    <w:basedOn w:val="BodyText"/>
    <w:rsid w:val="00CC18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18A2"/>
    <w:rPr>
      <w:rFonts w:ascii="Courier New" w:hAnsi="Courier New"/>
    </w:rPr>
  </w:style>
  <w:style w:type="paragraph" w:customStyle="1" w:styleId="NoteBullet">
    <w:name w:val="Note Bullet"/>
    <w:basedOn w:val="Note"/>
    <w:rsid w:val="00CC18A2"/>
    <w:pPr>
      <w:tabs>
        <w:tab w:val="clear" w:pos="680"/>
      </w:tabs>
      <w:spacing w:before="60" w:after="60"/>
    </w:pPr>
  </w:style>
  <w:style w:type="paragraph" w:customStyle="1" w:styleId="SubHeading2">
    <w:name w:val="SubHeading2"/>
    <w:basedOn w:val="HeadingBase"/>
    <w:rsid w:val="00CC18A2"/>
    <w:pPr>
      <w:spacing w:before="240" w:after="60"/>
    </w:pPr>
    <w:rPr>
      <w:sz w:val="20"/>
    </w:rPr>
  </w:style>
  <w:style w:type="paragraph" w:customStyle="1" w:styleId="SubHeading1">
    <w:name w:val="SubHeading1"/>
    <w:basedOn w:val="HeadingBase"/>
    <w:rsid w:val="00CC18A2"/>
    <w:pPr>
      <w:spacing w:before="240" w:after="60"/>
    </w:pPr>
    <w:rPr>
      <w:color w:val="918585"/>
      <w:sz w:val="22"/>
    </w:rPr>
  </w:style>
  <w:style w:type="paragraph" w:customStyle="1" w:styleId="SideHeading">
    <w:name w:val="Side Heading"/>
    <w:basedOn w:val="HeadingBase"/>
    <w:rsid w:val="00CC18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8A2"/>
    <w:pPr>
      <w:numPr>
        <w:numId w:val="10"/>
      </w:numPr>
    </w:pPr>
  </w:style>
  <w:style w:type="paragraph" w:styleId="PlainText">
    <w:name w:val="Plain Text"/>
    <w:basedOn w:val="Normal"/>
    <w:link w:val="PlainTextChar"/>
    <w:rsid w:val="00CC18A2"/>
    <w:rPr>
      <w:sz w:val="20"/>
    </w:rPr>
  </w:style>
  <w:style w:type="character" w:customStyle="1" w:styleId="PlainTextChar">
    <w:name w:val="Plain Text Char"/>
    <w:basedOn w:val="DefaultParagraphFont"/>
    <w:link w:val="PlainText"/>
    <w:rsid w:val="00CC18A2"/>
    <w:rPr>
      <w:rFonts w:ascii="Courier New" w:eastAsia="Times New Roman" w:hAnsi="Courier New" w:cs="Times New Roman"/>
      <w:sz w:val="20"/>
      <w:szCs w:val="20"/>
      <w:lang w:eastAsia="en-US"/>
    </w:rPr>
  </w:style>
  <w:style w:type="character" w:customStyle="1" w:styleId="MenuOption">
    <w:name w:val="Menu Option"/>
    <w:basedOn w:val="DefaultParagraphFont"/>
    <w:rsid w:val="00CC18A2"/>
    <w:rPr>
      <w:b/>
      <w:smallCaps/>
    </w:rPr>
  </w:style>
  <w:style w:type="paragraph" w:customStyle="1" w:styleId="TableListNumber">
    <w:name w:val="Table List Number"/>
    <w:basedOn w:val="ListNumber"/>
    <w:rsid w:val="00CC18A2"/>
    <w:pPr>
      <w:numPr>
        <w:numId w:val="0"/>
      </w:numPr>
    </w:pPr>
  </w:style>
  <w:style w:type="paragraph" w:styleId="TOC4">
    <w:name w:val="toc 4"/>
    <w:basedOn w:val="TOCBase"/>
    <w:next w:val="Normal"/>
    <w:semiHidden/>
    <w:rsid w:val="00CC18A2"/>
    <w:pPr>
      <w:tabs>
        <w:tab w:val="right" w:leader="dot" w:pos="9071"/>
      </w:tabs>
      <w:ind w:left="1701"/>
    </w:pPr>
  </w:style>
  <w:style w:type="paragraph" w:customStyle="1" w:styleId="ListAlpha">
    <w:name w:val="List Alpha"/>
    <w:basedOn w:val="List"/>
    <w:rsid w:val="00CC18A2"/>
    <w:pPr>
      <w:numPr>
        <w:numId w:val="8"/>
      </w:numPr>
    </w:pPr>
  </w:style>
  <w:style w:type="paragraph" w:customStyle="1" w:styleId="ListAlpha2">
    <w:name w:val="List Alpha 2"/>
    <w:basedOn w:val="List2"/>
    <w:rsid w:val="00CC18A2"/>
    <w:pPr>
      <w:numPr>
        <w:numId w:val="7"/>
      </w:numPr>
    </w:pPr>
  </w:style>
  <w:style w:type="paragraph" w:styleId="List2">
    <w:name w:val="List 2"/>
    <w:basedOn w:val="BodyText"/>
    <w:rsid w:val="00CC18A2"/>
    <w:pPr>
      <w:tabs>
        <w:tab w:val="left" w:pos="680"/>
      </w:tabs>
      <w:spacing w:before="60" w:after="60"/>
      <w:ind w:left="680" w:hanging="340"/>
    </w:pPr>
  </w:style>
  <w:style w:type="paragraph" w:styleId="List3">
    <w:name w:val="List 3"/>
    <w:basedOn w:val="BodyText"/>
    <w:rsid w:val="00CC18A2"/>
    <w:pPr>
      <w:tabs>
        <w:tab w:val="left" w:pos="1021"/>
      </w:tabs>
      <w:spacing w:before="60" w:after="60"/>
      <w:ind w:left="1020" w:hanging="340"/>
    </w:pPr>
  </w:style>
  <w:style w:type="paragraph" w:styleId="List4">
    <w:name w:val="List 4"/>
    <w:basedOn w:val="BodyText"/>
    <w:rsid w:val="00CC18A2"/>
    <w:pPr>
      <w:tabs>
        <w:tab w:val="left" w:pos="1361"/>
      </w:tabs>
      <w:spacing w:before="60" w:after="60"/>
      <w:ind w:left="1361" w:hanging="340"/>
    </w:pPr>
  </w:style>
  <w:style w:type="paragraph" w:styleId="List5">
    <w:name w:val="List 5"/>
    <w:basedOn w:val="BodyText"/>
    <w:rsid w:val="00CC18A2"/>
    <w:pPr>
      <w:tabs>
        <w:tab w:val="left" w:pos="1701"/>
      </w:tabs>
      <w:spacing w:before="60" w:after="60"/>
      <w:ind w:left="1701" w:hanging="340"/>
    </w:pPr>
  </w:style>
  <w:style w:type="paragraph" w:styleId="ListBullet3">
    <w:name w:val="List Bullet 3"/>
    <w:basedOn w:val="List3"/>
    <w:rsid w:val="00CC18A2"/>
    <w:pPr>
      <w:numPr>
        <w:numId w:val="13"/>
      </w:numPr>
      <w:tabs>
        <w:tab w:val="clear" w:pos="1021"/>
      </w:tabs>
      <w:ind w:left="1037" w:hanging="357"/>
    </w:pPr>
  </w:style>
  <w:style w:type="paragraph" w:styleId="ListBullet4">
    <w:name w:val="List Bullet 4"/>
    <w:basedOn w:val="List4"/>
    <w:rsid w:val="00CC18A2"/>
    <w:pPr>
      <w:numPr>
        <w:numId w:val="2"/>
      </w:numPr>
      <w:tabs>
        <w:tab w:val="clear" w:pos="1361"/>
      </w:tabs>
    </w:pPr>
  </w:style>
  <w:style w:type="paragraph" w:styleId="ListBullet5">
    <w:name w:val="List Bullet 5"/>
    <w:basedOn w:val="List5"/>
    <w:rsid w:val="00CC18A2"/>
    <w:pPr>
      <w:numPr>
        <w:numId w:val="3"/>
      </w:numPr>
    </w:pPr>
  </w:style>
  <w:style w:type="paragraph" w:styleId="ListContinue2">
    <w:name w:val="List Continue 2"/>
    <w:basedOn w:val="List2"/>
    <w:rsid w:val="00CC18A2"/>
    <w:pPr>
      <w:ind w:firstLine="0"/>
    </w:pPr>
  </w:style>
  <w:style w:type="paragraph" w:styleId="ListContinue3">
    <w:name w:val="List Continue 3"/>
    <w:basedOn w:val="List3"/>
    <w:rsid w:val="00CC18A2"/>
    <w:pPr>
      <w:ind w:left="1021" w:firstLine="0"/>
    </w:pPr>
  </w:style>
  <w:style w:type="paragraph" w:styleId="ListContinue4">
    <w:name w:val="List Continue 4"/>
    <w:basedOn w:val="List4"/>
    <w:rsid w:val="00CC18A2"/>
    <w:pPr>
      <w:ind w:firstLine="0"/>
    </w:pPr>
  </w:style>
  <w:style w:type="paragraph" w:styleId="ListContinue5">
    <w:name w:val="List Continue 5"/>
    <w:basedOn w:val="List5"/>
    <w:rsid w:val="00CC18A2"/>
    <w:pPr>
      <w:ind w:firstLine="0"/>
    </w:pPr>
  </w:style>
  <w:style w:type="paragraph" w:styleId="ListNumber3">
    <w:name w:val="List Number 3"/>
    <w:basedOn w:val="List3"/>
    <w:rsid w:val="00CC18A2"/>
    <w:pPr>
      <w:numPr>
        <w:numId w:val="4"/>
      </w:numPr>
    </w:pPr>
  </w:style>
  <w:style w:type="paragraph" w:styleId="ListNumber4">
    <w:name w:val="List Number 4"/>
    <w:basedOn w:val="List4"/>
    <w:rsid w:val="00CC18A2"/>
    <w:pPr>
      <w:numPr>
        <w:numId w:val="5"/>
      </w:numPr>
    </w:pPr>
  </w:style>
  <w:style w:type="paragraph" w:styleId="ListNumber5">
    <w:name w:val="List Number 5"/>
    <w:basedOn w:val="List5"/>
    <w:rsid w:val="00CC18A2"/>
    <w:pPr>
      <w:numPr>
        <w:numId w:val="6"/>
      </w:numPr>
    </w:pPr>
  </w:style>
  <w:style w:type="paragraph" w:styleId="BlockText">
    <w:name w:val="Block Text"/>
    <w:basedOn w:val="Normal"/>
    <w:rsid w:val="00CC18A2"/>
    <w:pPr>
      <w:spacing w:after="120"/>
      <w:ind w:left="1440" w:right="1440"/>
    </w:pPr>
  </w:style>
  <w:style w:type="character" w:customStyle="1" w:styleId="Subscript">
    <w:name w:val="Subscript"/>
    <w:basedOn w:val="DefaultParagraphFont"/>
    <w:rsid w:val="00CC18A2"/>
    <w:rPr>
      <w:sz w:val="16"/>
      <w:vertAlign w:val="subscript"/>
    </w:rPr>
  </w:style>
  <w:style w:type="character" w:customStyle="1" w:styleId="Superscript">
    <w:name w:val="Superscript"/>
    <w:basedOn w:val="DefaultParagraphFont"/>
    <w:rsid w:val="00CC18A2"/>
    <w:rPr>
      <w:sz w:val="16"/>
      <w:vertAlign w:val="superscript"/>
    </w:rPr>
  </w:style>
  <w:style w:type="character" w:customStyle="1" w:styleId="Symbols">
    <w:name w:val="Symbols"/>
    <w:basedOn w:val="DefaultParagraphFont"/>
    <w:rsid w:val="00CC18A2"/>
    <w:rPr>
      <w:rFonts w:ascii="Symbol" w:hAnsi="Symbol"/>
    </w:rPr>
  </w:style>
  <w:style w:type="character" w:customStyle="1" w:styleId="MenuOptions">
    <w:name w:val="Menu Options"/>
    <w:basedOn w:val="DefaultParagraphFont"/>
    <w:rsid w:val="00CC18A2"/>
    <w:rPr>
      <w:rFonts w:ascii="Arial Narrow" w:hAnsi="Arial Narrow"/>
      <w:smallCaps/>
    </w:rPr>
  </w:style>
  <w:style w:type="character" w:customStyle="1" w:styleId="Buttons">
    <w:name w:val="Buttons"/>
    <w:basedOn w:val="DefaultParagraphFont"/>
    <w:rsid w:val="00CC18A2"/>
    <w:rPr>
      <w:b/>
    </w:rPr>
  </w:style>
  <w:style w:type="character" w:customStyle="1" w:styleId="Underlined">
    <w:name w:val="Underlined"/>
    <w:basedOn w:val="DefaultParagraphFont"/>
    <w:rsid w:val="00CC18A2"/>
    <w:rPr>
      <w:u w:val="single"/>
    </w:rPr>
  </w:style>
  <w:style w:type="paragraph" w:customStyle="1" w:styleId="TableBodyTextRight">
    <w:name w:val="Table Body Text Right"/>
    <w:basedOn w:val="TableBodyText"/>
    <w:rsid w:val="00CC18A2"/>
    <w:pPr>
      <w:widowControl w:val="0"/>
      <w:autoSpaceDE w:val="0"/>
      <w:autoSpaceDN w:val="0"/>
      <w:adjustRightInd w:val="0"/>
      <w:jc w:val="right"/>
    </w:pPr>
    <w:rPr>
      <w:rFonts w:cs="Arial"/>
      <w:szCs w:val="18"/>
    </w:rPr>
  </w:style>
  <w:style w:type="paragraph" w:customStyle="1" w:styleId="CopyrightText">
    <w:name w:val="Copyright Text"/>
    <w:basedOn w:val="BodyText"/>
    <w:rsid w:val="00CC18A2"/>
    <w:rPr>
      <w:sz w:val="18"/>
    </w:rPr>
  </w:style>
  <w:style w:type="paragraph" w:customStyle="1" w:styleId="BodySmallRight">
    <w:name w:val="Body Small Right"/>
    <w:basedOn w:val="BodyTextRight"/>
    <w:rsid w:val="00CC18A2"/>
    <w:rPr>
      <w:sz w:val="18"/>
      <w:szCs w:val="18"/>
    </w:rPr>
  </w:style>
  <w:style w:type="paragraph" w:customStyle="1" w:styleId="MarginEdition">
    <w:name w:val="Margin Edition"/>
    <w:basedOn w:val="MarginNote"/>
    <w:rsid w:val="00CC18A2"/>
    <w:pPr>
      <w:spacing w:before="0" w:after="0"/>
    </w:pPr>
    <w:rPr>
      <w:rFonts w:ascii="Times New Roman" w:hAnsi="Times New Roman"/>
      <w:color w:val="999999"/>
    </w:rPr>
  </w:style>
  <w:style w:type="paragraph" w:customStyle="1" w:styleId="Spacer">
    <w:name w:val="Spacer"/>
    <w:basedOn w:val="Normal"/>
    <w:rsid w:val="00CC18A2"/>
    <w:rPr>
      <w:sz w:val="2"/>
      <w:szCs w:val="2"/>
    </w:rPr>
  </w:style>
  <w:style w:type="character" w:customStyle="1" w:styleId="Small">
    <w:name w:val="Small"/>
    <w:basedOn w:val="DefaultParagraphFont"/>
    <w:rsid w:val="00CC18A2"/>
    <w:rPr>
      <w:sz w:val="16"/>
    </w:rPr>
  </w:style>
  <w:style w:type="paragraph" w:customStyle="1" w:styleId="WideTable">
    <w:name w:val="Wide Table"/>
    <w:basedOn w:val="Normal"/>
    <w:rsid w:val="00CC18A2"/>
    <w:pPr>
      <w:ind w:left="-1418"/>
    </w:pPr>
    <w:rPr>
      <w:sz w:val="2"/>
      <w:szCs w:val="2"/>
    </w:rPr>
  </w:style>
  <w:style w:type="character" w:styleId="PageNumber">
    <w:name w:val="page number"/>
    <w:basedOn w:val="DefaultParagraphFont"/>
    <w:rsid w:val="00CC18A2"/>
  </w:style>
  <w:style w:type="paragraph" w:styleId="Quote">
    <w:name w:val="Quote"/>
    <w:basedOn w:val="Heading1"/>
    <w:link w:val="QuoteChar"/>
    <w:qFormat/>
    <w:rsid w:val="00CC18A2"/>
    <w:rPr>
      <w:b w:val="0"/>
      <w:sz w:val="72"/>
      <w:szCs w:val="72"/>
      <w:lang w:val="en-NZ"/>
    </w:rPr>
  </w:style>
  <w:style w:type="character" w:customStyle="1" w:styleId="QuoteChar">
    <w:name w:val="Quote Char"/>
    <w:basedOn w:val="DefaultParagraphFont"/>
    <w:link w:val="Quote"/>
    <w:rsid w:val="00CC18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8A2"/>
    <w:pPr>
      <w:pageBreakBefore/>
    </w:pPr>
  </w:style>
  <w:style w:type="paragraph" w:customStyle="1" w:styleId="Border">
    <w:name w:val="Border"/>
    <w:basedOn w:val="Normal"/>
    <w:qFormat/>
    <w:rsid w:val="00CC18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18A2"/>
    <w:rPr>
      <w:b/>
      <w:bCs/>
      <w:i/>
      <w:iCs/>
      <w:color w:val="auto"/>
    </w:rPr>
  </w:style>
  <w:style w:type="paragraph" w:styleId="IntenseQuote">
    <w:name w:val="Intense Quote"/>
    <w:basedOn w:val="Normal"/>
    <w:next w:val="Normal"/>
    <w:link w:val="IntenseQuoteChar"/>
    <w:uiPriority w:val="30"/>
    <w:qFormat/>
    <w:rsid w:val="00CC18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18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18A2"/>
    <w:rPr>
      <w:smallCaps/>
      <w:color w:val="auto"/>
      <w:u w:val="single"/>
    </w:rPr>
  </w:style>
  <w:style w:type="character" w:styleId="IntenseReference">
    <w:name w:val="Intense Reference"/>
    <w:basedOn w:val="DefaultParagraphFont"/>
    <w:uiPriority w:val="32"/>
    <w:qFormat/>
    <w:rsid w:val="00CC18A2"/>
    <w:rPr>
      <w:b/>
      <w:bCs/>
      <w:smallCaps/>
      <w:color w:val="auto"/>
      <w:spacing w:val="5"/>
      <w:u w:val="single"/>
    </w:rPr>
  </w:style>
  <w:style w:type="paragraph" w:customStyle="1" w:styleId="2ColumnHeading">
    <w:name w:val="2Column Heading"/>
    <w:basedOn w:val="BodyText"/>
    <w:qFormat/>
    <w:rsid w:val="00CC18A2"/>
    <w:pPr>
      <w:spacing w:after="60"/>
      <w:ind w:left="-2268"/>
    </w:pPr>
    <w:rPr>
      <w:b/>
    </w:rPr>
  </w:style>
  <w:style w:type="paragraph" w:customStyle="1" w:styleId="Heading1TOC">
    <w:name w:val="Heading1 TOC"/>
    <w:basedOn w:val="Normal"/>
    <w:qFormat/>
    <w:rsid w:val="00CC18A2"/>
    <w:pPr>
      <w:spacing w:before="240" w:after="120"/>
    </w:pPr>
    <w:rPr>
      <w:rFonts w:ascii="Times New Roman" w:hAnsi="Times New Roman"/>
      <w:b/>
      <w:sz w:val="32"/>
    </w:rPr>
  </w:style>
  <w:style w:type="paragraph" w:customStyle="1" w:styleId="Heading2TOC">
    <w:name w:val="Heading2 TOC"/>
    <w:basedOn w:val="Normal"/>
    <w:qFormat/>
    <w:rsid w:val="00CC18A2"/>
    <w:pPr>
      <w:spacing w:before="240" w:after="60"/>
    </w:pPr>
    <w:rPr>
      <w:rFonts w:ascii="Times New Roman" w:hAnsi="Times New Roman"/>
      <w:b/>
      <w:sz w:val="28"/>
    </w:rPr>
  </w:style>
  <w:style w:type="character" w:customStyle="1" w:styleId="Underline">
    <w:name w:val="Underline"/>
    <w:basedOn w:val="DefaultParagraphFont"/>
    <w:qFormat/>
    <w:rsid w:val="00CC18A2"/>
    <w:rPr>
      <w:u w:val="single"/>
    </w:rPr>
  </w:style>
  <w:style w:type="character" w:customStyle="1" w:styleId="BoldandItalics">
    <w:name w:val="Bold and Italics"/>
    <w:qFormat/>
    <w:rsid w:val="00CC18A2"/>
    <w:rPr>
      <w:b/>
      <w:i/>
      <w:u w:val="none"/>
    </w:rPr>
  </w:style>
  <w:style w:type="paragraph" w:styleId="BalloonText">
    <w:name w:val="Balloon Text"/>
    <w:basedOn w:val="Normal"/>
    <w:link w:val="BalloonTextChar"/>
    <w:rsid w:val="00CC18A2"/>
    <w:rPr>
      <w:rFonts w:ascii="Tahoma" w:hAnsi="Tahoma" w:cs="Tahoma"/>
      <w:sz w:val="16"/>
      <w:szCs w:val="16"/>
    </w:rPr>
  </w:style>
  <w:style w:type="character" w:customStyle="1" w:styleId="BalloonTextChar">
    <w:name w:val="Balloon Text Char"/>
    <w:basedOn w:val="DefaultParagraphFont"/>
    <w:link w:val="BalloonText"/>
    <w:rsid w:val="00CC18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18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18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18A2"/>
    <w:rPr>
      <w:b/>
      <w:color w:val="660033"/>
      <w:spacing w:val="0"/>
    </w:rPr>
  </w:style>
  <w:style w:type="paragraph" w:customStyle="1" w:styleId="Nameditemlist">
    <w:name w:val="Named item list"/>
    <w:basedOn w:val="BodyText"/>
    <w:qFormat/>
    <w:rsid w:val="00CC18A2"/>
    <w:pPr>
      <w:tabs>
        <w:tab w:val="left" w:pos="2835"/>
      </w:tabs>
      <w:ind w:left="2835" w:hanging="2835"/>
    </w:pPr>
  </w:style>
  <w:style w:type="paragraph" w:customStyle="1" w:styleId="BodyTextnopadding">
    <w:name w:val="Body Text no padding"/>
    <w:basedOn w:val="BodyText"/>
    <w:qFormat/>
    <w:rsid w:val="00CC18A2"/>
    <w:pPr>
      <w:spacing w:before="0" w:after="0"/>
    </w:pPr>
  </w:style>
  <w:style w:type="paragraph" w:customStyle="1" w:styleId="BodyTextBold">
    <w:name w:val="Body Text Bold"/>
    <w:basedOn w:val="BodyText"/>
    <w:qFormat/>
    <w:rsid w:val="00CC18A2"/>
    <w:rPr>
      <w:b/>
    </w:rPr>
  </w:style>
  <w:style w:type="character" w:styleId="Hyperlink">
    <w:name w:val="Hyperlink"/>
    <w:basedOn w:val="DefaultParagraphFont"/>
    <w:uiPriority w:val="99"/>
    <w:unhideWhenUsed/>
    <w:rsid w:val="009051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4818</Characters>
  <Application>Microsoft Office Word</Application>
  <DocSecurity>0</DocSecurity>
  <Lines>137</Lines>
  <Paragraphs>78</Paragraphs>
  <ScaleCrop>false</ScaleCrop>
  <Company>Author-it Software Corporation Ltd.</Company>
  <LinksUpToDate>false</LinksUpToDate>
  <CharactersWithSpaces>5485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PSPTIS042 Manage discourses in general settings</dc:title>
  <dc:subject>Approved</dc:subject>
  <dc:creator>SkillsIQ</dc:creator>
  <cp:keywords>Release: 1</cp:keywords>
  <dc:description>Review Date: 12 April 2008</dc:description>
  <cp:lastModifiedBy>HSD_TPCMSd.prod</cp:lastModifiedBy>
  <cp:revision>3</cp:revision>
  <dcterms:created xsi:type="dcterms:W3CDTF">2022-07-08T01:35:00Z</dcterms:created>
  <dcterms:modified xsi:type="dcterms:W3CDTF">2022-07-08T01:35:00Z</dcterms:modified>
</cp:coreProperties>
</file>