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707" w:rsidP="00D31707">
      <w:pPr>
        <w:pStyle w:val="Title"/>
      </w:pPr>
      <w:r>
        <w:fldChar w:fldCharType="begin"/>
      </w:r>
      <w:r>
        <w:instrText xml:space="preserve"> TITLE   \* MERGEFORMAT </w:instrText>
      </w:r>
      <w:r>
        <w:fldChar w:fldCharType="separate"/>
      </w:r>
      <w:r>
        <w:t>PSPTIS041 Interpret in general monologue settings (LOTE-English)</w:t>
      </w:r>
      <w:r>
        <w:fldChar w:fldCharType="end"/>
      </w:r>
    </w:p>
    <w:p w:rsidR="00D31707" w:rsidP="00D31707">
      <w:pPr>
        <w:pStyle w:val="Version"/>
        <w:sectPr w:rsidSect="00CF22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213" w:rsidP="00CF2213">
      <w:pPr>
        <w:pStyle w:val="SuperHeading"/>
      </w:pPr>
      <w:r w:rsidRPr="00CF2213">
        <w:t>PSPTIS041 Interpret in general monologue settings (LOTE-English)</w:t>
      </w:r>
    </w:p>
    <w:p w:rsidR="00000000" w:rsidRPr="00CF2213" w:rsidP="00CF2213">
      <w:pPr>
        <w:pStyle w:val="Heading1"/>
      </w:pPr>
      <w:bookmarkStart w:id="1" w:name="O_827873"/>
      <w:bookmarkEnd w:id="1"/>
      <w:r w:rsidRPr="00CF2213">
        <w:t>Modification History</w:t>
      </w:r>
    </w:p>
    <w:tbl>
      <w:tblPr>
        <w:tblW w:w="0" w:type="auto"/>
        <w:tblLayout w:type="fixed"/>
        <w:tblCellMar>
          <w:left w:w="62" w:type="dxa"/>
          <w:right w:w="62" w:type="dxa"/>
        </w:tblCellMar>
        <w:tblLook w:val="0000"/>
      </w:tblPr>
      <w:tblGrid>
        <w:gridCol w:w="1134"/>
        <w:gridCol w:w="7937"/>
      </w:tblGrid>
      <w:tr w:rsidTr="00D317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TableHeading"/>
              <w:rPr>
                <w:lang w:val="en-NZ"/>
              </w:rPr>
            </w:pPr>
            <w:r w:rsidRPr="00CF22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TableHeading"/>
              <w:rPr>
                <w:lang w:val="en-NZ"/>
              </w:rPr>
            </w:pPr>
            <w:r w:rsidRPr="00CF2213">
              <w:t>Comments</w:t>
            </w:r>
          </w:p>
        </w:tc>
      </w:tr>
      <w:tr w:rsidTr="00D317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BodyText"/>
              <w:rPr>
                <w:lang w:val="en-NZ"/>
              </w:rPr>
            </w:pPr>
            <w:r w:rsidRPr="00CF22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213" w:rsidP="00CF2213">
            <w:pPr>
              <w:pStyle w:val="BodyText"/>
            </w:pPr>
            <w:r w:rsidRPr="00CF2213">
              <w:t xml:space="preserve">This unit was released in PSP Public Sector Training Package release 1.0 and meets the Standards for Training Packages. </w:t>
            </w:r>
          </w:p>
          <w:p w:rsidR="00000000" w:rsidRPr="00CF2213" w:rsidP="00CF2213">
            <w:pPr>
              <w:pStyle w:val="BodyText"/>
            </w:pPr>
          </w:p>
          <w:p w:rsidR="00000000" w:rsidRPr="00CF2213" w:rsidP="00CF2213">
            <w:pPr>
              <w:pStyle w:val="BodyText"/>
            </w:pPr>
            <w:r w:rsidRPr="00CF2213">
              <w:t>This unit supersedes and is equivalent to PSPTIS509A Interpret in general monologue settings (LOTE).</w:t>
            </w:r>
          </w:p>
          <w:p w:rsidR="00000000" w:rsidRPr="00CF2213" w:rsidP="00CF2213">
            <w:pPr>
              <w:pStyle w:val="BodyText"/>
            </w:pPr>
          </w:p>
          <w:p w:rsidR="00000000" w:rsidRPr="00CF2213" w:rsidP="00CF2213">
            <w:pPr>
              <w:pStyle w:val="ListBullet"/>
            </w:pPr>
            <w:r w:rsidRPr="00CF2213">
              <w:t>Unit code updated</w:t>
            </w:r>
          </w:p>
          <w:p w:rsidR="00000000" w:rsidRPr="00CF2213" w:rsidP="00CF2213">
            <w:pPr>
              <w:pStyle w:val="ListBullet"/>
            </w:pPr>
            <w:r w:rsidRPr="00CF2213">
              <w:t>Content and formatting updated to comply with the new standards</w:t>
            </w:r>
          </w:p>
          <w:p w:rsidR="00000000" w:rsidRPr="00CF2213" w:rsidP="00CF2213">
            <w:pPr>
              <w:pStyle w:val="ListBullet"/>
            </w:pPr>
            <w:r w:rsidRPr="00CF2213">
              <w:t>All PC transitioned from passive to active voice</w:t>
            </w:r>
          </w:p>
          <w:p w:rsidR="00000000" w:rsidRPr="00CF2213" w:rsidP="00CF2213">
            <w:pPr>
              <w:pStyle w:val="ListBullet"/>
            </w:pPr>
            <w:r w:rsidRPr="00CF2213">
              <w:t>Element 1 PC 1.1 remov</w:t>
            </w:r>
            <w:r w:rsidRPr="00CF2213">
              <w:t>ed</w:t>
            </w:r>
          </w:p>
          <w:p w:rsidR="00000000" w:rsidRPr="00CF2213" w:rsidP="00CF2213">
            <w:pPr>
              <w:pStyle w:val="ListBullet"/>
            </w:pPr>
            <w:r w:rsidRPr="00CF2213">
              <w:t>All others revised</w:t>
            </w:r>
          </w:p>
          <w:p w:rsidR="00000000" w:rsidRPr="00CF2213" w:rsidP="00CF2213">
            <w:pPr>
              <w:pStyle w:val="ListBullet"/>
            </w:pPr>
            <w:r w:rsidRPr="00CF2213">
              <w:t xml:space="preserve">PC 2.2 split into two </w:t>
            </w:r>
          </w:p>
          <w:p w:rsidR="00000000" w:rsidRPr="00CF2213" w:rsidP="00CF2213">
            <w:pPr>
              <w:pStyle w:val="ListBullet"/>
            </w:pPr>
            <w:r w:rsidRPr="00CF2213">
              <w:t>Other PC re-ordered</w:t>
            </w:r>
          </w:p>
        </w:tc>
      </w:tr>
    </w:tbl>
    <w:p w:rsidR="00000000" w:rsidRPr="00CF2213" w:rsidP="00CF2213">
      <w:pPr>
        <w:pStyle w:val="BodyText"/>
      </w:pPr>
    </w:p>
    <w:p w:rsidR="00000000" w:rsidRPr="00CF2213" w:rsidP="00CF2213">
      <w:pPr>
        <w:pStyle w:val="AllowPageBreak"/>
      </w:pPr>
    </w:p>
    <w:p w:rsidR="00000000" w:rsidRPr="00CF2213" w:rsidP="00CF2213">
      <w:pPr>
        <w:pStyle w:val="Heading1"/>
      </w:pPr>
      <w:bookmarkStart w:id="2" w:name="O_827874"/>
      <w:bookmarkEnd w:id="2"/>
      <w:r w:rsidRPr="00CF2213">
        <w:t>Application</w:t>
      </w:r>
    </w:p>
    <w:p w:rsidR="00000000" w:rsidRPr="00CF2213" w:rsidP="00D31707">
      <w:pPr>
        <w:pStyle w:val="BodyText"/>
      </w:pPr>
      <w:r w:rsidRPr="00CF2213">
        <w:t xml:space="preserve">This unit describes the skills required to interpret from a source language to a target language in general monologue settings, preserving the communicative </w:t>
      </w:r>
      <w:r w:rsidRPr="00CF2213">
        <w:t>intent of the source language.</w:t>
      </w:r>
    </w:p>
    <w:p w:rsidR="00000000" w:rsidRPr="00CF2213" w:rsidP="00D31707">
      <w:pPr>
        <w:pStyle w:val="BodyText"/>
      </w:pPr>
      <w:r w:rsidRPr="00CF2213">
        <w:t xml:space="preserve">An interpreter in the general monologue setting is required to interpret in one language direction, from source to target language. General settings are those in which context is broad and routine, the content or complexity </w:t>
      </w:r>
      <w:r w:rsidRPr="00CF2213">
        <w:t>of the situation can usually be predicted and planned for, and there are opportunities for error correction. There are typically only a few participants, to whom the interpreter has physical and visual access. The physical elements of the setting permit th</w:t>
      </w:r>
      <w:r w:rsidRPr="00CF2213">
        <w:t>e interpreter some ability to manage the discourse to ensure that utterances are suitable for retention and recall. Miscommunication or consequences of errors in communicative intent that may occur in this setting are readily managed through consultation a</w:t>
      </w:r>
      <w:r w:rsidRPr="00CF2213">
        <w:t>nd preparation.</w:t>
      </w:r>
    </w:p>
    <w:p w:rsidR="00000000" w:rsidRPr="00CF2213" w:rsidP="00D31707">
      <w:pPr>
        <w:pStyle w:val="BodyText"/>
      </w:pPr>
      <w:r w:rsidRPr="00CF2213">
        <w:t xml:space="preserve">This unit applies to those working as interpreters in consecutive and simultaneous (in the case of Auslan) modes, either alone, collaboratively, in tandem, or as part of a team. </w:t>
      </w:r>
    </w:p>
    <w:p w:rsidR="00000000" w:rsidRPr="00CF2213" w:rsidP="00D31707">
      <w:pPr>
        <w:pStyle w:val="BodyText"/>
      </w:pPr>
      <w:r w:rsidRPr="00CF2213">
        <w:t>The skills and knowledge described in this unit must be app</w:t>
      </w:r>
      <w:r w:rsidRPr="00CF2213">
        <w:t>lied within the legislative, regulatory and policy environment in which they are carried out. Organisational policies and procedures must be consulted and industry codes and standards for ethical translating and interpreting adhered to.</w:t>
      </w:r>
    </w:p>
    <w:p w:rsidR="00000000" w:rsidRPr="00CF2213" w:rsidP="00D31707">
      <w:pPr>
        <w:pStyle w:val="BodyText"/>
      </w:pPr>
      <w:r w:rsidRPr="00CF2213">
        <w:t>Those undertaking this unit would work independently, or in a team while performing specific tasks in a range of familiar contexts.</w:t>
      </w:r>
    </w:p>
    <w:p w:rsidR="00D31707" w:rsidP="00D31707">
      <w:pPr>
        <w:pStyle w:val="BodyText"/>
      </w:pPr>
      <w:r w:rsidRPr="00CF2213">
        <w:t>No licensing, legislative or certification requirements apply to unit at the time of publication.</w:t>
      </w:r>
    </w:p>
    <w:p w:rsidR="00000000" w:rsidRPr="00CF2213" w:rsidP="00CF2213">
      <w:pPr>
        <w:pStyle w:val="Heading1"/>
      </w:pPr>
      <w:bookmarkStart w:id="3" w:name="O_827876"/>
      <w:bookmarkEnd w:id="3"/>
      <w:r w:rsidRPr="00CF2213">
        <w:t>Compete</w:t>
      </w:r>
      <w:r w:rsidRPr="00CF2213">
        <w:t>ncy Field</w:t>
      </w:r>
    </w:p>
    <w:p w:rsidR="00000000" w:rsidRPr="00CF2213" w:rsidP="00D31707">
      <w:pPr>
        <w:pStyle w:val="BodyText"/>
      </w:pPr>
      <w:r w:rsidRPr="00CF2213">
        <w:t>Translating and interpreting</w:t>
      </w:r>
    </w:p>
    <w:p w:rsidR="00000000" w:rsidRPr="00CF2213" w:rsidP="00CF2213">
      <w:pPr>
        <w:pStyle w:val="Heading1"/>
      </w:pPr>
      <w:bookmarkStart w:id="4" w:name="O_827878"/>
      <w:bookmarkEnd w:id="4"/>
      <w:r w:rsidRPr="00CF2213">
        <w:t>Elements and Performance Criteria</w:t>
      </w:r>
    </w:p>
    <w:tbl>
      <w:tblPr>
        <w:tblW w:w="0" w:type="auto"/>
        <w:tblLayout w:type="fixed"/>
        <w:tblCellMar>
          <w:left w:w="62" w:type="dxa"/>
          <w:right w:w="62" w:type="dxa"/>
        </w:tblCellMar>
        <w:tblLook w:val="0000"/>
      </w:tblPr>
      <w:tblGrid>
        <w:gridCol w:w="2203"/>
        <w:gridCol w:w="6804"/>
      </w:tblGrid>
      <w:tr w:rsidTr="00CF22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TableHeading"/>
              <w:rPr>
                <w:lang w:val="en-NZ"/>
              </w:rPr>
            </w:pPr>
            <w:r w:rsidRPr="00CF221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TableHeading"/>
              <w:rPr>
                <w:lang w:val="en-NZ"/>
              </w:rPr>
            </w:pPr>
            <w:r w:rsidRPr="00CF2213">
              <w:t>PERFORMANCE CRITERIA</w:t>
            </w:r>
          </w:p>
        </w:tc>
      </w:tr>
      <w:tr w:rsidTr="00CF22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BodyText"/>
              <w:rPr>
                <w:lang w:val="en-NZ"/>
              </w:rPr>
            </w:pPr>
            <w:r w:rsidRPr="00CF221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BodyText"/>
              <w:rPr>
                <w:lang w:val="en-NZ"/>
              </w:rPr>
            </w:pPr>
            <w:r w:rsidRPr="00CF2213">
              <w:t>Performance criteria describe the performance needed to demonstrate achievement of the element</w:t>
            </w:r>
            <w:r w:rsidRPr="00CF2213">
              <w:t>. Where bold italicised text is used, further information is detailed in the range of conditions section.</w:t>
            </w:r>
          </w:p>
        </w:tc>
      </w:tr>
      <w:tr w:rsidTr="00CF22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List"/>
              <w:rPr>
                <w:lang w:val="en-NZ"/>
              </w:rPr>
            </w:pPr>
            <w:r w:rsidRPr="00CF2213">
              <w:rPr>
                <w:rStyle w:val="SpecialBold"/>
              </w:rPr>
              <w:t>1</w:t>
            </w:r>
            <w:r w:rsidRPr="00CF2213">
              <w:rPr>
                <w:rStyle w:val="SpecialBold"/>
              </w:rPr>
              <w:tab/>
              <w:t>Receive and analyse source message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213" w:rsidP="00CF2213">
            <w:pPr>
              <w:pStyle w:val="List"/>
            </w:pPr>
            <w:r w:rsidRPr="00CF2213">
              <w:t>1.1</w:t>
            </w:r>
            <w:r w:rsidRPr="00CF2213">
              <w:tab/>
              <w:t>Attend actively to source utterance, and identify and adjust physical position to optimise sound reception a</w:t>
            </w:r>
            <w:r w:rsidRPr="00CF2213">
              <w:t>nd visual cues.</w:t>
            </w:r>
          </w:p>
          <w:p w:rsidR="00000000" w:rsidRPr="00CF2213" w:rsidP="00CF2213">
            <w:pPr>
              <w:pStyle w:val="List"/>
            </w:pPr>
            <w:r w:rsidRPr="00CF2213">
              <w:t>1.2</w:t>
            </w:r>
            <w:r w:rsidRPr="00CF2213">
              <w:tab/>
              <w:t>Anticipate purpose and intent and strategies being used by the source to develop ideas.</w:t>
            </w:r>
          </w:p>
          <w:p w:rsidR="00000000" w:rsidRPr="00CF2213" w:rsidP="00CF2213">
            <w:pPr>
              <w:pStyle w:val="List"/>
            </w:pPr>
            <w:r w:rsidRPr="00CF2213">
              <w:t>1.3 Identify and retain key information using mnemonic strategies.</w:t>
            </w:r>
          </w:p>
          <w:p w:rsidR="00000000" w:rsidRPr="00CF2213" w:rsidP="00CF2213">
            <w:pPr>
              <w:pStyle w:val="List"/>
            </w:pPr>
            <w:r w:rsidRPr="00CF2213">
              <w:t>1.4</w:t>
            </w:r>
            <w:r w:rsidRPr="00CF2213">
              <w:tab/>
            </w:r>
            <w:r w:rsidRPr="00CF2213">
              <w:t>Identify structure, relationships between verbal and non-verbal language, and cultural and other factors affecting meaning.</w:t>
            </w:r>
          </w:p>
          <w:p w:rsidR="00000000" w:rsidP="00CF2213">
            <w:pPr>
              <w:pStyle w:val="List"/>
              <w:rPr>
                <w:lang w:val="en-NZ"/>
              </w:rPr>
            </w:pPr>
            <w:r w:rsidRPr="00CF2213">
              <w:t>1.5</w:t>
            </w:r>
            <w:r w:rsidRPr="00CF2213">
              <w:tab/>
              <w:t xml:space="preserve">Identify and address issues of understanding or recall in a manner that does not compromise effective delivery. </w:t>
            </w:r>
          </w:p>
        </w:tc>
      </w:tr>
      <w:tr w:rsidTr="00CF22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List"/>
              <w:rPr>
                <w:lang w:val="en-NZ"/>
              </w:rPr>
            </w:pPr>
            <w:r w:rsidRPr="00CF2213">
              <w:rPr>
                <w:rStyle w:val="SpecialBold"/>
              </w:rPr>
              <w:t>2</w:t>
            </w:r>
            <w:r w:rsidRPr="00CF2213">
              <w:rPr>
                <w:rStyle w:val="SpecialBold"/>
              </w:rPr>
              <w:tab/>
              <w:t>Transfer mes</w:t>
            </w:r>
            <w:r w:rsidRPr="00CF2213">
              <w:rPr>
                <w:rStyle w:val="SpecialBold"/>
              </w:rPr>
              <w:t>sage to target language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213" w:rsidP="00CF2213">
            <w:pPr>
              <w:pStyle w:val="List"/>
            </w:pPr>
            <w:r w:rsidRPr="00CF2213">
              <w:t>2.1</w:t>
            </w:r>
            <w:r w:rsidRPr="00CF2213">
              <w:tab/>
              <w:t>Recall information from notes or memory.</w:t>
            </w:r>
          </w:p>
          <w:p w:rsidR="00000000" w:rsidRPr="00CF2213" w:rsidP="00CF2213">
            <w:pPr>
              <w:pStyle w:val="List"/>
            </w:pPr>
            <w:r w:rsidRPr="00CF2213">
              <w:t>2.2</w:t>
            </w:r>
            <w:r w:rsidRPr="00CF2213">
              <w:tab/>
              <w:t>Recognise and address issues in message transfer associated with the setting, language and concepts.</w:t>
            </w:r>
          </w:p>
          <w:p w:rsidR="00000000" w:rsidRPr="00CF2213" w:rsidP="00CF2213">
            <w:pPr>
              <w:pStyle w:val="List"/>
            </w:pPr>
            <w:r w:rsidRPr="00CF2213">
              <w:t>2.3</w:t>
            </w:r>
            <w:r w:rsidRPr="00CF2213">
              <w:tab/>
              <w:t>Deliver interpreting effectively, appropriate to audience and setting, without</w:t>
            </w:r>
            <w:r w:rsidRPr="00CF2213">
              <w:t xml:space="preserve"> undue delay. </w:t>
            </w:r>
          </w:p>
          <w:p w:rsidR="00000000" w:rsidRPr="00CF2213" w:rsidP="00CF2213">
            <w:pPr>
              <w:pStyle w:val="List"/>
            </w:pPr>
            <w:r w:rsidRPr="00CF2213">
              <w:t>2.4</w:t>
            </w:r>
            <w:r w:rsidRPr="00CF2213">
              <w:tab/>
              <w:t xml:space="preserve">Use techniques to transfer the communicative intent and reflect the characteristics of the source. </w:t>
            </w:r>
          </w:p>
          <w:p w:rsidR="00000000" w:rsidP="00CF2213">
            <w:pPr>
              <w:pStyle w:val="List"/>
              <w:rPr>
                <w:lang w:val="en-NZ"/>
              </w:rPr>
            </w:pPr>
            <w:r w:rsidRPr="00CF2213">
              <w:t>2.5</w:t>
            </w:r>
            <w:r w:rsidRPr="00CF2213">
              <w:tab/>
              <w:t>Monitor interpreting process to identify when it is necessary to seek assistance or withdraw from assignment.</w:t>
            </w:r>
          </w:p>
        </w:tc>
      </w:tr>
      <w:tr w:rsidTr="00CF22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213">
            <w:pPr>
              <w:pStyle w:val="List"/>
              <w:rPr>
                <w:lang w:val="en-NZ"/>
              </w:rPr>
            </w:pPr>
            <w:r w:rsidRPr="00CF2213">
              <w:rPr>
                <w:rStyle w:val="SpecialBold"/>
              </w:rPr>
              <w:t>3</w:t>
            </w:r>
            <w:r w:rsidRPr="00CF2213">
              <w:rPr>
                <w:rStyle w:val="SpecialBold"/>
              </w:rPr>
              <w:tab/>
              <w:t>Evaluate interpretin</w:t>
            </w:r>
            <w:r w:rsidRPr="00CF2213">
              <w:rPr>
                <w:rStyle w:val="SpecialBold"/>
              </w:rPr>
              <w:t xml:space="preserve">g </w:t>
            </w:r>
            <w:r w:rsidRPr="00CF2213">
              <w:rPr>
                <w:rStyle w:val="SpecialBold"/>
              </w:rPr>
              <w:t>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213" w:rsidP="00CF2213">
            <w:pPr>
              <w:pStyle w:val="List"/>
            </w:pPr>
            <w:r w:rsidRPr="00CF2213">
              <w:t>3.1</w:t>
            </w:r>
            <w:r w:rsidRPr="00CF2213">
              <w:tab/>
              <w:t xml:space="preserve">Evaluate performance in line with issues encountered, assignment </w:t>
            </w:r>
            <w:r w:rsidRPr="00CF2213">
              <w:t>requirements and code of ethics.</w:t>
            </w:r>
          </w:p>
          <w:p w:rsidR="00000000" w:rsidRPr="00CF2213" w:rsidP="00CF2213">
            <w:pPr>
              <w:pStyle w:val="List"/>
            </w:pPr>
            <w:r w:rsidRPr="00CF2213">
              <w:t>3.2</w:t>
            </w:r>
            <w:r w:rsidRPr="00CF2213">
              <w:tab/>
              <w:t>Determine personal impact of assignment and identify need for debriefing and counselling.</w:t>
            </w:r>
          </w:p>
          <w:p w:rsidR="00000000" w:rsidRPr="00CF2213" w:rsidP="00CF2213">
            <w:pPr>
              <w:pStyle w:val="List"/>
            </w:pPr>
            <w:r w:rsidRPr="00CF2213">
              <w:t>3.3</w:t>
            </w:r>
            <w:r w:rsidRPr="00CF2213">
              <w:tab/>
              <w:t>Consider process improvement strategies.</w:t>
            </w:r>
          </w:p>
        </w:tc>
      </w:tr>
    </w:tbl>
    <w:p w:rsidR="00000000" w:rsidRPr="00CF2213" w:rsidP="00CF2213">
      <w:pPr>
        <w:pStyle w:val="BodyText"/>
      </w:pPr>
    </w:p>
    <w:p w:rsidR="00000000" w:rsidRPr="00CF2213" w:rsidP="00CF2213">
      <w:pPr>
        <w:pStyle w:val="AllowPageBreak"/>
      </w:pPr>
    </w:p>
    <w:p w:rsidR="00000000" w:rsidRPr="00CF2213" w:rsidP="00CF2213">
      <w:pPr>
        <w:pStyle w:val="Heading1"/>
      </w:pPr>
      <w:bookmarkStart w:id="5" w:name="O_827879"/>
      <w:bookmarkEnd w:id="5"/>
      <w:r w:rsidRPr="00CF2213">
        <w:t>Foundation Skills</w:t>
      </w:r>
    </w:p>
    <w:p w:rsidR="00000000" w:rsidRPr="00CF2213" w:rsidP="00D31707">
      <w:pPr>
        <w:pStyle w:val="BodyText"/>
      </w:pPr>
      <w:r w:rsidRPr="00CF2213">
        <w:t>foundation skills demands of this unit have been mapped for alignment with the Australian Core Skills Framework (ACSF). The following tables outline the English language performance levels indicated for successful attain</w:t>
      </w:r>
      <w:r w:rsidRPr="00CF2213">
        <w:t>ment of the unit.</w:t>
      </w:r>
    </w:p>
    <w:p w:rsidR="00000000" w:rsidRPr="00CF2213" w:rsidP="00CF2213">
      <w:pPr>
        <w:pStyle w:val="BodyText"/>
        <w:keepNext/>
      </w:pPr>
    </w:p>
    <w:p w:rsidR="00000000" w:rsidRPr="00CF2213" w:rsidP="00CF2213">
      <w:pPr>
        <w:pStyle w:val="BodyText"/>
      </w:pPr>
      <w:bookmarkStart w:id="6" w:name="O_8463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72.5pt">
            <v:imagedata r:id="rId10" o:title=""/>
          </v:shape>
        </w:pict>
      </w:r>
      <w:bookmarkEnd w:id="6"/>
    </w:p>
    <w:p w:rsidR="00000000" w:rsidRPr="00CF2213" w:rsidP="00CF2213">
      <w:pPr>
        <w:pStyle w:val="BodyText"/>
      </w:pPr>
    </w:p>
    <w:p w:rsidR="00000000" w:rsidRPr="00CF2213" w:rsidP="00D31707">
      <w:pPr>
        <w:pStyle w:val="BodyText"/>
      </w:pPr>
      <w:r w:rsidRPr="00CF2213">
        <w:t>Further information on ACSF and the foundati</w:t>
      </w:r>
      <w:r w:rsidRPr="00CF2213">
        <w:t>on skills underpinning this unit can be found in the Foundation Skills Guide on the GSA website.</w:t>
      </w:r>
    </w:p>
    <w:p w:rsidR="00000000" w:rsidRPr="00CF2213" w:rsidP="00CF2213">
      <w:pPr>
        <w:pStyle w:val="Heading1"/>
      </w:pPr>
      <w:bookmarkStart w:id="7" w:name="O_827881"/>
      <w:bookmarkEnd w:id="7"/>
      <w:r w:rsidRPr="00CF2213">
        <w:t>Unit Mapping Information</w:t>
      </w:r>
    </w:p>
    <w:p w:rsidR="00000000" w:rsidRPr="00CF2213" w:rsidP="00D31707">
      <w:pPr>
        <w:pStyle w:val="BodyText"/>
      </w:pPr>
      <w:r w:rsidRPr="00CF2213">
        <w:t>This unit supersedes and is equivalent to PSPTIS509A Interpret in general monologue settings (LOTE).</w:t>
      </w:r>
    </w:p>
    <w:p w:rsidR="00000000" w:rsidRPr="00CF2213" w:rsidP="00CF2213">
      <w:pPr>
        <w:pStyle w:val="Heading1"/>
      </w:pPr>
      <w:bookmarkStart w:id="8" w:name="O_827888"/>
      <w:bookmarkEnd w:id="8"/>
      <w:r w:rsidRPr="00CF2213">
        <w:t>Links</w:t>
      </w:r>
    </w:p>
    <w:p w:rsidR="00000000" w:rsidRPr="00CF2213" w:rsidP="00D31707">
      <w:pPr>
        <w:pStyle w:val="BodyText"/>
      </w:pPr>
      <w:r w:rsidRPr="00CF22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5428">
        <w:rPr>
          <w:rStyle w:val="Hyperlink"/>
        </w:rPr>
        <w:t>https://vetnet.gov.au/Pages/TrainingDocs.aspx?q=bebbece7-ff48-4d2c-8876-405679019623</w:t>
      </w:r>
      <w:r>
        <w:fldChar w:fldCharType="end"/>
      </w:r>
    </w:p>
    <w:p w:rsidR="00000000" w:rsidRPr="00CF2213" w:rsidP="00D31707">
      <w:pPr>
        <w:pStyle w:val="BodyText"/>
      </w:pPr>
      <w:r w:rsidRPr="00CF22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5428">
        <w:rPr>
          <w:rStyle w:val="Hyperlink"/>
        </w:rPr>
        <w:t>https://vetnet.gov.au/Pages/TrainingDocs.aspx?q=bebbece7-ff48-4d2c-8876-405679019623</w:t>
      </w:r>
      <w:r>
        <w:fldChar w:fldCharType="end"/>
      </w:r>
    </w:p>
    <w:p w:rsidR="00000000" w:rsidRPr="00CF2213" w:rsidP="00D31707">
      <w:pPr>
        <w:pStyle w:val="BodyText"/>
      </w:pPr>
      <w:r w:rsidRPr="00CF22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5428">
        <w:rPr>
          <w:rStyle w:val="Hyperlink"/>
        </w:rPr>
        <w:t>https://vetnet.gov.au/Pages/TrainingDocs.aspx?q=bebbece7-ff48-4d2c-8876-405679019623</w:t>
      </w:r>
      <w:r>
        <w:fldChar w:fldCharType="end"/>
      </w:r>
    </w:p>
    <w:p w:rsidR="00000000" w:rsidRPr="00CF2213" w:rsidP="00D31707">
      <w:pPr>
        <w:pStyle w:val="BodyText"/>
      </w:pPr>
      <w:r w:rsidRPr="00CF22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5428">
        <w:rPr>
          <w:rStyle w:val="Hyperlink"/>
        </w:rPr>
        <w:t>https://vetnet.gov.au/Pages/TrainingDocs.aspx?q=bebbece7-ff48-4d2c-8876-405679019623</w:t>
      </w:r>
      <w:r>
        <w:fldChar w:fldCharType="end"/>
      </w:r>
    </w:p>
    <w:p w:rsidR="00000000" w:rsidRPr="00CF2213" w:rsidP="00CF2213"/>
    <w:sectPr w:rsidSect="00CF2213">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13" w:rsidRPr="00D31707" w:rsidP="00D31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07" w:rsidP="00CF22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707" w:rsidP="00CF22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31707" w:rsidP="00CF22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213" w:rsidRPr="00D31707" w:rsidP="00D31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07" w:rsidRPr="002D2AF8" w:rsidP="00CF2213">
    <w:pPr>
      <w:pStyle w:val="Header"/>
      <w:framePr w:wrap="around"/>
    </w:pPr>
    <w:r>
      <w:fldChar w:fldCharType="begin"/>
    </w:r>
    <w:r>
      <w:instrText xml:space="preserve"> TITLE   \* MERGEFORMAT </w:instrText>
    </w:r>
    <w:r>
      <w:fldChar w:fldCharType="separate"/>
    </w:r>
    <w:r>
      <w:t>PSPTIS041 Interpret in general monologue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D31707" w:rsidP="00CF22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565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D022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2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213"/>
    <w:pPr>
      <w:spacing w:before="360" w:after="60"/>
      <w:outlineLvl w:val="0"/>
    </w:pPr>
    <w:rPr>
      <w:sz w:val="32"/>
    </w:rPr>
  </w:style>
  <w:style w:type="paragraph" w:styleId="Heading2">
    <w:name w:val="heading 2"/>
    <w:basedOn w:val="HeadingBase"/>
    <w:next w:val="BodyText"/>
    <w:link w:val="Heading2Char"/>
    <w:qFormat/>
    <w:rsid w:val="00CF2213"/>
    <w:pPr>
      <w:keepLines/>
      <w:spacing w:before="240" w:after="120"/>
      <w:outlineLvl w:val="1"/>
    </w:pPr>
    <w:rPr>
      <w:sz w:val="28"/>
      <w:szCs w:val="40"/>
    </w:rPr>
  </w:style>
  <w:style w:type="paragraph" w:styleId="Heading3">
    <w:name w:val="heading 3"/>
    <w:basedOn w:val="HeadingBase"/>
    <w:next w:val="BodyText"/>
    <w:link w:val="Heading3Char"/>
    <w:qFormat/>
    <w:rsid w:val="00CF2213"/>
    <w:pPr>
      <w:spacing w:before="180" w:after="120"/>
      <w:outlineLvl w:val="2"/>
    </w:pPr>
    <w:rPr>
      <w:spacing w:val="-10"/>
      <w:kern w:val="32"/>
    </w:rPr>
  </w:style>
  <w:style w:type="paragraph" w:styleId="Heading4">
    <w:name w:val="heading 4"/>
    <w:basedOn w:val="HeadingBase"/>
    <w:next w:val="BodyText"/>
    <w:link w:val="Heading4Char"/>
    <w:qFormat/>
    <w:rsid w:val="00CF2213"/>
    <w:pPr>
      <w:spacing w:before="160" w:after="120"/>
      <w:outlineLvl w:val="3"/>
    </w:pPr>
    <w:rPr>
      <w:sz w:val="22"/>
    </w:rPr>
  </w:style>
  <w:style w:type="paragraph" w:styleId="Heading5">
    <w:name w:val="heading 5"/>
    <w:basedOn w:val="HeadingBase"/>
    <w:next w:val="Normal"/>
    <w:link w:val="Heading5Char"/>
    <w:qFormat/>
    <w:rsid w:val="00CF2213"/>
    <w:pPr>
      <w:spacing w:before="80"/>
      <w:outlineLvl w:val="4"/>
    </w:pPr>
    <w:rPr>
      <w:color w:val="918585"/>
      <w:sz w:val="20"/>
    </w:rPr>
  </w:style>
  <w:style w:type="paragraph" w:styleId="Heading6">
    <w:name w:val="heading 6"/>
    <w:basedOn w:val="HeadingBase"/>
    <w:next w:val="Normal"/>
    <w:link w:val="Heading6Char"/>
    <w:qFormat/>
    <w:rsid w:val="00CF2213"/>
    <w:pPr>
      <w:spacing w:before="60"/>
      <w:outlineLvl w:val="5"/>
    </w:pPr>
    <w:rPr>
      <w:color w:val="918585"/>
      <w:sz w:val="20"/>
    </w:rPr>
  </w:style>
  <w:style w:type="paragraph" w:styleId="Heading7">
    <w:name w:val="heading 7"/>
    <w:basedOn w:val="Normal"/>
    <w:next w:val="Normal"/>
    <w:link w:val="Heading7Char"/>
    <w:qFormat/>
    <w:rsid w:val="00CF2213"/>
    <w:pPr>
      <w:ind w:left="720"/>
      <w:outlineLvl w:val="6"/>
    </w:pPr>
    <w:rPr>
      <w:i/>
    </w:rPr>
  </w:style>
  <w:style w:type="paragraph" w:styleId="Heading8">
    <w:name w:val="heading 8"/>
    <w:basedOn w:val="Normal"/>
    <w:next w:val="Normal"/>
    <w:link w:val="Heading8Char"/>
    <w:qFormat/>
    <w:rsid w:val="00CF2213"/>
    <w:pPr>
      <w:ind w:left="720"/>
      <w:outlineLvl w:val="7"/>
    </w:pPr>
    <w:rPr>
      <w:i/>
    </w:rPr>
  </w:style>
  <w:style w:type="paragraph" w:styleId="Heading9">
    <w:name w:val="heading 9"/>
    <w:basedOn w:val="Normal"/>
    <w:next w:val="Normal"/>
    <w:link w:val="Heading9Char"/>
    <w:qFormat/>
    <w:rsid w:val="00CF2213"/>
    <w:pPr>
      <w:ind w:left="720"/>
      <w:outlineLvl w:val="8"/>
    </w:pPr>
    <w:rPr>
      <w:i/>
    </w:rPr>
  </w:style>
  <w:style w:type="character" w:default="1" w:styleId="DefaultParagraphFont">
    <w:name w:val="Default Paragraph Font"/>
    <w:uiPriority w:val="1"/>
    <w:unhideWhenUsed/>
    <w:rsid w:val="00CF2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213"/>
  </w:style>
  <w:style w:type="character" w:customStyle="1" w:styleId="Heading1Char">
    <w:name w:val="Heading 1 Char"/>
    <w:basedOn w:val="DefaultParagraphFont"/>
    <w:link w:val="Heading1"/>
    <w:rsid w:val="00CF2213"/>
    <w:rPr>
      <w:rFonts w:ascii="Times New Roman" w:eastAsia="Times New Roman" w:hAnsi="Times New Roman" w:cs="Times New Roman"/>
      <w:b/>
      <w:sz w:val="32"/>
      <w:szCs w:val="20"/>
      <w:lang w:eastAsia="en-US"/>
    </w:rPr>
  </w:style>
  <w:style w:type="paragraph" w:styleId="BodyText">
    <w:name w:val="Body Text"/>
    <w:basedOn w:val="Normal"/>
    <w:link w:val="BodyTextChar"/>
    <w:rsid w:val="00CF22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213"/>
    <w:rPr>
      <w:rFonts w:ascii="Times New Roman" w:eastAsia="Times New Roman" w:hAnsi="Times New Roman" w:cs="Times New Roman"/>
      <w:sz w:val="24"/>
      <w:lang w:eastAsia="en-US"/>
    </w:rPr>
  </w:style>
  <w:style w:type="paragraph" w:styleId="List">
    <w:name w:val="List"/>
    <w:basedOn w:val="BodyText"/>
    <w:next w:val="BodyText"/>
    <w:rsid w:val="00CF2213"/>
    <w:pPr>
      <w:tabs>
        <w:tab w:val="left" w:pos="340"/>
      </w:tabs>
      <w:spacing w:before="60" w:after="60"/>
      <w:ind w:left="340" w:hanging="340"/>
    </w:pPr>
  </w:style>
  <w:style w:type="paragraph" w:styleId="ListBullet">
    <w:name w:val="List Bullet"/>
    <w:basedOn w:val="List"/>
    <w:rsid w:val="00CF2213"/>
    <w:pPr>
      <w:numPr>
        <w:numId w:val="11"/>
      </w:numPr>
      <w:tabs>
        <w:tab w:val="clear" w:pos="340"/>
      </w:tabs>
      <w:spacing w:before="40" w:after="40"/>
    </w:pPr>
  </w:style>
  <w:style w:type="character" w:customStyle="1" w:styleId="SpecialBold">
    <w:name w:val="Special Bold"/>
    <w:basedOn w:val="DefaultParagraphFont"/>
    <w:rsid w:val="00CF2213"/>
    <w:rPr>
      <w:b/>
      <w:spacing w:val="0"/>
    </w:rPr>
  </w:style>
  <w:style w:type="paragraph" w:customStyle="1" w:styleId="SuperHeading">
    <w:name w:val="SuperHeading"/>
    <w:basedOn w:val="Normal"/>
    <w:rsid w:val="00CF2213"/>
    <w:pPr>
      <w:spacing w:before="240" w:after="120"/>
      <w:outlineLvl w:val="0"/>
    </w:pPr>
    <w:rPr>
      <w:rFonts w:ascii="Times New Roman" w:hAnsi="Times New Roman"/>
      <w:b/>
      <w:sz w:val="32"/>
    </w:rPr>
  </w:style>
  <w:style w:type="paragraph" w:customStyle="1" w:styleId="TableHeading">
    <w:name w:val="Table Heading"/>
    <w:basedOn w:val="HeadingBase"/>
    <w:rsid w:val="00CF2213"/>
    <w:pPr>
      <w:keepLines/>
      <w:pBdr>
        <w:bottom w:val="single" w:sz="6" w:space="1" w:color="918585"/>
      </w:pBdr>
      <w:spacing w:before="240"/>
    </w:pPr>
  </w:style>
  <w:style w:type="paragraph" w:customStyle="1" w:styleId="AllowPageBreak">
    <w:name w:val="AllowPageBreak"/>
    <w:rsid w:val="00CF22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2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2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2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2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2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2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213"/>
    <w:rPr>
      <w:rFonts w:ascii="Courier New" w:eastAsia="Times New Roman" w:hAnsi="Courier New" w:cs="Times New Roman"/>
      <w:i/>
      <w:szCs w:val="20"/>
      <w:lang w:eastAsia="en-US"/>
    </w:rPr>
  </w:style>
  <w:style w:type="paragraph" w:customStyle="1" w:styleId="HeadingBase">
    <w:name w:val="Heading Base"/>
    <w:rsid w:val="00CF2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213"/>
    <w:pPr>
      <w:tabs>
        <w:tab w:val="right" w:leader="dot" w:pos="9072"/>
      </w:tabs>
      <w:ind w:left="567"/>
    </w:pPr>
    <w:rPr>
      <w:szCs w:val="22"/>
    </w:rPr>
  </w:style>
  <w:style w:type="paragraph" w:customStyle="1" w:styleId="TOCBase">
    <w:name w:val="TOC Base"/>
    <w:rsid w:val="00CF2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213"/>
    <w:pPr>
      <w:tabs>
        <w:tab w:val="right" w:leader="dot" w:pos="9072"/>
      </w:tabs>
      <w:spacing w:before="40" w:after="40"/>
      <w:ind w:left="284"/>
    </w:pPr>
    <w:rPr>
      <w:rFonts w:ascii="Times New Roman" w:hAnsi="Times New Roman"/>
    </w:rPr>
  </w:style>
  <w:style w:type="paragraph" w:styleId="TOC1">
    <w:name w:val="toc 1"/>
    <w:basedOn w:val="TOCBase"/>
    <w:next w:val="Normal"/>
    <w:rsid w:val="00CF22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213"/>
    <w:rPr>
      <w:rFonts w:ascii="Times New Roman" w:eastAsia="Times New Roman" w:hAnsi="Times New Roman" w:cs="Times New Roman"/>
      <w:sz w:val="16"/>
      <w:lang w:eastAsia="en-US"/>
    </w:rPr>
  </w:style>
  <w:style w:type="paragraph" w:styleId="Title">
    <w:name w:val="Title"/>
    <w:basedOn w:val="HeadingBase"/>
    <w:link w:val="TitleChar"/>
    <w:qFormat/>
    <w:rsid w:val="00CF2213"/>
    <w:pPr>
      <w:spacing w:before="5040"/>
      <w:jc w:val="center"/>
    </w:pPr>
    <w:rPr>
      <w:sz w:val="48"/>
      <w:szCs w:val="72"/>
      <w:lang w:val="en-US"/>
    </w:rPr>
  </w:style>
  <w:style w:type="character" w:customStyle="1" w:styleId="TitleChar">
    <w:name w:val="Title Char"/>
    <w:basedOn w:val="DefaultParagraphFont"/>
    <w:link w:val="Title"/>
    <w:rsid w:val="00CF2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213"/>
    <w:pPr>
      <w:tabs>
        <w:tab w:val="left" w:pos="3600"/>
        <w:tab w:val="left" w:pos="3958"/>
      </w:tabs>
    </w:pPr>
  </w:style>
  <w:style w:type="paragraph" w:customStyle="1" w:styleId="Note">
    <w:name w:val="Note"/>
    <w:basedOn w:val="BodyText"/>
    <w:rsid w:val="00CF22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213"/>
    <w:pPr>
      <w:framePr w:wrap="auto" w:hAnchor="text" w:y="6049"/>
    </w:pPr>
    <w:rPr>
      <w:color w:val="000000"/>
      <w:sz w:val="40"/>
    </w:rPr>
  </w:style>
  <w:style w:type="paragraph" w:customStyle="1" w:styleId="TOCTitle">
    <w:name w:val="TOCTitle"/>
    <w:basedOn w:val="Heading1"/>
    <w:rsid w:val="00CF2213"/>
    <w:pPr>
      <w:spacing w:after="240"/>
      <w:jc w:val="center"/>
      <w:outlineLvl w:val="9"/>
    </w:pPr>
    <w:rPr>
      <w:caps/>
    </w:rPr>
  </w:style>
  <w:style w:type="paragraph" w:customStyle="1" w:styleId="Version">
    <w:name w:val="Version"/>
    <w:rsid w:val="00CF22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213"/>
    <w:pPr>
      <w:numPr>
        <w:numId w:val="12"/>
      </w:numPr>
      <w:tabs>
        <w:tab w:val="clear" w:pos="680"/>
      </w:tabs>
    </w:pPr>
  </w:style>
  <w:style w:type="paragraph" w:styleId="Index1">
    <w:name w:val="index 1"/>
    <w:basedOn w:val="Normal"/>
    <w:next w:val="Normal"/>
    <w:semiHidden/>
    <w:rsid w:val="00CF2213"/>
    <w:pPr>
      <w:keepNext w:val="0"/>
      <w:tabs>
        <w:tab w:val="right" w:pos="4176"/>
      </w:tabs>
      <w:ind w:left="198" w:hanging="198"/>
    </w:pPr>
    <w:rPr>
      <w:rFonts w:ascii="Garamond" w:hAnsi="Garamond"/>
    </w:rPr>
  </w:style>
  <w:style w:type="paragraph" w:styleId="IndexHeading">
    <w:name w:val="index heading"/>
    <w:basedOn w:val="Normal"/>
    <w:next w:val="Index1"/>
    <w:semiHidden/>
    <w:rsid w:val="00CF2213"/>
    <w:pPr>
      <w:spacing w:before="120" w:after="120"/>
    </w:pPr>
    <w:rPr>
      <w:rFonts w:ascii="Arial" w:hAnsi="Arial"/>
      <w:b/>
      <w:color w:val="918585"/>
      <w:sz w:val="24"/>
    </w:rPr>
  </w:style>
  <w:style w:type="paragraph" w:styleId="Header">
    <w:name w:val="header"/>
    <w:basedOn w:val="Normal"/>
    <w:link w:val="HeaderChar"/>
    <w:rsid w:val="00CF2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213"/>
    <w:rPr>
      <w:rFonts w:ascii="Times New Roman" w:eastAsia="Times New Roman" w:hAnsi="Times New Roman" w:cs="Times New Roman"/>
      <w:sz w:val="16"/>
      <w:szCs w:val="20"/>
      <w:lang w:val="en-GB" w:eastAsia="en-US"/>
    </w:rPr>
  </w:style>
  <w:style w:type="paragraph" w:customStyle="1" w:styleId="Chapter">
    <w:name w:val="Chapter"/>
    <w:basedOn w:val="Normal"/>
    <w:rsid w:val="00CF2213"/>
    <w:pPr>
      <w:spacing w:before="240"/>
    </w:pPr>
    <w:rPr>
      <w:rFonts w:ascii="Times New Roman" w:hAnsi="Times New Roman"/>
      <w:smallCaps/>
      <w:spacing w:val="80"/>
      <w:sz w:val="28"/>
    </w:rPr>
  </w:style>
  <w:style w:type="paragraph" w:customStyle="1" w:styleId="InChapter">
    <w:name w:val="InChapter"/>
    <w:basedOn w:val="Heading3"/>
    <w:rsid w:val="00CF2213"/>
    <w:pPr>
      <w:spacing w:after="240"/>
      <w:outlineLvl w:val="9"/>
    </w:pPr>
    <w:rPr>
      <w:noProof/>
    </w:rPr>
  </w:style>
  <w:style w:type="paragraph" w:styleId="Index2">
    <w:name w:val="index 2"/>
    <w:basedOn w:val="Normal"/>
    <w:next w:val="Normal"/>
    <w:semiHidden/>
    <w:rsid w:val="00CF2213"/>
    <w:pPr>
      <w:tabs>
        <w:tab w:val="right" w:pos="4176"/>
      </w:tabs>
      <w:ind w:left="568" w:hanging="284"/>
    </w:pPr>
    <w:rPr>
      <w:rFonts w:ascii="Garamond" w:hAnsi="Garamond"/>
    </w:rPr>
  </w:style>
  <w:style w:type="paragraph" w:customStyle="1" w:styleId="Byline">
    <w:name w:val="Byline"/>
    <w:rsid w:val="00CF2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213"/>
    <w:pPr>
      <w:tabs>
        <w:tab w:val="clear" w:pos="3600"/>
        <w:tab w:val="clear" w:pos="3958"/>
      </w:tabs>
      <w:jc w:val="right"/>
    </w:pPr>
  </w:style>
  <w:style w:type="character" w:styleId="Emphasis">
    <w:name w:val="Emphasis"/>
    <w:basedOn w:val="DefaultParagraphFont"/>
    <w:qFormat/>
    <w:rsid w:val="00CF2213"/>
    <w:rPr>
      <w:i/>
    </w:rPr>
  </w:style>
  <w:style w:type="paragraph" w:styleId="Caption">
    <w:name w:val="caption"/>
    <w:basedOn w:val="BodyText"/>
    <w:next w:val="Normal"/>
    <w:qFormat/>
    <w:rsid w:val="00CF2213"/>
    <w:pPr>
      <w:framePr w:w="2268" w:hSpace="181" w:vSpace="181" w:wrap="around" w:vAnchor="text" w:hAnchor="page" w:x="1135" w:y="285" w:anchorLock="1"/>
    </w:pPr>
    <w:rPr>
      <w:i/>
    </w:rPr>
  </w:style>
  <w:style w:type="paragraph" w:customStyle="1" w:styleId="MiniTOCTitle">
    <w:name w:val="MiniTOCTitle"/>
    <w:basedOn w:val="Heading4"/>
    <w:rsid w:val="00CF2213"/>
    <w:pPr>
      <w:spacing w:before="240"/>
      <w:outlineLvl w:val="9"/>
    </w:pPr>
    <w:rPr>
      <w:noProof/>
      <w:sz w:val="24"/>
    </w:rPr>
  </w:style>
  <w:style w:type="paragraph" w:customStyle="1" w:styleId="MiniTOCItem">
    <w:name w:val="MiniTOCItem"/>
    <w:basedOn w:val="ListBullet"/>
    <w:rsid w:val="00CF2213"/>
    <w:pPr>
      <w:numPr>
        <w:numId w:val="0"/>
      </w:numPr>
      <w:tabs>
        <w:tab w:val="right" w:leader="dot" w:pos="6521"/>
      </w:tabs>
      <w:spacing w:before="0" w:after="0"/>
    </w:pPr>
  </w:style>
  <w:style w:type="paragraph" w:customStyle="1" w:styleId="TOFTitle">
    <w:name w:val="TOFTitle"/>
    <w:basedOn w:val="TOCTitle"/>
    <w:rsid w:val="00CF2213"/>
  </w:style>
  <w:style w:type="paragraph" w:styleId="TableofFigures">
    <w:name w:val="table of figures"/>
    <w:basedOn w:val="Normal"/>
    <w:next w:val="Normal"/>
    <w:semiHidden/>
    <w:rsid w:val="00CF2213"/>
    <w:pPr>
      <w:tabs>
        <w:tab w:val="right" w:leader="dot" w:pos="9072"/>
      </w:tabs>
      <w:ind w:left="970" w:hanging="403"/>
    </w:pPr>
    <w:rPr>
      <w:rFonts w:ascii="Times New Roman" w:hAnsi="Times New Roman"/>
      <w:b/>
    </w:rPr>
  </w:style>
  <w:style w:type="paragraph" w:styleId="ListNumber">
    <w:name w:val="List Number"/>
    <w:basedOn w:val="List"/>
    <w:rsid w:val="00CF2213"/>
    <w:pPr>
      <w:numPr>
        <w:numId w:val="14"/>
      </w:numPr>
      <w:tabs>
        <w:tab w:val="clear" w:pos="340"/>
      </w:tabs>
    </w:pPr>
  </w:style>
  <w:style w:type="character" w:customStyle="1" w:styleId="WingdingSymbols">
    <w:name w:val="Wingding Symbols"/>
    <w:rsid w:val="00CF2213"/>
    <w:rPr>
      <w:rFonts w:ascii="Wingdings" w:hAnsi="Wingdings"/>
    </w:rPr>
  </w:style>
  <w:style w:type="character" w:customStyle="1" w:styleId="HotSpot">
    <w:name w:val="HotSpot"/>
    <w:rsid w:val="00CF2213"/>
    <w:rPr>
      <w:color w:val="0033CC"/>
      <w:u w:val="none"/>
    </w:rPr>
  </w:style>
  <w:style w:type="paragraph" w:customStyle="1" w:styleId="BodyTextRight">
    <w:name w:val="Body Text Right"/>
    <w:basedOn w:val="BodyText"/>
    <w:rsid w:val="00CF2213"/>
    <w:pPr>
      <w:spacing w:before="0" w:after="0"/>
      <w:jc w:val="right"/>
    </w:pPr>
  </w:style>
  <w:style w:type="paragraph" w:styleId="Index3">
    <w:name w:val="index 3"/>
    <w:basedOn w:val="ListNumber2"/>
    <w:next w:val="Normal"/>
    <w:semiHidden/>
    <w:rsid w:val="00CF2213"/>
    <w:pPr>
      <w:numPr>
        <w:numId w:val="0"/>
      </w:numPr>
      <w:tabs>
        <w:tab w:val="right" w:leader="dot" w:pos="4176"/>
      </w:tabs>
    </w:pPr>
  </w:style>
  <w:style w:type="paragraph" w:styleId="ListNumber2">
    <w:name w:val="List Number 2"/>
    <w:basedOn w:val="List2"/>
    <w:rsid w:val="00CF2213"/>
    <w:pPr>
      <w:numPr>
        <w:numId w:val="9"/>
      </w:numPr>
      <w:tabs>
        <w:tab w:val="clear" w:pos="1060"/>
      </w:tabs>
    </w:pPr>
  </w:style>
  <w:style w:type="paragraph" w:customStyle="1" w:styleId="MarginNote">
    <w:name w:val="Margin Note"/>
    <w:basedOn w:val="BodyText"/>
    <w:rsid w:val="00CF2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2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213"/>
    <w:rPr>
      <w:sz w:val="32"/>
    </w:rPr>
  </w:style>
  <w:style w:type="paragraph" w:customStyle="1" w:styleId="HeadingProcedure">
    <w:name w:val="Heading Procedure"/>
    <w:basedOn w:val="HeadingBase"/>
    <w:next w:val="Normal"/>
    <w:rsid w:val="00CF2213"/>
    <w:pPr>
      <w:tabs>
        <w:tab w:val="left" w:pos="0"/>
      </w:tabs>
      <w:spacing w:before="120" w:after="60"/>
    </w:pPr>
    <w:rPr>
      <w:i/>
      <w:color w:val="918585"/>
      <w:sz w:val="22"/>
    </w:rPr>
  </w:style>
  <w:style w:type="paragraph" w:customStyle="1" w:styleId="TableBodyText">
    <w:name w:val="Table Body Text"/>
    <w:basedOn w:val="BodyText"/>
    <w:rsid w:val="00CF2213"/>
    <w:pPr>
      <w:spacing w:before="60" w:after="60"/>
    </w:pPr>
  </w:style>
  <w:style w:type="paragraph" w:styleId="ListContinue">
    <w:name w:val="List Continue"/>
    <w:basedOn w:val="List"/>
    <w:rsid w:val="00CF2213"/>
    <w:pPr>
      <w:ind w:firstLine="0"/>
    </w:pPr>
  </w:style>
  <w:style w:type="paragraph" w:customStyle="1" w:styleId="ListNote">
    <w:name w:val="List Note"/>
    <w:basedOn w:val="List"/>
    <w:rsid w:val="00CF2213"/>
    <w:pPr>
      <w:pBdr>
        <w:top w:val="single" w:sz="6" w:space="2" w:color="918585"/>
        <w:bottom w:val="single" w:sz="6" w:space="2" w:color="918585"/>
      </w:pBdr>
      <w:tabs>
        <w:tab w:val="left" w:pos="1021"/>
      </w:tabs>
      <w:ind w:firstLine="0"/>
    </w:pPr>
  </w:style>
  <w:style w:type="paragraph" w:customStyle="1" w:styleId="Warning">
    <w:name w:val="Warning"/>
    <w:basedOn w:val="BodyText"/>
    <w:rsid w:val="00CF2213"/>
    <w:pPr>
      <w:shd w:val="clear" w:color="auto" w:fill="D9D9D9"/>
      <w:tabs>
        <w:tab w:val="left" w:pos="992"/>
      </w:tabs>
      <w:ind w:left="119" w:right="119"/>
    </w:pPr>
    <w:rPr>
      <w:sz w:val="20"/>
    </w:rPr>
  </w:style>
  <w:style w:type="paragraph" w:customStyle="1" w:styleId="MarginIcons">
    <w:name w:val="Margin Icons"/>
    <w:basedOn w:val="BodyText"/>
    <w:rsid w:val="00CF22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213"/>
    <w:rPr>
      <w:rFonts w:ascii="Courier New" w:hAnsi="Courier New"/>
    </w:rPr>
  </w:style>
  <w:style w:type="paragraph" w:customStyle="1" w:styleId="NoteBullet">
    <w:name w:val="Note Bullet"/>
    <w:basedOn w:val="Note"/>
    <w:rsid w:val="00CF2213"/>
    <w:pPr>
      <w:tabs>
        <w:tab w:val="clear" w:pos="680"/>
      </w:tabs>
      <w:spacing w:before="60" w:after="60"/>
    </w:pPr>
  </w:style>
  <w:style w:type="paragraph" w:customStyle="1" w:styleId="SubHeading2">
    <w:name w:val="SubHeading2"/>
    <w:basedOn w:val="HeadingBase"/>
    <w:rsid w:val="00CF2213"/>
    <w:pPr>
      <w:spacing w:before="240" w:after="60"/>
    </w:pPr>
    <w:rPr>
      <w:sz w:val="20"/>
    </w:rPr>
  </w:style>
  <w:style w:type="paragraph" w:customStyle="1" w:styleId="SubHeading1">
    <w:name w:val="SubHeading1"/>
    <w:basedOn w:val="HeadingBase"/>
    <w:rsid w:val="00CF2213"/>
    <w:pPr>
      <w:spacing w:before="240" w:after="60"/>
    </w:pPr>
    <w:rPr>
      <w:color w:val="918585"/>
      <w:sz w:val="22"/>
    </w:rPr>
  </w:style>
  <w:style w:type="paragraph" w:customStyle="1" w:styleId="SideHeading">
    <w:name w:val="Side Heading"/>
    <w:basedOn w:val="HeadingBase"/>
    <w:rsid w:val="00CF2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213"/>
    <w:pPr>
      <w:numPr>
        <w:numId w:val="10"/>
      </w:numPr>
    </w:pPr>
  </w:style>
  <w:style w:type="paragraph" w:styleId="PlainText">
    <w:name w:val="Plain Text"/>
    <w:basedOn w:val="Normal"/>
    <w:link w:val="PlainTextChar"/>
    <w:rsid w:val="00CF2213"/>
    <w:rPr>
      <w:sz w:val="20"/>
    </w:rPr>
  </w:style>
  <w:style w:type="character" w:customStyle="1" w:styleId="PlainTextChar">
    <w:name w:val="Plain Text Char"/>
    <w:basedOn w:val="DefaultParagraphFont"/>
    <w:link w:val="PlainText"/>
    <w:rsid w:val="00CF2213"/>
    <w:rPr>
      <w:rFonts w:ascii="Courier New" w:eastAsia="Times New Roman" w:hAnsi="Courier New" w:cs="Times New Roman"/>
      <w:sz w:val="20"/>
      <w:szCs w:val="20"/>
      <w:lang w:eastAsia="en-US"/>
    </w:rPr>
  </w:style>
  <w:style w:type="character" w:customStyle="1" w:styleId="MenuOption">
    <w:name w:val="Menu Option"/>
    <w:basedOn w:val="DefaultParagraphFont"/>
    <w:rsid w:val="00CF2213"/>
    <w:rPr>
      <w:b/>
      <w:smallCaps/>
    </w:rPr>
  </w:style>
  <w:style w:type="paragraph" w:customStyle="1" w:styleId="TableListNumber">
    <w:name w:val="Table List Number"/>
    <w:basedOn w:val="ListNumber"/>
    <w:rsid w:val="00CF2213"/>
    <w:pPr>
      <w:numPr>
        <w:numId w:val="0"/>
      </w:numPr>
    </w:pPr>
  </w:style>
  <w:style w:type="paragraph" w:styleId="TOC4">
    <w:name w:val="toc 4"/>
    <w:basedOn w:val="TOCBase"/>
    <w:next w:val="Normal"/>
    <w:semiHidden/>
    <w:rsid w:val="00CF2213"/>
    <w:pPr>
      <w:tabs>
        <w:tab w:val="right" w:leader="dot" w:pos="9071"/>
      </w:tabs>
      <w:ind w:left="1701"/>
    </w:pPr>
  </w:style>
  <w:style w:type="paragraph" w:customStyle="1" w:styleId="ListAlpha">
    <w:name w:val="List Alpha"/>
    <w:basedOn w:val="List"/>
    <w:rsid w:val="00CF2213"/>
    <w:pPr>
      <w:numPr>
        <w:numId w:val="8"/>
      </w:numPr>
    </w:pPr>
  </w:style>
  <w:style w:type="paragraph" w:customStyle="1" w:styleId="ListAlpha2">
    <w:name w:val="List Alpha 2"/>
    <w:basedOn w:val="List2"/>
    <w:rsid w:val="00CF2213"/>
    <w:pPr>
      <w:numPr>
        <w:numId w:val="7"/>
      </w:numPr>
    </w:pPr>
  </w:style>
  <w:style w:type="paragraph" w:styleId="List2">
    <w:name w:val="List 2"/>
    <w:basedOn w:val="BodyText"/>
    <w:rsid w:val="00CF2213"/>
    <w:pPr>
      <w:tabs>
        <w:tab w:val="left" w:pos="680"/>
      </w:tabs>
      <w:spacing w:before="60" w:after="60"/>
      <w:ind w:left="680" w:hanging="340"/>
    </w:pPr>
  </w:style>
  <w:style w:type="paragraph" w:styleId="List3">
    <w:name w:val="List 3"/>
    <w:basedOn w:val="BodyText"/>
    <w:rsid w:val="00CF2213"/>
    <w:pPr>
      <w:tabs>
        <w:tab w:val="left" w:pos="1021"/>
      </w:tabs>
      <w:spacing w:before="60" w:after="60"/>
      <w:ind w:left="1020" w:hanging="340"/>
    </w:pPr>
  </w:style>
  <w:style w:type="paragraph" w:styleId="List4">
    <w:name w:val="List 4"/>
    <w:basedOn w:val="BodyText"/>
    <w:rsid w:val="00CF2213"/>
    <w:pPr>
      <w:tabs>
        <w:tab w:val="left" w:pos="1361"/>
      </w:tabs>
      <w:spacing w:before="60" w:after="60"/>
      <w:ind w:left="1361" w:hanging="340"/>
    </w:pPr>
  </w:style>
  <w:style w:type="paragraph" w:styleId="List5">
    <w:name w:val="List 5"/>
    <w:basedOn w:val="BodyText"/>
    <w:rsid w:val="00CF2213"/>
    <w:pPr>
      <w:tabs>
        <w:tab w:val="left" w:pos="1701"/>
      </w:tabs>
      <w:spacing w:before="60" w:after="60"/>
      <w:ind w:left="1701" w:hanging="340"/>
    </w:pPr>
  </w:style>
  <w:style w:type="paragraph" w:styleId="ListBullet3">
    <w:name w:val="List Bullet 3"/>
    <w:basedOn w:val="List3"/>
    <w:rsid w:val="00CF2213"/>
    <w:pPr>
      <w:numPr>
        <w:numId w:val="13"/>
      </w:numPr>
      <w:tabs>
        <w:tab w:val="clear" w:pos="1021"/>
      </w:tabs>
      <w:ind w:left="1037" w:hanging="357"/>
    </w:pPr>
  </w:style>
  <w:style w:type="paragraph" w:styleId="ListBullet4">
    <w:name w:val="List Bullet 4"/>
    <w:basedOn w:val="List4"/>
    <w:rsid w:val="00CF2213"/>
    <w:pPr>
      <w:numPr>
        <w:numId w:val="2"/>
      </w:numPr>
      <w:tabs>
        <w:tab w:val="clear" w:pos="1361"/>
      </w:tabs>
    </w:pPr>
  </w:style>
  <w:style w:type="paragraph" w:styleId="ListBullet5">
    <w:name w:val="List Bullet 5"/>
    <w:basedOn w:val="List5"/>
    <w:rsid w:val="00CF2213"/>
    <w:pPr>
      <w:numPr>
        <w:numId w:val="3"/>
      </w:numPr>
    </w:pPr>
  </w:style>
  <w:style w:type="paragraph" w:styleId="ListContinue2">
    <w:name w:val="List Continue 2"/>
    <w:basedOn w:val="List2"/>
    <w:rsid w:val="00CF2213"/>
    <w:pPr>
      <w:ind w:firstLine="0"/>
    </w:pPr>
  </w:style>
  <w:style w:type="paragraph" w:styleId="ListContinue3">
    <w:name w:val="List Continue 3"/>
    <w:basedOn w:val="List3"/>
    <w:rsid w:val="00CF2213"/>
    <w:pPr>
      <w:ind w:left="1021" w:firstLine="0"/>
    </w:pPr>
  </w:style>
  <w:style w:type="paragraph" w:styleId="ListContinue4">
    <w:name w:val="List Continue 4"/>
    <w:basedOn w:val="List4"/>
    <w:rsid w:val="00CF2213"/>
    <w:pPr>
      <w:ind w:firstLine="0"/>
    </w:pPr>
  </w:style>
  <w:style w:type="paragraph" w:styleId="ListContinue5">
    <w:name w:val="List Continue 5"/>
    <w:basedOn w:val="List5"/>
    <w:rsid w:val="00CF2213"/>
    <w:pPr>
      <w:ind w:firstLine="0"/>
    </w:pPr>
  </w:style>
  <w:style w:type="paragraph" w:styleId="ListNumber3">
    <w:name w:val="List Number 3"/>
    <w:basedOn w:val="List3"/>
    <w:rsid w:val="00CF2213"/>
    <w:pPr>
      <w:numPr>
        <w:numId w:val="4"/>
      </w:numPr>
    </w:pPr>
  </w:style>
  <w:style w:type="paragraph" w:styleId="ListNumber4">
    <w:name w:val="List Number 4"/>
    <w:basedOn w:val="List4"/>
    <w:rsid w:val="00CF2213"/>
    <w:pPr>
      <w:numPr>
        <w:numId w:val="5"/>
      </w:numPr>
    </w:pPr>
  </w:style>
  <w:style w:type="paragraph" w:styleId="ListNumber5">
    <w:name w:val="List Number 5"/>
    <w:basedOn w:val="List5"/>
    <w:rsid w:val="00CF2213"/>
    <w:pPr>
      <w:numPr>
        <w:numId w:val="6"/>
      </w:numPr>
    </w:pPr>
  </w:style>
  <w:style w:type="paragraph" w:styleId="BlockText">
    <w:name w:val="Block Text"/>
    <w:basedOn w:val="Normal"/>
    <w:rsid w:val="00CF2213"/>
    <w:pPr>
      <w:spacing w:after="120"/>
      <w:ind w:left="1440" w:right="1440"/>
    </w:pPr>
  </w:style>
  <w:style w:type="character" w:customStyle="1" w:styleId="Subscript">
    <w:name w:val="Subscript"/>
    <w:basedOn w:val="DefaultParagraphFont"/>
    <w:rsid w:val="00CF2213"/>
    <w:rPr>
      <w:sz w:val="16"/>
      <w:vertAlign w:val="subscript"/>
    </w:rPr>
  </w:style>
  <w:style w:type="character" w:customStyle="1" w:styleId="Superscript">
    <w:name w:val="Superscript"/>
    <w:basedOn w:val="DefaultParagraphFont"/>
    <w:rsid w:val="00CF2213"/>
    <w:rPr>
      <w:sz w:val="16"/>
      <w:vertAlign w:val="superscript"/>
    </w:rPr>
  </w:style>
  <w:style w:type="character" w:customStyle="1" w:styleId="Symbols">
    <w:name w:val="Symbols"/>
    <w:basedOn w:val="DefaultParagraphFont"/>
    <w:rsid w:val="00CF2213"/>
    <w:rPr>
      <w:rFonts w:ascii="Symbol" w:hAnsi="Symbol"/>
    </w:rPr>
  </w:style>
  <w:style w:type="character" w:customStyle="1" w:styleId="MenuOptions">
    <w:name w:val="Menu Options"/>
    <w:basedOn w:val="DefaultParagraphFont"/>
    <w:rsid w:val="00CF2213"/>
    <w:rPr>
      <w:rFonts w:ascii="Arial Narrow" w:hAnsi="Arial Narrow"/>
      <w:smallCaps/>
    </w:rPr>
  </w:style>
  <w:style w:type="character" w:customStyle="1" w:styleId="Buttons">
    <w:name w:val="Buttons"/>
    <w:basedOn w:val="DefaultParagraphFont"/>
    <w:rsid w:val="00CF2213"/>
    <w:rPr>
      <w:b/>
    </w:rPr>
  </w:style>
  <w:style w:type="character" w:customStyle="1" w:styleId="Underlined">
    <w:name w:val="Underlined"/>
    <w:basedOn w:val="DefaultParagraphFont"/>
    <w:rsid w:val="00CF2213"/>
    <w:rPr>
      <w:u w:val="single"/>
    </w:rPr>
  </w:style>
  <w:style w:type="paragraph" w:customStyle="1" w:styleId="TableBodyTextRight">
    <w:name w:val="Table Body Text Right"/>
    <w:basedOn w:val="TableBodyText"/>
    <w:rsid w:val="00CF2213"/>
    <w:pPr>
      <w:widowControl w:val="0"/>
      <w:autoSpaceDE w:val="0"/>
      <w:autoSpaceDN w:val="0"/>
      <w:adjustRightInd w:val="0"/>
      <w:jc w:val="right"/>
    </w:pPr>
    <w:rPr>
      <w:rFonts w:cs="Arial"/>
      <w:szCs w:val="18"/>
    </w:rPr>
  </w:style>
  <w:style w:type="paragraph" w:customStyle="1" w:styleId="CopyrightText">
    <w:name w:val="Copyright Text"/>
    <w:basedOn w:val="BodyText"/>
    <w:rsid w:val="00CF2213"/>
    <w:rPr>
      <w:sz w:val="18"/>
    </w:rPr>
  </w:style>
  <w:style w:type="paragraph" w:customStyle="1" w:styleId="BodySmallRight">
    <w:name w:val="Body Small Right"/>
    <w:basedOn w:val="BodyTextRight"/>
    <w:rsid w:val="00CF2213"/>
    <w:rPr>
      <w:sz w:val="18"/>
      <w:szCs w:val="18"/>
    </w:rPr>
  </w:style>
  <w:style w:type="paragraph" w:customStyle="1" w:styleId="MarginEdition">
    <w:name w:val="Margin Edition"/>
    <w:basedOn w:val="MarginNote"/>
    <w:rsid w:val="00CF2213"/>
    <w:pPr>
      <w:spacing w:before="0" w:after="0"/>
    </w:pPr>
    <w:rPr>
      <w:rFonts w:ascii="Times New Roman" w:hAnsi="Times New Roman"/>
      <w:color w:val="999999"/>
    </w:rPr>
  </w:style>
  <w:style w:type="paragraph" w:customStyle="1" w:styleId="Spacer">
    <w:name w:val="Spacer"/>
    <w:basedOn w:val="Normal"/>
    <w:rsid w:val="00CF2213"/>
    <w:rPr>
      <w:sz w:val="2"/>
      <w:szCs w:val="2"/>
    </w:rPr>
  </w:style>
  <w:style w:type="character" w:customStyle="1" w:styleId="Small">
    <w:name w:val="Small"/>
    <w:basedOn w:val="DefaultParagraphFont"/>
    <w:rsid w:val="00CF2213"/>
    <w:rPr>
      <w:sz w:val="16"/>
    </w:rPr>
  </w:style>
  <w:style w:type="paragraph" w:customStyle="1" w:styleId="WideTable">
    <w:name w:val="Wide Table"/>
    <w:basedOn w:val="Normal"/>
    <w:rsid w:val="00CF2213"/>
    <w:pPr>
      <w:ind w:left="-1418"/>
    </w:pPr>
    <w:rPr>
      <w:sz w:val="2"/>
      <w:szCs w:val="2"/>
    </w:rPr>
  </w:style>
  <w:style w:type="character" w:styleId="PageNumber">
    <w:name w:val="page number"/>
    <w:basedOn w:val="DefaultParagraphFont"/>
    <w:rsid w:val="00CF2213"/>
  </w:style>
  <w:style w:type="paragraph" w:styleId="Quote">
    <w:name w:val="Quote"/>
    <w:basedOn w:val="Heading1"/>
    <w:link w:val="QuoteChar"/>
    <w:qFormat/>
    <w:rsid w:val="00CF2213"/>
    <w:rPr>
      <w:b w:val="0"/>
      <w:sz w:val="72"/>
      <w:szCs w:val="72"/>
      <w:lang w:val="en-NZ"/>
    </w:rPr>
  </w:style>
  <w:style w:type="character" w:customStyle="1" w:styleId="QuoteChar">
    <w:name w:val="Quote Char"/>
    <w:basedOn w:val="DefaultParagraphFont"/>
    <w:link w:val="Quote"/>
    <w:rsid w:val="00CF2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213"/>
    <w:pPr>
      <w:pageBreakBefore/>
    </w:pPr>
  </w:style>
  <w:style w:type="paragraph" w:customStyle="1" w:styleId="Border">
    <w:name w:val="Border"/>
    <w:basedOn w:val="Normal"/>
    <w:qFormat/>
    <w:rsid w:val="00CF22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213"/>
    <w:rPr>
      <w:b/>
      <w:bCs/>
      <w:i/>
      <w:iCs/>
      <w:color w:val="auto"/>
    </w:rPr>
  </w:style>
  <w:style w:type="paragraph" w:styleId="IntenseQuote">
    <w:name w:val="Intense Quote"/>
    <w:basedOn w:val="Normal"/>
    <w:next w:val="Normal"/>
    <w:link w:val="IntenseQuoteChar"/>
    <w:uiPriority w:val="30"/>
    <w:qFormat/>
    <w:rsid w:val="00CF22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2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213"/>
    <w:rPr>
      <w:smallCaps/>
      <w:color w:val="auto"/>
      <w:u w:val="single"/>
    </w:rPr>
  </w:style>
  <w:style w:type="character" w:styleId="IntenseReference">
    <w:name w:val="Intense Reference"/>
    <w:basedOn w:val="DefaultParagraphFont"/>
    <w:uiPriority w:val="32"/>
    <w:qFormat/>
    <w:rsid w:val="00CF2213"/>
    <w:rPr>
      <w:b/>
      <w:bCs/>
      <w:smallCaps/>
      <w:color w:val="auto"/>
      <w:spacing w:val="5"/>
      <w:u w:val="single"/>
    </w:rPr>
  </w:style>
  <w:style w:type="paragraph" w:customStyle="1" w:styleId="2ColumnHeading">
    <w:name w:val="2Column Heading"/>
    <w:basedOn w:val="BodyText"/>
    <w:qFormat/>
    <w:rsid w:val="00CF2213"/>
    <w:pPr>
      <w:spacing w:after="60"/>
      <w:ind w:left="-2268"/>
    </w:pPr>
    <w:rPr>
      <w:b/>
    </w:rPr>
  </w:style>
  <w:style w:type="paragraph" w:customStyle="1" w:styleId="Heading1TOC">
    <w:name w:val="Heading1 TOC"/>
    <w:basedOn w:val="Normal"/>
    <w:qFormat/>
    <w:rsid w:val="00CF2213"/>
    <w:pPr>
      <w:spacing w:before="240" w:after="120"/>
    </w:pPr>
    <w:rPr>
      <w:rFonts w:ascii="Times New Roman" w:hAnsi="Times New Roman"/>
      <w:b/>
      <w:sz w:val="32"/>
    </w:rPr>
  </w:style>
  <w:style w:type="paragraph" w:customStyle="1" w:styleId="Heading2TOC">
    <w:name w:val="Heading2 TOC"/>
    <w:basedOn w:val="Normal"/>
    <w:qFormat/>
    <w:rsid w:val="00CF2213"/>
    <w:pPr>
      <w:spacing w:before="240" w:after="60"/>
    </w:pPr>
    <w:rPr>
      <w:rFonts w:ascii="Times New Roman" w:hAnsi="Times New Roman"/>
      <w:b/>
      <w:sz w:val="28"/>
    </w:rPr>
  </w:style>
  <w:style w:type="character" w:customStyle="1" w:styleId="Underline">
    <w:name w:val="Underline"/>
    <w:basedOn w:val="DefaultParagraphFont"/>
    <w:qFormat/>
    <w:rsid w:val="00CF2213"/>
    <w:rPr>
      <w:u w:val="single"/>
    </w:rPr>
  </w:style>
  <w:style w:type="character" w:customStyle="1" w:styleId="BoldandItalics">
    <w:name w:val="Bold and Italics"/>
    <w:qFormat/>
    <w:rsid w:val="00CF2213"/>
    <w:rPr>
      <w:b/>
      <w:i/>
      <w:u w:val="none"/>
    </w:rPr>
  </w:style>
  <w:style w:type="paragraph" w:styleId="BalloonText">
    <w:name w:val="Balloon Text"/>
    <w:basedOn w:val="Normal"/>
    <w:link w:val="BalloonTextChar"/>
    <w:rsid w:val="00CF2213"/>
    <w:rPr>
      <w:rFonts w:ascii="Tahoma" w:hAnsi="Tahoma" w:cs="Tahoma"/>
      <w:sz w:val="16"/>
      <w:szCs w:val="16"/>
    </w:rPr>
  </w:style>
  <w:style w:type="character" w:customStyle="1" w:styleId="BalloonTextChar">
    <w:name w:val="Balloon Text Char"/>
    <w:basedOn w:val="DefaultParagraphFont"/>
    <w:link w:val="BalloonText"/>
    <w:rsid w:val="00CF22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2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2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213"/>
    <w:rPr>
      <w:b/>
      <w:color w:val="660033"/>
      <w:spacing w:val="0"/>
    </w:rPr>
  </w:style>
  <w:style w:type="paragraph" w:customStyle="1" w:styleId="Nameditemlist">
    <w:name w:val="Named item list"/>
    <w:basedOn w:val="BodyText"/>
    <w:qFormat/>
    <w:rsid w:val="00CF2213"/>
    <w:pPr>
      <w:tabs>
        <w:tab w:val="left" w:pos="2835"/>
      </w:tabs>
      <w:ind w:left="2835" w:hanging="2835"/>
    </w:pPr>
  </w:style>
  <w:style w:type="paragraph" w:customStyle="1" w:styleId="BodyTextnopadding">
    <w:name w:val="Body Text no padding"/>
    <w:basedOn w:val="BodyText"/>
    <w:qFormat/>
    <w:rsid w:val="00CF2213"/>
    <w:pPr>
      <w:spacing w:before="0" w:after="0"/>
    </w:pPr>
  </w:style>
  <w:style w:type="paragraph" w:customStyle="1" w:styleId="BodyTextBold">
    <w:name w:val="Body Text Bold"/>
    <w:basedOn w:val="BodyText"/>
    <w:qFormat/>
    <w:rsid w:val="00CF2213"/>
    <w:rPr>
      <w:b/>
    </w:rPr>
  </w:style>
  <w:style w:type="character" w:styleId="Hyperlink">
    <w:name w:val="Hyperlink"/>
    <w:basedOn w:val="DefaultParagraphFont"/>
    <w:uiPriority w:val="99"/>
    <w:unhideWhenUsed/>
    <w:rsid w:val="00D31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4821</Characters>
  <Application>Microsoft Office Word</Application>
  <DocSecurity>0</DocSecurity>
  <Lines>133</Lines>
  <Paragraphs>70</Paragraphs>
  <ScaleCrop>false</ScaleCrop>
  <Company>Author-it Software Corporation Ltd.</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PSPTIS041 Interpret in general monologue settings (LOTE-English)</dc:title>
  <dc:subject>Approved</dc:subject>
  <dc:creator>SkillsIQ</dc:creator>
  <cp:keywords>Release: 1</cp:keywords>
  <dc:description>Review Date: 12 April 2008</dc:description>
  <cp:lastModifiedBy>HSD_TPCMSd.prod</cp:lastModifiedBy>
  <cp:revision>3</cp:revision>
  <dcterms:created xsi:type="dcterms:W3CDTF">2022-07-08T01:46:00Z</dcterms:created>
  <dcterms:modified xsi:type="dcterms:W3CDTF">2022-07-08T01:46:00Z</dcterms:modified>
</cp:coreProperties>
</file>