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3B3" w:rsidP="002763B3">
      <w:pPr>
        <w:pStyle w:val="Title"/>
      </w:pPr>
      <w:r>
        <w:fldChar w:fldCharType="begin"/>
      </w:r>
      <w:r>
        <w:instrText xml:space="preserve"> TITLE   \* MERGEFORMAT </w:instrText>
      </w:r>
      <w:r>
        <w:fldChar w:fldCharType="separate"/>
      </w:r>
      <w:r>
        <w:t>PSPTIS025 Read and analyse general purpose English texts to be translated</w:t>
      </w:r>
      <w:r>
        <w:fldChar w:fldCharType="end"/>
      </w:r>
    </w:p>
    <w:p w:rsidR="002763B3" w:rsidP="002763B3">
      <w:pPr>
        <w:pStyle w:val="Version"/>
        <w:sectPr w:rsidSect="00613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DF9" w:rsidP="00613DF9">
      <w:pPr>
        <w:pStyle w:val="SuperHeading"/>
      </w:pPr>
      <w:r w:rsidRPr="00613DF9">
        <w:t>PSPTIS025 Read and analyse general purpose English texts to be translated</w:t>
      </w:r>
    </w:p>
    <w:p w:rsidR="00000000" w:rsidRPr="00613DF9" w:rsidP="00613DF9">
      <w:pPr>
        <w:pStyle w:val="Heading1"/>
      </w:pPr>
      <w:bookmarkStart w:id="1" w:name="O_827797"/>
      <w:bookmarkEnd w:id="1"/>
      <w:r w:rsidRPr="00613DF9">
        <w:t>Modification History</w:t>
      </w:r>
    </w:p>
    <w:tbl>
      <w:tblPr>
        <w:tblW w:w="0" w:type="auto"/>
        <w:tblLayout w:type="fixed"/>
        <w:tblCellMar>
          <w:left w:w="62" w:type="dxa"/>
          <w:right w:w="62" w:type="dxa"/>
        </w:tblCellMar>
        <w:tblLook w:val="0000"/>
      </w:tblPr>
      <w:tblGrid>
        <w:gridCol w:w="1134"/>
        <w:gridCol w:w="7937"/>
      </w:tblGrid>
      <w:tr w:rsidTr="002763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Comments</w:t>
            </w:r>
          </w:p>
        </w:tc>
      </w:tr>
      <w:tr w:rsidTr="002763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BodyText"/>
              <w:rPr>
                <w:lang w:val="en-NZ"/>
              </w:rPr>
            </w:pPr>
            <w:r w:rsidRPr="00613D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BodyText"/>
            </w:pPr>
            <w:r w:rsidRPr="00613DF9">
              <w:t xml:space="preserve">This unit was released in PSP Public Sector Training Package release 1.0 and meets the Standards for Training Packages. </w:t>
            </w:r>
          </w:p>
        </w:tc>
      </w:tr>
    </w:tbl>
    <w:p w:rsidR="00000000" w:rsidRPr="00613DF9" w:rsidP="00613DF9">
      <w:pPr>
        <w:pStyle w:val="BodyText"/>
      </w:pPr>
    </w:p>
    <w:p w:rsidR="00000000" w:rsidRPr="00613DF9" w:rsidP="00613DF9">
      <w:pPr>
        <w:pStyle w:val="AllowPageBreak"/>
      </w:pPr>
    </w:p>
    <w:p w:rsidR="00000000" w:rsidRPr="00613DF9" w:rsidP="00613DF9">
      <w:pPr>
        <w:pStyle w:val="Heading1"/>
      </w:pPr>
      <w:bookmarkStart w:id="2" w:name="O_827798"/>
      <w:bookmarkEnd w:id="2"/>
      <w:r w:rsidRPr="00613DF9">
        <w:t>Application</w:t>
      </w:r>
    </w:p>
    <w:p w:rsidR="00000000" w:rsidRPr="00613DF9" w:rsidP="002763B3">
      <w:pPr>
        <w:pStyle w:val="BodyText"/>
      </w:pPr>
      <w:r w:rsidRPr="00613DF9">
        <w:t>This unit describes the skills required to read and analyse a written message in a general purpose English text for the purpose of later transfer to a language other than English (LOTE). It requires identifying the key linguisti</w:t>
      </w:r>
      <w:r w:rsidRPr="00613DF9">
        <w:t>c, cultural, societal and situational elements to be conveyed in the future language transfer process.</w:t>
      </w:r>
    </w:p>
    <w:p w:rsidR="00000000" w:rsidRPr="00613DF9" w:rsidP="002763B3">
      <w:pPr>
        <w:pStyle w:val="BodyText"/>
      </w:pPr>
      <w:r w:rsidRPr="00613DF9">
        <w:t xml:space="preserve">General purpose texts are those intended to convey information to a limited and known audience. The text is written in plain language, and the language </w:t>
      </w:r>
      <w:r w:rsidRPr="00613DF9">
        <w:t>and concepts expressed are accessible to the general public. There are limited equivalence problems between source and target text and limited requirement for research on the subject beyond client resources.</w:t>
      </w:r>
    </w:p>
    <w:p w:rsidR="00000000" w:rsidRPr="00613DF9" w:rsidP="002763B3">
      <w:pPr>
        <w:pStyle w:val="BodyText"/>
      </w:pPr>
      <w:r w:rsidRPr="00613DF9">
        <w:t>This unit applies to those working as translato</w:t>
      </w:r>
      <w:r w:rsidRPr="00613DF9">
        <w:t>rs of texts in any language.</w:t>
      </w:r>
    </w:p>
    <w:p w:rsidR="00000000" w:rsidRPr="00613DF9" w:rsidP="002763B3">
      <w:pPr>
        <w:pStyle w:val="BodyText"/>
      </w:pPr>
      <w:r w:rsidRPr="00613DF9">
        <w:t>The skills and knowledge described in this unit must be applied within the legislative, regulatory and policy environment in which they are carried out. Organisational policies and procedures must be consulted and industry cod</w:t>
      </w:r>
      <w:r w:rsidRPr="00613DF9">
        <w:t>es and standards for ethical translating and interpreting adhered to.</w:t>
      </w:r>
    </w:p>
    <w:p w:rsidR="00000000" w:rsidRPr="00613DF9" w:rsidP="002763B3">
      <w:pPr>
        <w:pStyle w:val="BodyText"/>
      </w:pPr>
      <w:r w:rsidRPr="00613DF9">
        <w:t>Those undertaking this unit would work independently using support resources as required, while performing specific tasks in a range of contexts.</w:t>
      </w:r>
    </w:p>
    <w:p w:rsidR="00000000" w:rsidRPr="00613DF9" w:rsidP="002763B3">
      <w:pPr>
        <w:pStyle w:val="BodyText"/>
      </w:pPr>
      <w:r w:rsidRPr="00613DF9">
        <w:t>No licensing, legislative or certification requirements apply to unit at the time of publication.</w:t>
      </w:r>
    </w:p>
    <w:p w:rsidR="00000000" w:rsidRPr="00613DF9" w:rsidP="00613DF9">
      <w:pPr>
        <w:pStyle w:val="Heading1"/>
      </w:pPr>
      <w:bookmarkStart w:id="3" w:name="O_827800"/>
      <w:bookmarkEnd w:id="3"/>
      <w:r w:rsidRPr="00613DF9">
        <w:t>Competency Field</w:t>
      </w:r>
    </w:p>
    <w:p w:rsidR="00000000" w:rsidRPr="00613DF9" w:rsidP="002763B3">
      <w:pPr>
        <w:pStyle w:val="BodyText"/>
      </w:pPr>
      <w:r w:rsidRPr="00613DF9">
        <w:t>Translating and interpreting</w:t>
      </w:r>
    </w:p>
    <w:p w:rsidR="00000000" w:rsidRPr="00613DF9" w:rsidP="00613DF9">
      <w:pPr>
        <w:pStyle w:val="Heading1"/>
      </w:pPr>
      <w:bookmarkStart w:id="4" w:name="O_827802"/>
      <w:bookmarkEnd w:id="4"/>
      <w:r w:rsidRPr="00613DF9">
        <w:t>Elements and Performance Criteria</w:t>
      </w:r>
    </w:p>
    <w:tbl>
      <w:tblPr>
        <w:tblW w:w="0" w:type="auto"/>
        <w:tblLayout w:type="fixed"/>
        <w:tblCellMar>
          <w:left w:w="62" w:type="dxa"/>
          <w:right w:w="62" w:type="dxa"/>
        </w:tblCellMar>
        <w:tblLook w:val="0000"/>
      </w:tblPr>
      <w:tblGrid>
        <w:gridCol w:w="2203"/>
        <w:gridCol w:w="6804"/>
      </w:tblGrid>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PERFORMANCE CRITERIA</w:t>
            </w:r>
          </w:p>
        </w:tc>
      </w:tr>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BodyText"/>
              <w:rPr>
                <w:lang w:val="en-NZ"/>
              </w:rPr>
            </w:pPr>
            <w:r w:rsidRPr="00613DF9">
              <w:t>Elements desc</w:t>
            </w:r>
            <w:r w:rsidRPr="00613DF9">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BodyText"/>
              <w:rPr>
                <w:lang w:val="en-NZ"/>
              </w:rPr>
            </w:pPr>
            <w:r w:rsidRPr="00613DF9">
              <w:t>Performance criteria describe the performance needed to demonstrate achievement of the element. Where bold italicised text is used, further information is detailed in the range of conditions section.</w:t>
            </w:r>
          </w:p>
        </w:tc>
      </w:tr>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List"/>
              <w:rPr>
                <w:lang w:val="en-NZ"/>
              </w:rPr>
            </w:pPr>
            <w:r w:rsidRPr="00613DF9">
              <w:rPr>
                <w:rStyle w:val="SpecialBold"/>
              </w:rPr>
              <w:t>1.</w:t>
            </w:r>
            <w:r w:rsidRPr="00613DF9">
              <w:rPr>
                <w:rStyle w:val="SpecialBold"/>
              </w:rPr>
              <w:tab/>
              <w:t>Identify translating req</w:t>
            </w:r>
            <w:r w:rsidRPr="00613DF9">
              <w:rPr>
                <w:rStyle w:val="SpecialBold"/>
              </w:rPr>
              <w:t>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List"/>
            </w:pPr>
            <w:r w:rsidRPr="00613DF9">
              <w:t>1.1</w:t>
            </w:r>
            <w:r w:rsidRPr="00613DF9">
              <w:tab/>
              <w:t>Identify source, context and purpose of text, determining specific requirements and regional or specialist aspects.</w:t>
            </w:r>
          </w:p>
          <w:p w:rsidR="00000000" w:rsidRPr="00613DF9" w:rsidP="00613DF9">
            <w:pPr>
              <w:pStyle w:val="List"/>
            </w:pPr>
            <w:r w:rsidRPr="00613DF9">
              <w:t>1.2</w:t>
            </w:r>
            <w:r w:rsidRPr="00613DF9">
              <w:tab/>
              <w:t>Identify audience for translated text and confirm that translation requirements and expectati</w:t>
            </w:r>
            <w:r w:rsidRPr="00613DF9">
              <w:t>ons match those of client.</w:t>
            </w:r>
          </w:p>
          <w:p w:rsidR="00000000" w:rsidP="00613DF9">
            <w:pPr>
              <w:pStyle w:val="List"/>
              <w:rPr>
                <w:lang w:val="en-NZ"/>
              </w:rPr>
            </w:pPr>
            <w:r w:rsidRPr="00613DF9">
              <w:t>1.3</w:t>
            </w:r>
            <w:r w:rsidRPr="00613DF9">
              <w:tab/>
              <w:t>Identify social and cultural issues and plan solutions relevant to translation task.</w:t>
            </w:r>
          </w:p>
        </w:tc>
      </w:tr>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List"/>
              <w:rPr>
                <w:lang w:val="en-NZ"/>
              </w:rPr>
            </w:pPr>
            <w:r w:rsidRPr="00613DF9">
              <w:rPr>
                <w:rStyle w:val="SpecialBold"/>
              </w:rPr>
              <w:t>2.</w:t>
            </w:r>
            <w:r w:rsidRPr="00613DF9">
              <w:rPr>
                <w:rStyle w:val="SpecialBold"/>
              </w:rPr>
              <w:tab/>
              <w:t>Analyse language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List"/>
            </w:pPr>
            <w:r w:rsidRPr="00613DF9">
              <w:t>2.1</w:t>
            </w:r>
            <w:r w:rsidRPr="00613DF9">
              <w:tab/>
              <w:t>Identify source text register and style.</w:t>
            </w:r>
          </w:p>
          <w:p w:rsidR="00000000" w:rsidRPr="00613DF9" w:rsidP="00613DF9">
            <w:pPr>
              <w:pStyle w:val="List"/>
            </w:pPr>
            <w:r w:rsidRPr="00613DF9">
              <w:t>2.2</w:t>
            </w:r>
            <w:r w:rsidRPr="00613DF9">
              <w:tab/>
            </w:r>
            <w:r w:rsidRPr="00613DF9">
              <w:t>Confirm and review resources to aid in understanding unfamiliar language.</w:t>
            </w:r>
          </w:p>
          <w:p w:rsidR="00000000" w:rsidRPr="00613DF9" w:rsidP="00613DF9">
            <w:pPr>
              <w:pStyle w:val="List"/>
            </w:pPr>
            <w:r w:rsidRPr="00613DF9">
              <w:t>2.3</w:t>
            </w:r>
            <w:r w:rsidRPr="00613DF9">
              <w:tab/>
              <w:t>Build, use and maintain assignment-specific glossary.</w:t>
            </w:r>
          </w:p>
          <w:p w:rsidR="00000000" w:rsidRPr="00613DF9" w:rsidP="00613DF9">
            <w:pPr>
              <w:pStyle w:val="List"/>
            </w:pPr>
            <w:r w:rsidRPr="00613DF9">
              <w:t>2.4</w:t>
            </w:r>
            <w:r w:rsidRPr="00613DF9">
              <w:tab/>
              <w:t>Recognise idiomatic and metaphorical expressions and foreign loan words in source text.</w:t>
            </w:r>
          </w:p>
          <w:p w:rsidR="00000000" w:rsidP="00613DF9">
            <w:pPr>
              <w:pStyle w:val="List"/>
              <w:rPr>
                <w:lang w:val="en-NZ"/>
              </w:rPr>
            </w:pPr>
            <w:r w:rsidRPr="00613DF9">
              <w:t>2.5</w:t>
            </w:r>
            <w:r w:rsidRPr="00613DF9">
              <w:tab/>
              <w:t>Analyse language and writing</w:t>
            </w:r>
            <w:r w:rsidRPr="00613DF9">
              <w:t xml:space="preserve"> conventions, determining use of terminology and language.</w:t>
            </w:r>
          </w:p>
        </w:tc>
      </w:tr>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List"/>
              <w:rPr>
                <w:lang w:val="en-NZ"/>
              </w:rPr>
            </w:pPr>
            <w:r w:rsidRPr="00613DF9">
              <w:rPr>
                <w:rStyle w:val="SpecialBold"/>
              </w:rPr>
              <w:t>3.</w:t>
            </w:r>
            <w:r w:rsidRPr="00613DF9">
              <w:rPr>
                <w:rStyle w:val="SpecialBold"/>
              </w:rPr>
              <w:tab/>
              <w:t>Analyse grammar 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List"/>
            </w:pPr>
            <w:r w:rsidRPr="00613DF9">
              <w:t>3.1</w:t>
            </w:r>
            <w:r w:rsidRPr="00613DF9">
              <w:tab/>
              <w:t>Analyse function of English punctuation and determine semantic and syntactic structure.</w:t>
            </w:r>
          </w:p>
          <w:p w:rsidR="00000000" w:rsidRPr="00613DF9" w:rsidP="00613DF9">
            <w:pPr>
              <w:pStyle w:val="List"/>
            </w:pPr>
            <w:r w:rsidRPr="00613DF9">
              <w:t>3.2</w:t>
            </w:r>
            <w:r w:rsidRPr="00613DF9">
              <w:tab/>
              <w:t>Apply subject and context knowledge to analysis, sour</w:t>
            </w:r>
            <w:r w:rsidRPr="00613DF9">
              <w:t>cing further assistance where required.</w:t>
            </w:r>
          </w:p>
          <w:p w:rsidR="00000000" w:rsidRPr="00613DF9" w:rsidP="00613DF9">
            <w:pPr>
              <w:pStyle w:val="List"/>
            </w:pPr>
            <w:r w:rsidRPr="00613DF9">
              <w:t>3.3</w:t>
            </w:r>
            <w:r w:rsidRPr="00613DF9">
              <w:tab/>
              <w:t>Paraphrase text to check plausibility of comprehension.</w:t>
            </w:r>
          </w:p>
          <w:p w:rsidR="00000000" w:rsidP="00613DF9">
            <w:pPr>
              <w:pStyle w:val="List"/>
              <w:rPr>
                <w:lang w:val="en-NZ"/>
              </w:rPr>
            </w:pPr>
            <w:r w:rsidRPr="00613DF9">
              <w:t>3.4</w:t>
            </w:r>
            <w:r w:rsidRPr="00613DF9">
              <w:tab/>
              <w:t>Restructure text as necessary to clarify meaning.</w:t>
            </w:r>
          </w:p>
        </w:tc>
      </w:tr>
      <w:tr w:rsidTr="00613D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List"/>
              <w:rPr>
                <w:lang w:val="en-NZ"/>
              </w:rPr>
            </w:pPr>
            <w:r w:rsidRPr="00613DF9">
              <w:rPr>
                <w:rStyle w:val="SpecialBold"/>
              </w:rPr>
              <w:t>4.</w:t>
            </w:r>
            <w:r w:rsidRPr="00613DF9">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List"/>
            </w:pPr>
            <w:r w:rsidRPr="00613DF9">
              <w:t>4.1</w:t>
            </w:r>
            <w:r w:rsidRPr="00613DF9">
              <w:tab/>
              <w:t>Identify deficient source text and discuss with appropriate persons.</w:t>
            </w:r>
          </w:p>
          <w:p w:rsidR="00000000" w:rsidRPr="00613DF9" w:rsidP="00613DF9">
            <w:pPr>
              <w:pStyle w:val="List"/>
            </w:pPr>
            <w:r w:rsidRPr="00613DF9">
              <w:t>4.2</w:t>
            </w:r>
            <w:r w:rsidRPr="00613DF9">
              <w:tab/>
            </w:r>
            <w:r w:rsidRPr="00613DF9">
              <w:t>Suggest solutions and reformulate text as agreed for effective translation.</w:t>
            </w:r>
          </w:p>
          <w:p w:rsidR="00000000" w:rsidRPr="00613DF9" w:rsidP="00613DF9">
            <w:pPr>
              <w:pStyle w:val="List"/>
            </w:pPr>
            <w:r w:rsidRPr="00613DF9">
              <w:t>4.3</w:t>
            </w:r>
            <w:r w:rsidRPr="00613DF9">
              <w:tab/>
              <w:t>Use a range of techniques and resources to address and resolve difficulties identified.</w:t>
            </w:r>
          </w:p>
        </w:tc>
      </w:tr>
    </w:tbl>
    <w:p w:rsidR="002763B3" w:rsidP="00613DF9">
      <w:pPr>
        <w:pStyle w:val="BodyText"/>
      </w:pPr>
    </w:p>
    <w:p w:rsidR="002763B3" w:rsidP="00613DF9">
      <w:pPr>
        <w:pStyle w:val="BodyText"/>
      </w:pPr>
    </w:p>
    <w:p w:rsidR="00000000" w:rsidRPr="00613DF9" w:rsidP="00613DF9">
      <w:pPr>
        <w:pStyle w:val="Heading1"/>
      </w:pPr>
      <w:bookmarkStart w:id="5" w:name="O_827803"/>
      <w:bookmarkEnd w:id="5"/>
      <w:r w:rsidRPr="00613DF9">
        <w:t>Foundation Skills</w:t>
      </w:r>
    </w:p>
    <w:p w:rsidR="00000000" w:rsidRPr="00613DF9" w:rsidP="002763B3">
      <w:pPr>
        <w:pStyle w:val="BodyText"/>
      </w:pPr>
      <w:r w:rsidRPr="00613DF9">
        <w:t>Foundation skills are embedded within the elements and performance criteria of this unit. </w:t>
      </w:r>
    </w:p>
    <w:p w:rsidR="00000000" w:rsidRPr="00613DF9" w:rsidP="00613DF9">
      <w:pPr>
        <w:pStyle w:val="Heading1"/>
      </w:pPr>
      <w:bookmarkStart w:id="6" w:name="O_827805"/>
      <w:bookmarkEnd w:id="6"/>
      <w:r w:rsidRPr="00613DF9">
        <w:t>Unit Mapping Information</w:t>
      </w:r>
    </w:p>
    <w:p w:rsidR="00000000" w:rsidRPr="00613DF9" w:rsidP="002763B3">
      <w:pPr>
        <w:pStyle w:val="BodyText"/>
      </w:pPr>
      <w:r w:rsidRPr="00613DF9">
        <w:t>No equivalent unit.</w:t>
      </w:r>
    </w:p>
    <w:p w:rsidR="00000000" w:rsidRPr="00613DF9" w:rsidP="00613DF9">
      <w:pPr>
        <w:pStyle w:val="Heading1"/>
      </w:pPr>
      <w:bookmarkStart w:id="7" w:name="O_827812"/>
      <w:bookmarkEnd w:id="7"/>
      <w:r w:rsidRPr="00613DF9">
        <w:t>Links</w:t>
      </w:r>
    </w:p>
    <w:p w:rsidR="00000000" w:rsidRPr="00613DF9" w:rsidP="002763B3">
      <w:pPr>
        <w:pStyle w:val="BodyText"/>
      </w:pPr>
      <w:r w:rsidRPr="00613D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pPr>
      <w:r w:rsidRPr="00613D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pPr>
      <w:r w:rsidRPr="00613DF9">
        <w:t>Companion Volume implementation guides are f</w:t>
      </w:r>
      <w:r w:rsidRPr="00613DF9">
        <w:t xml:space="preserve">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pPr>
      <w:r w:rsidRPr="00613D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sectPr w:rsidSect="00613DF9">
          <w:headerReference w:type="default" r:id="rId10"/>
          <w:footerReference w:type="default" r:id="rId11"/>
          <w:pgSz w:w="11908" w:h="16833"/>
          <w:pgMar w:top="1702" w:right="1418" w:bottom="1702" w:left="1418" w:header="992" w:footer="992" w:gutter="0"/>
          <w:cols w:space="720"/>
          <w:noEndnote/>
          <w:docGrid w:linePitch="299"/>
        </w:sectPr>
      </w:pPr>
    </w:p>
    <w:p w:rsidR="00000000" w:rsidRPr="00613DF9" w:rsidP="00613DF9">
      <w:pPr>
        <w:pStyle w:val="SuperHeading"/>
      </w:pPr>
      <w:r w:rsidRPr="00613DF9">
        <w:t>Assessment Requirements for PSPTIS025 Read and analyse general purpose English texts to be translated</w:t>
      </w:r>
    </w:p>
    <w:p w:rsidR="00000000" w:rsidRPr="00613DF9" w:rsidP="00613DF9">
      <w:pPr>
        <w:pStyle w:val="Heading1"/>
      </w:pPr>
      <w:bookmarkStart w:id="8" w:name="O_827807"/>
      <w:bookmarkEnd w:id="8"/>
      <w:r w:rsidRPr="00613DF9">
        <w:t>Modification History</w:t>
      </w:r>
    </w:p>
    <w:tbl>
      <w:tblPr>
        <w:tblW w:w="0" w:type="auto"/>
        <w:tblLayout w:type="fixed"/>
        <w:tblCellMar>
          <w:left w:w="62" w:type="dxa"/>
          <w:right w:w="62" w:type="dxa"/>
        </w:tblCellMar>
        <w:tblLook w:val="0000"/>
      </w:tblPr>
      <w:tblGrid>
        <w:gridCol w:w="1134"/>
        <w:gridCol w:w="7937"/>
      </w:tblGrid>
      <w:tr w:rsidTr="002763B3">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TableHeading"/>
              <w:rPr>
                <w:lang w:val="en-NZ"/>
              </w:rPr>
            </w:pPr>
            <w:r w:rsidRPr="00613DF9">
              <w:t>Comments</w:t>
            </w:r>
          </w:p>
        </w:tc>
      </w:tr>
      <w:tr w:rsidTr="002763B3">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DF9">
            <w:pPr>
              <w:pStyle w:val="BodyText"/>
              <w:rPr>
                <w:lang w:val="en-NZ"/>
              </w:rPr>
            </w:pPr>
            <w:r w:rsidRPr="00613D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DF9" w:rsidP="00613DF9">
            <w:pPr>
              <w:pStyle w:val="BodyText"/>
            </w:pPr>
            <w:r w:rsidRPr="00613DF9">
              <w:t xml:space="preserve">These Assessment Requirements were released in PSP Public Sector Training Package release 1.0 and meet the Standards for Training Packages. </w:t>
            </w:r>
          </w:p>
        </w:tc>
      </w:tr>
    </w:tbl>
    <w:p w:rsidR="00000000" w:rsidRPr="00613DF9" w:rsidP="00613DF9">
      <w:pPr>
        <w:pStyle w:val="BodyText"/>
      </w:pPr>
    </w:p>
    <w:p w:rsidR="00000000" w:rsidRPr="00613DF9" w:rsidP="00613DF9">
      <w:pPr>
        <w:pStyle w:val="AllowPageBreak"/>
      </w:pPr>
    </w:p>
    <w:p w:rsidR="00000000" w:rsidRPr="00613DF9" w:rsidP="00613DF9">
      <w:pPr>
        <w:pStyle w:val="Heading1"/>
      </w:pPr>
      <w:bookmarkStart w:id="9" w:name="O_827808"/>
      <w:bookmarkEnd w:id="9"/>
      <w:r w:rsidRPr="00613DF9">
        <w:t>Performance Evidence</w:t>
      </w:r>
    </w:p>
    <w:p w:rsidR="00000000" w:rsidRPr="00613DF9" w:rsidP="002763B3">
      <w:pPr>
        <w:pStyle w:val="BodyText"/>
      </w:pPr>
      <w:r w:rsidRPr="00613DF9">
        <w:t>Evidence required to demonstrate competence must satisfy all of the require</w:t>
      </w:r>
      <w:r w:rsidRPr="00613DF9">
        <w:t>ments of the elements and performance criteria. If not otherwise specified, the candidate must demonstrate evidence of performance of the following on at least two occasions.</w:t>
      </w:r>
    </w:p>
    <w:p w:rsidR="00000000" w:rsidRPr="00613DF9" w:rsidP="00613DF9">
      <w:pPr>
        <w:pStyle w:val="ListBullet"/>
      </w:pPr>
      <w:r w:rsidRPr="00613DF9">
        <w:t>identifying the key linguistic, cultural, societal and situational elements in t</w:t>
      </w:r>
      <w:r w:rsidRPr="00613DF9">
        <w:t>he source text</w:t>
      </w:r>
    </w:p>
    <w:p w:rsidR="00000000" w:rsidRPr="00613DF9" w:rsidP="00613DF9">
      <w:pPr>
        <w:pStyle w:val="ListBullet"/>
      </w:pPr>
      <w:r w:rsidRPr="00613DF9">
        <w:t>analysing source text language and writing conventions for meaning, including:</w:t>
      </w:r>
    </w:p>
    <w:p w:rsidR="00000000" w:rsidRPr="00613DF9" w:rsidP="00613DF9">
      <w:pPr>
        <w:pStyle w:val="ListBullet2"/>
      </w:pPr>
      <w:r w:rsidRPr="00613DF9">
        <w:t>acronyms and eponyms</w:t>
      </w:r>
    </w:p>
    <w:p w:rsidR="00000000" w:rsidRPr="00613DF9" w:rsidP="00613DF9">
      <w:pPr>
        <w:pStyle w:val="ListBullet2"/>
      </w:pPr>
      <w:r w:rsidRPr="00613DF9">
        <w:t>cause and effect relationships</w:t>
      </w:r>
    </w:p>
    <w:p w:rsidR="00000000" w:rsidRPr="00613DF9" w:rsidP="00613DF9">
      <w:pPr>
        <w:pStyle w:val="ListBullet2"/>
      </w:pPr>
      <w:r w:rsidRPr="00613DF9">
        <w:t>cohesive and substitution devices</w:t>
      </w:r>
    </w:p>
    <w:p w:rsidR="00000000" w:rsidRPr="00613DF9" w:rsidP="00613DF9">
      <w:pPr>
        <w:pStyle w:val="ListBullet2"/>
      </w:pPr>
      <w:r w:rsidRPr="00613DF9">
        <w:t>function of words and grammatical elements</w:t>
      </w:r>
    </w:p>
    <w:p w:rsidR="00000000" w:rsidRPr="00613DF9" w:rsidP="00613DF9">
      <w:pPr>
        <w:pStyle w:val="ListBullet2"/>
      </w:pPr>
      <w:r w:rsidRPr="00613DF9">
        <w:t>idioms and idiomatic expressions</w:t>
      </w:r>
    </w:p>
    <w:p w:rsidR="00000000" w:rsidRPr="00613DF9" w:rsidP="00613DF9">
      <w:pPr>
        <w:pStyle w:val="ListBullet2"/>
      </w:pPr>
      <w:r w:rsidRPr="00613DF9">
        <w:t>metaphor and simile</w:t>
      </w:r>
    </w:p>
    <w:p w:rsidR="00000000" w:rsidRPr="00613DF9" w:rsidP="00613DF9">
      <w:pPr>
        <w:pStyle w:val="ListBullet2"/>
      </w:pPr>
      <w:r w:rsidRPr="00613DF9">
        <w:t>punctuation</w:t>
      </w:r>
    </w:p>
    <w:p w:rsidR="00000000" w:rsidRPr="00613DF9" w:rsidP="00613DF9">
      <w:pPr>
        <w:pStyle w:val="ListBullet2"/>
      </w:pPr>
      <w:r w:rsidRPr="00613DF9">
        <w:t>register and style</w:t>
      </w:r>
    </w:p>
    <w:p w:rsidR="00000000" w:rsidRPr="00613DF9" w:rsidP="00613DF9">
      <w:pPr>
        <w:pStyle w:val="ListBullet2"/>
      </w:pPr>
      <w:r w:rsidRPr="00613DF9">
        <w:t>terminology and jargon</w:t>
      </w:r>
    </w:p>
    <w:p w:rsidR="00000000" w:rsidRPr="00613DF9" w:rsidP="00613DF9">
      <w:pPr>
        <w:pStyle w:val="AllowPageBreak"/>
      </w:pPr>
    </w:p>
    <w:p w:rsidR="00000000" w:rsidRPr="00613DF9" w:rsidP="00613DF9">
      <w:pPr>
        <w:pStyle w:val="Heading1"/>
      </w:pPr>
      <w:bookmarkStart w:id="10" w:name="O_827809"/>
      <w:bookmarkEnd w:id="10"/>
      <w:r w:rsidRPr="00613DF9">
        <w:t>Knowledge Evidence</w:t>
      </w:r>
    </w:p>
    <w:p w:rsidR="00000000" w:rsidRPr="00613DF9" w:rsidP="002763B3">
      <w:pPr>
        <w:pStyle w:val="BodyText"/>
      </w:pPr>
      <w:r w:rsidRPr="00613DF9">
        <w:t>Evidence required to demonstrate competence must satisfy all of the requirements of the elements and performance criteria. If not otherwise speci</w:t>
      </w:r>
      <w:r w:rsidRPr="00613DF9">
        <w:t>fied, the depth of knowledge demonstrated must be appropriate to the job context of the candidate.</w:t>
      </w:r>
    </w:p>
    <w:p w:rsidR="00000000" w:rsidRPr="00613DF9" w:rsidP="00613DF9">
      <w:pPr>
        <w:pStyle w:val="ListBullet"/>
      </w:pPr>
      <w:r w:rsidRPr="00613DF9">
        <w:t>cultural knowledge to identify inherent cultural and socio-cultural concepts</w:t>
      </w:r>
    </w:p>
    <w:p w:rsidR="00000000" w:rsidRPr="00613DF9" w:rsidP="00613DF9">
      <w:pPr>
        <w:pStyle w:val="ListBullet"/>
      </w:pPr>
      <w:r w:rsidRPr="00613DF9">
        <w:t>language structure, metaphors and idioms in source language</w:t>
      </w:r>
    </w:p>
    <w:p w:rsidR="00000000" w:rsidRPr="00613DF9" w:rsidP="00613DF9">
      <w:pPr>
        <w:pStyle w:val="ListBullet"/>
      </w:pPr>
      <w:r w:rsidRPr="00613DF9">
        <w:t>techniques to parse sentences</w:t>
      </w:r>
    </w:p>
    <w:p w:rsidR="00000000" w:rsidRPr="00613DF9" w:rsidP="00613DF9">
      <w:pPr>
        <w:pStyle w:val="ListBullet"/>
      </w:pPr>
      <w:r w:rsidRPr="00613DF9">
        <w:t>subject specialist area and culture-specific knowledge relevant to topic of translation</w:t>
      </w:r>
    </w:p>
    <w:p w:rsidR="00000000" w:rsidRPr="00613DF9" w:rsidP="00613DF9">
      <w:pPr>
        <w:pStyle w:val="AllowPageBreak"/>
      </w:pPr>
    </w:p>
    <w:p w:rsidR="00000000" w:rsidRPr="00613DF9" w:rsidP="00613DF9">
      <w:pPr>
        <w:pStyle w:val="Heading1"/>
      </w:pPr>
      <w:bookmarkStart w:id="11" w:name="O_827810"/>
      <w:bookmarkEnd w:id="11"/>
      <w:r w:rsidRPr="00613DF9">
        <w:t>Assessment Conditions</w:t>
      </w:r>
    </w:p>
    <w:p w:rsidR="00000000" w:rsidRPr="00613DF9" w:rsidP="002763B3">
      <w:pPr>
        <w:pStyle w:val="BodyText"/>
      </w:pPr>
      <w:r w:rsidRPr="00613DF9">
        <w:t>Assessment of this unit of competency must include use of translation source texts, examples of research and glossaries, and assignment experiences that illustrate diverse skills and strategies for analysing general purpose texts to be translated.</w:t>
      </w:r>
    </w:p>
    <w:p w:rsidR="00000000" w:rsidRPr="00613DF9" w:rsidP="002763B3">
      <w:pPr>
        <w:pStyle w:val="BodyText"/>
      </w:pPr>
      <w:r w:rsidRPr="00613DF9">
        <w:t>Conside</w:t>
      </w:r>
      <w:r w:rsidRPr="00613DF9">
        <w:t>ration must be given to holistic assessment for this unit. Refer to advice in the Companion Volumes.</w:t>
      </w:r>
    </w:p>
    <w:p w:rsidR="002763B3" w:rsidP="002763B3">
      <w:pPr>
        <w:pStyle w:val="BodyText"/>
      </w:pPr>
      <w:r w:rsidRPr="00613DF9">
        <w:t>Assessors must satisfy the NVR/AQTF mandatory competency requirements for assessors.</w:t>
      </w:r>
    </w:p>
    <w:p w:rsidR="00000000" w:rsidRPr="00613DF9" w:rsidP="00613DF9">
      <w:pPr>
        <w:pStyle w:val="Heading1"/>
      </w:pPr>
      <w:bookmarkStart w:id="12" w:name="O_827813"/>
      <w:bookmarkEnd w:id="12"/>
      <w:r w:rsidRPr="00613DF9">
        <w:t>Links</w:t>
      </w:r>
    </w:p>
    <w:p w:rsidR="00000000" w:rsidRPr="00613DF9" w:rsidP="002763B3">
      <w:pPr>
        <w:pStyle w:val="BodyText"/>
      </w:pPr>
      <w:r w:rsidRPr="00613DF9">
        <w:t>Companion Volume implementation guides are fo</w:t>
      </w:r>
      <w:r w:rsidRPr="00613DF9">
        <w:t xml:space="preserve">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pPr>
      <w:r w:rsidRPr="00613D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2763B3">
      <w:pPr>
        <w:pStyle w:val="BodyText"/>
      </w:pPr>
      <w:r w:rsidRPr="00613DF9">
        <w:t>Companion</w:t>
      </w:r>
      <w:r w:rsidRPr="00613DF9">
        <w:t xml:space="preserve"> Volume implementation guides are found in VETNet - </w:t>
      </w:r>
      <w:r>
        <w:fldChar w:fldCharType="begin"/>
      </w:r>
      <w:r>
        <w:instrText xml:space="preserve"> HYPERLINK "https://vetnet.gov.au/Pages/TrainingDocs.aspx?q=bebbece7-ff48-4d2c-8876-405679019623" </w:instrText>
      </w:r>
      <w:r>
        <w:fldChar w:fldCharType="separate"/>
      </w:r>
      <w:r w:rsidRPr="002B3E08">
        <w:rPr>
          <w:rStyle w:val="Hyperlink"/>
        </w:rPr>
        <w:t>https://vetnet.gov.au/Pages/TrainingDocs.aspx?q=bebbece7-ff48-4d2c-8876-405679019623</w:t>
      </w:r>
      <w:r>
        <w:fldChar w:fldCharType="end"/>
      </w:r>
    </w:p>
    <w:p w:rsidR="00000000" w:rsidRPr="00613DF9" w:rsidP="00613DF9"/>
    <w:sectPr w:rsidSect="00613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rsidRPr="002763B3" w:rsidP="00276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B3" w:rsidP="00613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3B3" w:rsidP="00613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63B3" w:rsidP="00613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rsidP="00613DF9">
    <w:pPr>
      <w:pStyle w:val="Footer"/>
      <w:framePr w:wrap="around"/>
    </w:pPr>
    <w:r>
      <w:fldChar w:fldCharType="begin"/>
    </w:r>
    <w:r>
      <w:instrText xml:space="preserve"> DOCPROPERTY  Subject  \* MERGEFORMAT </w:instrText>
    </w:r>
    <w:r>
      <w:fldChar w:fldCharType="separate"/>
    </w:r>
    <w:r w:rsidR="002763B3">
      <w:t>Approved</w:t>
    </w:r>
    <w:r w:rsidR="002763B3">
      <w:fldChar w:fldCharType="end"/>
    </w:r>
    <w:r>
      <w:tab/>
      <w:t xml:space="preserve">Page </w:t>
    </w:r>
    <w:r>
      <w:fldChar w:fldCharType="begin"/>
    </w:r>
    <w:r>
      <w:instrText xml:space="preserve"> PAGE  \* Arabic  \* MERGEFORMAT </w:instrText>
    </w:r>
    <w:r>
      <w:fldChar w:fldCharType="separate"/>
    </w:r>
    <w:r w:rsidR="002763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3B3">
      <w:rPr>
        <w:noProof/>
      </w:rPr>
      <w:t>4</w:t>
    </w:r>
    <w:r>
      <w:rPr>
        <w:noProof/>
      </w:rPr>
      <w:fldChar w:fldCharType="end"/>
    </w:r>
  </w:p>
  <w:p w:rsidR="00613DF9" w:rsidP="00613DF9">
    <w:pPr>
      <w:pStyle w:val="Footer"/>
      <w:framePr w:wrap="around"/>
    </w:pPr>
    <w:r>
      <w:t xml:space="preserve">© Commonwealth of Australia, </w:t>
    </w:r>
    <w:r>
      <w:fldChar w:fldCharType="begin"/>
    </w:r>
    <w:r>
      <w:instrText xml:space="preserve"> DATE  \@ "yyyy"  \* MERGEFORMAT </w:instrText>
    </w:r>
    <w:r>
      <w:fldChar w:fldCharType="separate"/>
    </w:r>
    <w:r w:rsidR="002763B3">
      <w:rPr>
        <w:noProof/>
      </w:rPr>
      <w:t>2025</w:t>
    </w:r>
    <w:r>
      <w:fldChar w:fldCharType="end"/>
    </w:r>
    <w:r>
      <w:tab/>
    </w:r>
    <w:r>
      <w:fldChar w:fldCharType="begin"/>
    </w:r>
    <w:r>
      <w:instrText xml:space="preserve"> DOCPROPERTY  Author  \* MERGEFORMAT </w:instrText>
    </w:r>
    <w:r>
      <w:fldChar w:fldCharType="separate"/>
    </w:r>
    <w:r w:rsidR="002763B3">
      <w:t>Public Skills Australia</w:t>
    </w:r>
    <w:r w:rsidR="002763B3">
      <w:fldChar w:fldCharType="end"/>
    </w:r>
  </w:p>
  <w:p w:rsidR="00613DF9" w:rsidP="00613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DF9" w:rsidRPr="002763B3" w:rsidP="00276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B3" w:rsidRPr="002D2AF8" w:rsidP="00613DF9">
    <w:pPr>
      <w:pStyle w:val="Header"/>
      <w:framePr w:wrap="around"/>
    </w:pPr>
    <w:r>
      <w:fldChar w:fldCharType="begin"/>
    </w:r>
    <w:r>
      <w:instrText xml:space="preserve"> TITLE   \* MERGEFORMAT </w:instrText>
    </w:r>
    <w:r>
      <w:fldChar w:fldCharType="separate"/>
    </w:r>
    <w:r>
      <w:t>PSPTIS025 Read and analyse general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63B3" w:rsidP="00613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F9" w:rsidRPr="002D2AF8" w:rsidP="00613DF9">
    <w:pPr>
      <w:pStyle w:val="Header"/>
      <w:framePr w:wrap="around"/>
    </w:pPr>
    <w:r>
      <w:fldChar w:fldCharType="begin"/>
    </w:r>
    <w:r>
      <w:instrText xml:space="preserve"> TITLE   \* MERGEFORMAT </w:instrText>
    </w:r>
    <w:r>
      <w:fldChar w:fldCharType="separate"/>
    </w:r>
    <w:r w:rsidR="002763B3">
      <w:t>PSPTIS025 Read and analyse general purpose English texts to be translated</w:t>
    </w:r>
    <w:r w:rsidR="002763B3">
      <w:fldChar w:fldCharType="end"/>
    </w:r>
    <w:r>
      <w:tab/>
      <w:t xml:space="preserve">Date this document was generated: </w:t>
    </w:r>
    <w:r>
      <w:fldChar w:fldCharType="begin"/>
    </w:r>
    <w:r>
      <w:instrText xml:space="preserve"> CREATEDATE  \@ "d MMMM yyyy"  \* MERGEFORMAT </w:instrText>
    </w:r>
    <w:r>
      <w:fldChar w:fldCharType="separate"/>
    </w:r>
    <w:r w:rsidR="002763B3">
      <w:rPr>
        <w:noProof/>
      </w:rPr>
      <w:t>1 March 2025</w:t>
    </w:r>
    <w:r>
      <w:fldChar w:fldCharType="end"/>
    </w:r>
  </w:p>
  <w:p w:rsidR="00613DF9" w:rsidP="00613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20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AD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24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DF9"/>
    <w:pPr>
      <w:spacing w:before="360" w:after="60"/>
      <w:outlineLvl w:val="0"/>
    </w:pPr>
    <w:rPr>
      <w:sz w:val="32"/>
    </w:rPr>
  </w:style>
  <w:style w:type="paragraph" w:styleId="Heading2">
    <w:name w:val="heading 2"/>
    <w:basedOn w:val="HeadingBase"/>
    <w:next w:val="BodyText"/>
    <w:link w:val="Heading2Char"/>
    <w:qFormat/>
    <w:rsid w:val="00613DF9"/>
    <w:pPr>
      <w:keepLines/>
      <w:spacing w:before="240" w:after="120"/>
      <w:outlineLvl w:val="1"/>
    </w:pPr>
    <w:rPr>
      <w:sz w:val="28"/>
      <w:szCs w:val="40"/>
    </w:rPr>
  </w:style>
  <w:style w:type="paragraph" w:styleId="Heading3">
    <w:name w:val="heading 3"/>
    <w:basedOn w:val="HeadingBase"/>
    <w:next w:val="BodyText"/>
    <w:link w:val="Heading3Char"/>
    <w:qFormat/>
    <w:rsid w:val="00613DF9"/>
    <w:pPr>
      <w:spacing w:before="180" w:after="120"/>
      <w:outlineLvl w:val="2"/>
    </w:pPr>
    <w:rPr>
      <w:spacing w:val="-10"/>
      <w:kern w:val="32"/>
    </w:rPr>
  </w:style>
  <w:style w:type="paragraph" w:styleId="Heading4">
    <w:name w:val="heading 4"/>
    <w:basedOn w:val="HeadingBase"/>
    <w:next w:val="BodyText"/>
    <w:link w:val="Heading4Char"/>
    <w:qFormat/>
    <w:rsid w:val="00613DF9"/>
    <w:pPr>
      <w:spacing w:before="160" w:after="120"/>
      <w:outlineLvl w:val="3"/>
    </w:pPr>
    <w:rPr>
      <w:sz w:val="22"/>
    </w:rPr>
  </w:style>
  <w:style w:type="paragraph" w:styleId="Heading5">
    <w:name w:val="heading 5"/>
    <w:basedOn w:val="HeadingBase"/>
    <w:next w:val="Normal"/>
    <w:link w:val="Heading5Char"/>
    <w:qFormat/>
    <w:rsid w:val="00613DF9"/>
    <w:pPr>
      <w:spacing w:before="80"/>
      <w:outlineLvl w:val="4"/>
    </w:pPr>
    <w:rPr>
      <w:color w:val="918585"/>
      <w:sz w:val="20"/>
    </w:rPr>
  </w:style>
  <w:style w:type="paragraph" w:styleId="Heading6">
    <w:name w:val="heading 6"/>
    <w:basedOn w:val="HeadingBase"/>
    <w:next w:val="Normal"/>
    <w:link w:val="Heading6Char"/>
    <w:qFormat/>
    <w:rsid w:val="00613DF9"/>
    <w:pPr>
      <w:spacing w:before="60"/>
      <w:outlineLvl w:val="5"/>
    </w:pPr>
    <w:rPr>
      <w:color w:val="918585"/>
      <w:sz w:val="20"/>
    </w:rPr>
  </w:style>
  <w:style w:type="paragraph" w:styleId="Heading7">
    <w:name w:val="heading 7"/>
    <w:basedOn w:val="Normal"/>
    <w:next w:val="Normal"/>
    <w:link w:val="Heading7Char"/>
    <w:qFormat/>
    <w:rsid w:val="00613DF9"/>
    <w:pPr>
      <w:ind w:left="720"/>
      <w:outlineLvl w:val="6"/>
    </w:pPr>
    <w:rPr>
      <w:i/>
    </w:rPr>
  </w:style>
  <w:style w:type="paragraph" w:styleId="Heading8">
    <w:name w:val="heading 8"/>
    <w:basedOn w:val="Normal"/>
    <w:next w:val="Normal"/>
    <w:link w:val="Heading8Char"/>
    <w:qFormat/>
    <w:rsid w:val="00613DF9"/>
    <w:pPr>
      <w:ind w:left="720"/>
      <w:outlineLvl w:val="7"/>
    </w:pPr>
    <w:rPr>
      <w:i/>
    </w:rPr>
  </w:style>
  <w:style w:type="paragraph" w:styleId="Heading9">
    <w:name w:val="heading 9"/>
    <w:basedOn w:val="Normal"/>
    <w:next w:val="Normal"/>
    <w:link w:val="Heading9Char"/>
    <w:qFormat/>
    <w:rsid w:val="00613DF9"/>
    <w:pPr>
      <w:ind w:left="720"/>
      <w:outlineLvl w:val="8"/>
    </w:pPr>
    <w:rPr>
      <w:i/>
    </w:rPr>
  </w:style>
  <w:style w:type="character" w:default="1" w:styleId="DefaultParagraphFont">
    <w:name w:val="Default Paragraph Font"/>
    <w:uiPriority w:val="1"/>
    <w:unhideWhenUsed/>
    <w:rsid w:val="00613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DF9"/>
  </w:style>
  <w:style w:type="character" w:customStyle="1" w:styleId="Heading1Char">
    <w:name w:val="Heading 1 Char"/>
    <w:basedOn w:val="DefaultParagraphFont"/>
    <w:link w:val="Heading1"/>
    <w:rsid w:val="00613DF9"/>
    <w:rPr>
      <w:rFonts w:ascii="Times New Roman" w:eastAsia="Times New Roman" w:hAnsi="Times New Roman" w:cs="Times New Roman"/>
      <w:b/>
      <w:sz w:val="32"/>
      <w:szCs w:val="20"/>
      <w:lang w:eastAsia="en-US"/>
    </w:rPr>
  </w:style>
  <w:style w:type="paragraph" w:styleId="BodyText">
    <w:name w:val="Body Text"/>
    <w:basedOn w:val="Normal"/>
    <w:link w:val="BodyTextChar"/>
    <w:rsid w:val="00613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DF9"/>
    <w:rPr>
      <w:rFonts w:ascii="Times New Roman" w:eastAsia="Times New Roman" w:hAnsi="Times New Roman" w:cs="Times New Roman"/>
      <w:sz w:val="24"/>
      <w:lang w:eastAsia="en-US"/>
    </w:rPr>
  </w:style>
  <w:style w:type="paragraph" w:styleId="List">
    <w:name w:val="List"/>
    <w:basedOn w:val="BodyText"/>
    <w:next w:val="BodyText"/>
    <w:rsid w:val="00613DF9"/>
    <w:pPr>
      <w:tabs>
        <w:tab w:val="left" w:pos="340"/>
      </w:tabs>
      <w:spacing w:before="60" w:after="60"/>
      <w:ind w:left="340" w:hanging="340"/>
    </w:pPr>
  </w:style>
  <w:style w:type="paragraph" w:styleId="ListBullet">
    <w:name w:val="List Bullet"/>
    <w:basedOn w:val="List"/>
    <w:rsid w:val="00613DF9"/>
    <w:pPr>
      <w:numPr>
        <w:numId w:val="12"/>
      </w:numPr>
      <w:tabs>
        <w:tab w:val="clear" w:pos="340"/>
      </w:tabs>
      <w:spacing w:before="40" w:after="40"/>
    </w:pPr>
  </w:style>
  <w:style w:type="character" w:customStyle="1" w:styleId="SpecialBold">
    <w:name w:val="Special Bold"/>
    <w:basedOn w:val="DefaultParagraphFont"/>
    <w:rsid w:val="00613DF9"/>
    <w:rPr>
      <w:b/>
      <w:spacing w:val="0"/>
    </w:rPr>
  </w:style>
  <w:style w:type="paragraph" w:styleId="ListBullet2">
    <w:name w:val="List Bullet 2"/>
    <w:basedOn w:val="List2"/>
    <w:rsid w:val="00613DF9"/>
    <w:pPr>
      <w:numPr>
        <w:numId w:val="13"/>
      </w:numPr>
      <w:tabs>
        <w:tab w:val="clear" w:pos="680"/>
      </w:tabs>
    </w:pPr>
  </w:style>
  <w:style w:type="paragraph" w:customStyle="1" w:styleId="SuperHeading">
    <w:name w:val="SuperHeading"/>
    <w:basedOn w:val="Normal"/>
    <w:rsid w:val="00613DF9"/>
    <w:pPr>
      <w:spacing w:before="240" w:after="120"/>
      <w:outlineLvl w:val="0"/>
    </w:pPr>
    <w:rPr>
      <w:rFonts w:ascii="Times New Roman" w:hAnsi="Times New Roman"/>
      <w:b/>
      <w:sz w:val="32"/>
    </w:rPr>
  </w:style>
  <w:style w:type="paragraph" w:customStyle="1" w:styleId="TableHeading">
    <w:name w:val="Table Heading"/>
    <w:basedOn w:val="HeadingBase"/>
    <w:rsid w:val="00613DF9"/>
    <w:pPr>
      <w:keepLines/>
      <w:pBdr>
        <w:bottom w:val="single" w:sz="6" w:space="1" w:color="918585"/>
      </w:pBdr>
      <w:spacing w:before="240"/>
    </w:pPr>
  </w:style>
  <w:style w:type="paragraph" w:customStyle="1" w:styleId="AllowPageBreak">
    <w:name w:val="AllowPageBreak"/>
    <w:rsid w:val="00613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DF9"/>
    <w:rPr>
      <w:rFonts w:ascii="Courier New" w:eastAsia="Times New Roman" w:hAnsi="Courier New" w:cs="Times New Roman"/>
      <w:i/>
      <w:szCs w:val="20"/>
      <w:lang w:eastAsia="en-US"/>
    </w:rPr>
  </w:style>
  <w:style w:type="paragraph" w:customStyle="1" w:styleId="HeadingBase">
    <w:name w:val="Heading Base"/>
    <w:rsid w:val="00613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DF9"/>
    <w:pPr>
      <w:tabs>
        <w:tab w:val="right" w:leader="dot" w:pos="9072"/>
      </w:tabs>
      <w:ind w:left="567"/>
    </w:pPr>
    <w:rPr>
      <w:szCs w:val="22"/>
    </w:rPr>
  </w:style>
  <w:style w:type="paragraph" w:customStyle="1" w:styleId="TOCBase">
    <w:name w:val="TOC Base"/>
    <w:rsid w:val="00613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DF9"/>
    <w:pPr>
      <w:tabs>
        <w:tab w:val="right" w:leader="dot" w:pos="9072"/>
      </w:tabs>
      <w:spacing w:before="40" w:after="40"/>
      <w:ind w:left="284"/>
    </w:pPr>
    <w:rPr>
      <w:rFonts w:ascii="Times New Roman" w:hAnsi="Times New Roman"/>
    </w:rPr>
  </w:style>
  <w:style w:type="paragraph" w:styleId="TOC1">
    <w:name w:val="toc 1"/>
    <w:basedOn w:val="TOCBase"/>
    <w:next w:val="Normal"/>
    <w:rsid w:val="00613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DF9"/>
    <w:rPr>
      <w:rFonts w:ascii="Times New Roman" w:eastAsia="Times New Roman" w:hAnsi="Times New Roman" w:cs="Times New Roman"/>
      <w:sz w:val="16"/>
      <w:lang w:eastAsia="en-US"/>
    </w:rPr>
  </w:style>
  <w:style w:type="paragraph" w:styleId="Title">
    <w:name w:val="Title"/>
    <w:basedOn w:val="HeadingBase"/>
    <w:link w:val="TitleChar"/>
    <w:qFormat/>
    <w:rsid w:val="00613DF9"/>
    <w:pPr>
      <w:spacing w:before="5040"/>
      <w:jc w:val="center"/>
    </w:pPr>
    <w:rPr>
      <w:sz w:val="48"/>
      <w:szCs w:val="72"/>
      <w:lang w:val="en-US"/>
    </w:rPr>
  </w:style>
  <w:style w:type="character" w:customStyle="1" w:styleId="TitleChar">
    <w:name w:val="Title Char"/>
    <w:basedOn w:val="DefaultParagraphFont"/>
    <w:link w:val="Title"/>
    <w:rsid w:val="00613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DF9"/>
    <w:pPr>
      <w:tabs>
        <w:tab w:val="left" w:pos="3600"/>
        <w:tab w:val="left" w:pos="3958"/>
      </w:tabs>
    </w:pPr>
  </w:style>
  <w:style w:type="paragraph" w:customStyle="1" w:styleId="Note">
    <w:name w:val="Note"/>
    <w:basedOn w:val="BodyText"/>
    <w:rsid w:val="00613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DF9"/>
    <w:pPr>
      <w:framePr w:wrap="auto" w:hAnchor="text" w:y="6049"/>
    </w:pPr>
    <w:rPr>
      <w:color w:val="000000"/>
      <w:sz w:val="40"/>
    </w:rPr>
  </w:style>
  <w:style w:type="paragraph" w:customStyle="1" w:styleId="TOCTitle">
    <w:name w:val="TOCTitle"/>
    <w:basedOn w:val="Heading1"/>
    <w:rsid w:val="00613DF9"/>
    <w:pPr>
      <w:spacing w:after="240"/>
      <w:jc w:val="center"/>
      <w:outlineLvl w:val="9"/>
    </w:pPr>
    <w:rPr>
      <w:caps/>
    </w:rPr>
  </w:style>
  <w:style w:type="paragraph" w:customStyle="1" w:styleId="Version">
    <w:name w:val="Version"/>
    <w:rsid w:val="00613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DF9"/>
    <w:pPr>
      <w:keepNext w:val="0"/>
      <w:tabs>
        <w:tab w:val="right" w:pos="4176"/>
      </w:tabs>
      <w:ind w:left="198" w:hanging="198"/>
    </w:pPr>
    <w:rPr>
      <w:rFonts w:ascii="Garamond" w:hAnsi="Garamond"/>
    </w:rPr>
  </w:style>
  <w:style w:type="paragraph" w:styleId="IndexHeading">
    <w:name w:val="index heading"/>
    <w:basedOn w:val="Normal"/>
    <w:next w:val="Index1"/>
    <w:semiHidden/>
    <w:rsid w:val="00613DF9"/>
    <w:pPr>
      <w:spacing w:before="120" w:after="120"/>
    </w:pPr>
    <w:rPr>
      <w:rFonts w:ascii="Arial" w:hAnsi="Arial"/>
      <w:b/>
      <w:color w:val="918585"/>
      <w:sz w:val="24"/>
    </w:rPr>
  </w:style>
  <w:style w:type="paragraph" w:styleId="Header">
    <w:name w:val="header"/>
    <w:basedOn w:val="Normal"/>
    <w:link w:val="HeaderChar"/>
    <w:rsid w:val="00613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DF9"/>
    <w:rPr>
      <w:rFonts w:ascii="Times New Roman" w:eastAsia="Times New Roman" w:hAnsi="Times New Roman" w:cs="Times New Roman"/>
      <w:sz w:val="16"/>
      <w:szCs w:val="20"/>
      <w:lang w:val="en-GB" w:eastAsia="en-US"/>
    </w:rPr>
  </w:style>
  <w:style w:type="paragraph" w:customStyle="1" w:styleId="Chapter">
    <w:name w:val="Chapter"/>
    <w:basedOn w:val="Normal"/>
    <w:rsid w:val="00613DF9"/>
    <w:pPr>
      <w:spacing w:before="240"/>
    </w:pPr>
    <w:rPr>
      <w:rFonts w:ascii="Times New Roman" w:hAnsi="Times New Roman"/>
      <w:smallCaps/>
      <w:spacing w:val="80"/>
      <w:sz w:val="28"/>
    </w:rPr>
  </w:style>
  <w:style w:type="paragraph" w:customStyle="1" w:styleId="InChapter">
    <w:name w:val="InChapter"/>
    <w:basedOn w:val="Heading3"/>
    <w:rsid w:val="00613DF9"/>
    <w:pPr>
      <w:spacing w:after="240"/>
      <w:outlineLvl w:val="9"/>
    </w:pPr>
    <w:rPr>
      <w:noProof/>
    </w:rPr>
  </w:style>
  <w:style w:type="paragraph" w:styleId="Index2">
    <w:name w:val="index 2"/>
    <w:basedOn w:val="Normal"/>
    <w:next w:val="Normal"/>
    <w:semiHidden/>
    <w:rsid w:val="00613DF9"/>
    <w:pPr>
      <w:tabs>
        <w:tab w:val="right" w:pos="4176"/>
      </w:tabs>
      <w:ind w:left="568" w:hanging="284"/>
    </w:pPr>
    <w:rPr>
      <w:rFonts w:ascii="Garamond" w:hAnsi="Garamond"/>
    </w:rPr>
  </w:style>
  <w:style w:type="paragraph" w:customStyle="1" w:styleId="Byline">
    <w:name w:val="Byline"/>
    <w:rsid w:val="00613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DF9"/>
    <w:pPr>
      <w:tabs>
        <w:tab w:val="clear" w:pos="3600"/>
        <w:tab w:val="clear" w:pos="3958"/>
      </w:tabs>
      <w:jc w:val="right"/>
    </w:pPr>
  </w:style>
  <w:style w:type="character" w:styleId="Emphasis">
    <w:name w:val="Emphasis"/>
    <w:basedOn w:val="DefaultParagraphFont"/>
    <w:qFormat/>
    <w:rsid w:val="00613DF9"/>
    <w:rPr>
      <w:i/>
    </w:rPr>
  </w:style>
  <w:style w:type="paragraph" w:styleId="Caption">
    <w:name w:val="caption"/>
    <w:basedOn w:val="BodyText"/>
    <w:next w:val="Normal"/>
    <w:qFormat/>
    <w:rsid w:val="00613DF9"/>
    <w:pPr>
      <w:framePr w:w="2268" w:hSpace="181" w:vSpace="181" w:wrap="around" w:vAnchor="text" w:hAnchor="page" w:x="1135" w:y="285" w:anchorLock="1"/>
    </w:pPr>
    <w:rPr>
      <w:i/>
    </w:rPr>
  </w:style>
  <w:style w:type="paragraph" w:customStyle="1" w:styleId="MiniTOCTitle">
    <w:name w:val="MiniTOCTitle"/>
    <w:basedOn w:val="Heading4"/>
    <w:rsid w:val="00613DF9"/>
    <w:pPr>
      <w:spacing w:before="240"/>
      <w:outlineLvl w:val="9"/>
    </w:pPr>
    <w:rPr>
      <w:noProof/>
      <w:sz w:val="24"/>
    </w:rPr>
  </w:style>
  <w:style w:type="paragraph" w:customStyle="1" w:styleId="MiniTOCItem">
    <w:name w:val="MiniTOCItem"/>
    <w:basedOn w:val="ListBullet"/>
    <w:rsid w:val="00613DF9"/>
    <w:pPr>
      <w:numPr>
        <w:numId w:val="0"/>
      </w:numPr>
      <w:tabs>
        <w:tab w:val="right" w:leader="dot" w:pos="6521"/>
      </w:tabs>
      <w:spacing w:before="0" w:after="0"/>
    </w:pPr>
  </w:style>
  <w:style w:type="paragraph" w:customStyle="1" w:styleId="TOFTitle">
    <w:name w:val="TOFTitle"/>
    <w:basedOn w:val="TOCTitle"/>
    <w:rsid w:val="00613DF9"/>
  </w:style>
  <w:style w:type="paragraph" w:styleId="TableofFigures">
    <w:name w:val="table of figures"/>
    <w:basedOn w:val="Normal"/>
    <w:next w:val="Normal"/>
    <w:semiHidden/>
    <w:rsid w:val="00613DF9"/>
    <w:pPr>
      <w:tabs>
        <w:tab w:val="right" w:leader="dot" w:pos="9072"/>
      </w:tabs>
      <w:ind w:left="970" w:hanging="403"/>
    </w:pPr>
    <w:rPr>
      <w:rFonts w:ascii="Times New Roman" w:hAnsi="Times New Roman"/>
      <w:b/>
    </w:rPr>
  </w:style>
  <w:style w:type="paragraph" w:styleId="ListNumber">
    <w:name w:val="List Number"/>
    <w:basedOn w:val="List"/>
    <w:rsid w:val="00613DF9"/>
    <w:pPr>
      <w:numPr>
        <w:numId w:val="15"/>
      </w:numPr>
      <w:tabs>
        <w:tab w:val="clear" w:pos="340"/>
      </w:tabs>
    </w:pPr>
  </w:style>
  <w:style w:type="character" w:customStyle="1" w:styleId="WingdingSymbols">
    <w:name w:val="Wingding Symbols"/>
    <w:rsid w:val="00613DF9"/>
    <w:rPr>
      <w:rFonts w:ascii="Wingdings" w:hAnsi="Wingdings"/>
    </w:rPr>
  </w:style>
  <w:style w:type="character" w:customStyle="1" w:styleId="HotSpot">
    <w:name w:val="HotSpot"/>
    <w:rsid w:val="00613DF9"/>
    <w:rPr>
      <w:color w:val="0033CC"/>
      <w:u w:val="none"/>
    </w:rPr>
  </w:style>
  <w:style w:type="paragraph" w:customStyle="1" w:styleId="BodyTextRight">
    <w:name w:val="Body Text Right"/>
    <w:basedOn w:val="BodyText"/>
    <w:rsid w:val="00613DF9"/>
    <w:pPr>
      <w:spacing w:before="0" w:after="0"/>
      <w:jc w:val="right"/>
    </w:pPr>
  </w:style>
  <w:style w:type="paragraph" w:styleId="Index3">
    <w:name w:val="index 3"/>
    <w:basedOn w:val="ListNumber2"/>
    <w:next w:val="Normal"/>
    <w:semiHidden/>
    <w:rsid w:val="00613DF9"/>
    <w:pPr>
      <w:numPr>
        <w:numId w:val="0"/>
      </w:numPr>
      <w:tabs>
        <w:tab w:val="right" w:leader="dot" w:pos="4176"/>
      </w:tabs>
    </w:pPr>
  </w:style>
  <w:style w:type="paragraph" w:styleId="ListNumber2">
    <w:name w:val="List Number 2"/>
    <w:basedOn w:val="List2"/>
    <w:rsid w:val="00613DF9"/>
    <w:pPr>
      <w:numPr>
        <w:numId w:val="10"/>
      </w:numPr>
      <w:tabs>
        <w:tab w:val="clear" w:pos="1060"/>
      </w:tabs>
    </w:pPr>
  </w:style>
  <w:style w:type="paragraph" w:customStyle="1" w:styleId="MarginNote">
    <w:name w:val="Margin Note"/>
    <w:basedOn w:val="BodyText"/>
    <w:rsid w:val="00613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DF9"/>
    <w:rPr>
      <w:sz w:val="32"/>
    </w:rPr>
  </w:style>
  <w:style w:type="paragraph" w:customStyle="1" w:styleId="HeadingProcedure">
    <w:name w:val="Heading Procedure"/>
    <w:basedOn w:val="HeadingBase"/>
    <w:next w:val="Normal"/>
    <w:rsid w:val="00613DF9"/>
    <w:pPr>
      <w:tabs>
        <w:tab w:val="left" w:pos="0"/>
      </w:tabs>
      <w:spacing w:before="120" w:after="60"/>
    </w:pPr>
    <w:rPr>
      <w:i/>
      <w:color w:val="918585"/>
      <w:sz w:val="22"/>
    </w:rPr>
  </w:style>
  <w:style w:type="paragraph" w:customStyle="1" w:styleId="TableBodyText">
    <w:name w:val="Table Body Text"/>
    <w:basedOn w:val="BodyText"/>
    <w:rsid w:val="00613DF9"/>
    <w:pPr>
      <w:spacing w:before="60" w:after="60"/>
    </w:pPr>
  </w:style>
  <w:style w:type="paragraph" w:styleId="ListContinue">
    <w:name w:val="List Continue"/>
    <w:basedOn w:val="List"/>
    <w:rsid w:val="00613DF9"/>
    <w:pPr>
      <w:ind w:firstLine="0"/>
    </w:pPr>
  </w:style>
  <w:style w:type="paragraph" w:customStyle="1" w:styleId="ListNote">
    <w:name w:val="List Note"/>
    <w:basedOn w:val="List"/>
    <w:rsid w:val="00613DF9"/>
    <w:pPr>
      <w:pBdr>
        <w:top w:val="single" w:sz="6" w:space="2" w:color="918585"/>
        <w:bottom w:val="single" w:sz="6" w:space="2" w:color="918585"/>
      </w:pBdr>
      <w:tabs>
        <w:tab w:val="left" w:pos="1021"/>
      </w:tabs>
      <w:ind w:firstLine="0"/>
    </w:pPr>
  </w:style>
  <w:style w:type="paragraph" w:customStyle="1" w:styleId="Warning">
    <w:name w:val="Warning"/>
    <w:basedOn w:val="BodyText"/>
    <w:rsid w:val="00613DF9"/>
    <w:pPr>
      <w:shd w:val="clear" w:color="auto" w:fill="D9D9D9"/>
      <w:tabs>
        <w:tab w:val="left" w:pos="992"/>
      </w:tabs>
      <w:ind w:left="119" w:right="119"/>
    </w:pPr>
    <w:rPr>
      <w:sz w:val="20"/>
    </w:rPr>
  </w:style>
  <w:style w:type="paragraph" w:customStyle="1" w:styleId="MarginIcons">
    <w:name w:val="Margin Icons"/>
    <w:basedOn w:val="BodyText"/>
    <w:rsid w:val="00613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DF9"/>
    <w:rPr>
      <w:rFonts w:ascii="Courier New" w:hAnsi="Courier New"/>
    </w:rPr>
  </w:style>
  <w:style w:type="paragraph" w:customStyle="1" w:styleId="NoteBullet">
    <w:name w:val="Note Bullet"/>
    <w:basedOn w:val="Note"/>
    <w:rsid w:val="00613DF9"/>
    <w:pPr>
      <w:tabs>
        <w:tab w:val="clear" w:pos="680"/>
      </w:tabs>
      <w:spacing w:before="60" w:after="60"/>
    </w:pPr>
  </w:style>
  <w:style w:type="paragraph" w:customStyle="1" w:styleId="SubHeading2">
    <w:name w:val="SubHeading2"/>
    <w:basedOn w:val="HeadingBase"/>
    <w:rsid w:val="00613DF9"/>
    <w:pPr>
      <w:spacing w:before="240" w:after="60"/>
    </w:pPr>
    <w:rPr>
      <w:sz w:val="20"/>
    </w:rPr>
  </w:style>
  <w:style w:type="paragraph" w:customStyle="1" w:styleId="SubHeading1">
    <w:name w:val="SubHeading1"/>
    <w:basedOn w:val="HeadingBase"/>
    <w:rsid w:val="00613DF9"/>
    <w:pPr>
      <w:spacing w:before="240" w:after="60"/>
    </w:pPr>
    <w:rPr>
      <w:color w:val="918585"/>
      <w:sz w:val="22"/>
    </w:rPr>
  </w:style>
  <w:style w:type="paragraph" w:customStyle="1" w:styleId="SideHeading">
    <w:name w:val="Side Heading"/>
    <w:basedOn w:val="HeadingBase"/>
    <w:rsid w:val="00613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DF9"/>
    <w:pPr>
      <w:tabs>
        <w:tab w:val="num" w:pos="360"/>
      </w:tabs>
    </w:pPr>
  </w:style>
  <w:style w:type="paragraph" w:styleId="PlainText">
    <w:name w:val="Plain Text"/>
    <w:basedOn w:val="Normal"/>
    <w:link w:val="PlainTextChar"/>
    <w:rsid w:val="00613DF9"/>
    <w:rPr>
      <w:sz w:val="20"/>
    </w:rPr>
  </w:style>
  <w:style w:type="character" w:customStyle="1" w:styleId="PlainTextChar">
    <w:name w:val="Plain Text Char"/>
    <w:basedOn w:val="DefaultParagraphFont"/>
    <w:link w:val="PlainText"/>
    <w:rsid w:val="00613DF9"/>
    <w:rPr>
      <w:rFonts w:ascii="Courier New" w:eastAsia="Times New Roman" w:hAnsi="Courier New" w:cs="Times New Roman"/>
      <w:sz w:val="20"/>
      <w:szCs w:val="20"/>
      <w:lang w:eastAsia="en-US"/>
    </w:rPr>
  </w:style>
  <w:style w:type="character" w:customStyle="1" w:styleId="MenuOption">
    <w:name w:val="Menu Option"/>
    <w:basedOn w:val="DefaultParagraphFont"/>
    <w:rsid w:val="00613DF9"/>
    <w:rPr>
      <w:b/>
      <w:smallCaps/>
    </w:rPr>
  </w:style>
  <w:style w:type="paragraph" w:customStyle="1" w:styleId="TableListNumber">
    <w:name w:val="Table List Number"/>
    <w:basedOn w:val="ListNumber"/>
    <w:rsid w:val="00613DF9"/>
    <w:pPr>
      <w:numPr>
        <w:numId w:val="0"/>
      </w:numPr>
    </w:pPr>
  </w:style>
  <w:style w:type="paragraph" w:styleId="TOC4">
    <w:name w:val="toc 4"/>
    <w:basedOn w:val="TOCBase"/>
    <w:next w:val="Normal"/>
    <w:semiHidden/>
    <w:rsid w:val="00613DF9"/>
    <w:pPr>
      <w:tabs>
        <w:tab w:val="right" w:leader="dot" w:pos="9071"/>
      </w:tabs>
      <w:ind w:left="1701"/>
    </w:pPr>
  </w:style>
  <w:style w:type="paragraph" w:customStyle="1" w:styleId="ListAlpha">
    <w:name w:val="List Alpha"/>
    <w:basedOn w:val="List"/>
    <w:rsid w:val="00613DF9"/>
    <w:pPr>
      <w:numPr>
        <w:numId w:val="9"/>
      </w:numPr>
    </w:pPr>
  </w:style>
  <w:style w:type="paragraph" w:customStyle="1" w:styleId="ListAlpha2">
    <w:name w:val="List Alpha 2"/>
    <w:basedOn w:val="List2"/>
    <w:rsid w:val="00613DF9"/>
    <w:pPr>
      <w:numPr>
        <w:numId w:val="8"/>
      </w:numPr>
    </w:pPr>
  </w:style>
  <w:style w:type="paragraph" w:styleId="List2">
    <w:name w:val="List 2"/>
    <w:basedOn w:val="BodyText"/>
    <w:rsid w:val="00613DF9"/>
    <w:pPr>
      <w:tabs>
        <w:tab w:val="left" w:pos="680"/>
      </w:tabs>
      <w:spacing w:before="60" w:after="60"/>
      <w:ind w:left="680" w:hanging="340"/>
    </w:pPr>
  </w:style>
  <w:style w:type="paragraph" w:styleId="List3">
    <w:name w:val="List 3"/>
    <w:basedOn w:val="BodyText"/>
    <w:rsid w:val="00613DF9"/>
    <w:pPr>
      <w:tabs>
        <w:tab w:val="left" w:pos="1021"/>
      </w:tabs>
      <w:spacing w:before="60" w:after="60"/>
      <w:ind w:left="1020" w:hanging="340"/>
    </w:pPr>
  </w:style>
  <w:style w:type="paragraph" w:styleId="List4">
    <w:name w:val="List 4"/>
    <w:basedOn w:val="BodyText"/>
    <w:rsid w:val="00613DF9"/>
    <w:pPr>
      <w:tabs>
        <w:tab w:val="left" w:pos="1361"/>
      </w:tabs>
      <w:spacing w:before="60" w:after="60"/>
      <w:ind w:left="1361" w:hanging="340"/>
    </w:pPr>
  </w:style>
  <w:style w:type="paragraph" w:styleId="List5">
    <w:name w:val="List 5"/>
    <w:basedOn w:val="BodyText"/>
    <w:rsid w:val="00613DF9"/>
    <w:pPr>
      <w:tabs>
        <w:tab w:val="left" w:pos="1701"/>
      </w:tabs>
      <w:spacing w:before="60" w:after="60"/>
      <w:ind w:left="1701" w:hanging="340"/>
    </w:pPr>
  </w:style>
  <w:style w:type="paragraph" w:styleId="ListBullet3">
    <w:name w:val="List Bullet 3"/>
    <w:basedOn w:val="List3"/>
    <w:rsid w:val="00613DF9"/>
    <w:pPr>
      <w:numPr>
        <w:numId w:val="14"/>
      </w:numPr>
      <w:tabs>
        <w:tab w:val="clear" w:pos="1021"/>
      </w:tabs>
      <w:ind w:left="1037" w:hanging="357"/>
    </w:pPr>
  </w:style>
  <w:style w:type="paragraph" w:styleId="ListBullet4">
    <w:name w:val="List Bullet 4"/>
    <w:basedOn w:val="List4"/>
    <w:rsid w:val="00613DF9"/>
    <w:pPr>
      <w:numPr>
        <w:numId w:val="3"/>
      </w:numPr>
      <w:tabs>
        <w:tab w:val="clear" w:pos="1361"/>
      </w:tabs>
    </w:pPr>
  </w:style>
  <w:style w:type="paragraph" w:styleId="ListBullet5">
    <w:name w:val="List Bullet 5"/>
    <w:basedOn w:val="List5"/>
    <w:rsid w:val="00613DF9"/>
    <w:pPr>
      <w:numPr>
        <w:numId w:val="4"/>
      </w:numPr>
    </w:pPr>
  </w:style>
  <w:style w:type="paragraph" w:styleId="ListContinue2">
    <w:name w:val="List Continue 2"/>
    <w:basedOn w:val="List2"/>
    <w:rsid w:val="00613DF9"/>
    <w:pPr>
      <w:ind w:firstLine="0"/>
    </w:pPr>
  </w:style>
  <w:style w:type="paragraph" w:styleId="ListContinue3">
    <w:name w:val="List Continue 3"/>
    <w:basedOn w:val="List3"/>
    <w:rsid w:val="00613DF9"/>
    <w:pPr>
      <w:ind w:left="1021" w:firstLine="0"/>
    </w:pPr>
  </w:style>
  <w:style w:type="paragraph" w:styleId="ListContinue4">
    <w:name w:val="List Continue 4"/>
    <w:basedOn w:val="List4"/>
    <w:rsid w:val="00613DF9"/>
    <w:pPr>
      <w:ind w:firstLine="0"/>
    </w:pPr>
  </w:style>
  <w:style w:type="paragraph" w:styleId="ListContinue5">
    <w:name w:val="List Continue 5"/>
    <w:basedOn w:val="List5"/>
    <w:rsid w:val="00613DF9"/>
    <w:pPr>
      <w:ind w:firstLine="0"/>
    </w:pPr>
  </w:style>
  <w:style w:type="paragraph" w:styleId="ListNumber3">
    <w:name w:val="List Number 3"/>
    <w:basedOn w:val="List3"/>
    <w:rsid w:val="00613DF9"/>
    <w:pPr>
      <w:numPr>
        <w:numId w:val="5"/>
      </w:numPr>
    </w:pPr>
  </w:style>
  <w:style w:type="paragraph" w:styleId="ListNumber4">
    <w:name w:val="List Number 4"/>
    <w:basedOn w:val="List4"/>
    <w:rsid w:val="00613DF9"/>
    <w:pPr>
      <w:numPr>
        <w:numId w:val="6"/>
      </w:numPr>
    </w:pPr>
  </w:style>
  <w:style w:type="paragraph" w:styleId="ListNumber5">
    <w:name w:val="List Number 5"/>
    <w:basedOn w:val="List5"/>
    <w:rsid w:val="00613DF9"/>
    <w:pPr>
      <w:numPr>
        <w:numId w:val="7"/>
      </w:numPr>
    </w:pPr>
  </w:style>
  <w:style w:type="paragraph" w:styleId="BlockText">
    <w:name w:val="Block Text"/>
    <w:basedOn w:val="Normal"/>
    <w:rsid w:val="00613DF9"/>
    <w:pPr>
      <w:spacing w:after="120"/>
      <w:ind w:left="1440" w:right="1440"/>
    </w:pPr>
  </w:style>
  <w:style w:type="character" w:customStyle="1" w:styleId="Subscript">
    <w:name w:val="Subscript"/>
    <w:basedOn w:val="DefaultParagraphFont"/>
    <w:rsid w:val="00613DF9"/>
    <w:rPr>
      <w:sz w:val="16"/>
      <w:vertAlign w:val="subscript"/>
    </w:rPr>
  </w:style>
  <w:style w:type="character" w:customStyle="1" w:styleId="Superscript">
    <w:name w:val="Superscript"/>
    <w:basedOn w:val="DefaultParagraphFont"/>
    <w:rsid w:val="00613DF9"/>
    <w:rPr>
      <w:sz w:val="16"/>
      <w:vertAlign w:val="superscript"/>
    </w:rPr>
  </w:style>
  <w:style w:type="character" w:customStyle="1" w:styleId="Symbols">
    <w:name w:val="Symbols"/>
    <w:basedOn w:val="DefaultParagraphFont"/>
    <w:rsid w:val="00613DF9"/>
    <w:rPr>
      <w:rFonts w:ascii="Symbol" w:hAnsi="Symbol"/>
    </w:rPr>
  </w:style>
  <w:style w:type="character" w:customStyle="1" w:styleId="MenuOptions">
    <w:name w:val="Menu Options"/>
    <w:basedOn w:val="DefaultParagraphFont"/>
    <w:rsid w:val="00613DF9"/>
    <w:rPr>
      <w:rFonts w:ascii="Arial Narrow" w:hAnsi="Arial Narrow"/>
      <w:smallCaps/>
    </w:rPr>
  </w:style>
  <w:style w:type="character" w:customStyle="1" w:styleId="Buttons">
    <w:name w:val="Buttons"/>
    <w:basedOn w:val="DefaultParagraphFont"/>
    <w:rsid w:val="00613DF9"/>
    <w:rPr>
      <w:b/>
    </w:rPr>
  </w:style>
  <w:style w:type="character" w:customStyle="1" w:styleId="Underlined">
    <w:name w:val="Underlined"/>
    <w:basedOn w:val="DefaultParagraphFont"/>
    <w:rsid w:val="00613DF9"/>
    <w:rPr>
      <w:u w:val="single"/>
    </w:rPr>
  </w:style>
  <w:style w:type="paragraph" w:customStyle="1" w:styleId="TableBodyTextRight">
    <w:name w:val="Table Body Text Right"/>
    <w:basedOn w:val="TableBodyText"/>
    <w:rsid w:val="00613DF9"/>
    <w:pPr>
      <w:widowControl w:val="0"/>
      <w:autoSpaceDE w:val="0"/>
      <w:autoSpaceDN w:val="0"/>
      <w:adjustRightInd w:val="0"/>
      <w:jc w:val="right"/>
    </w:pPr>
    <w:rPr>
      <w:rFonts w:cs="Arial"/>
      <w:szCs w:val="18"/>
    </w:rPr>
  </w:style>
  <w:style w:type="paragraph" w:customStyle="1" w:styleId="CopyrightText">
    <w:name w:val="Copyright Text"/>
    <w:basedOn w:val="BodyText"/>
    <w:rsid w:val="00613DF9"/>
    <w:rPr>
      <w:sz w:val="18"/>
    </w:rPr>
  </w:style>
  <w:style w:type="paragraph" w:customStyle="1" w:styleId="BodySmallRight">
    <w:name w:val="Body Small Right"/>
    <w:basedOn w:val="BodyTextRight"/>
    <w:rsid w:val="00613DF9"/>
    <w:rPr>
      <w:sz w:val="18"/>
      <w:szCs w:val="18"/>
    </w:rPr>
  </w:style>
  <w:style w:type="paragraph" w:customStyle="1" w:styleId="MarginEdition">
    <w:name w:val="Margin Edition"/>
    <w:basedOn w:val="MarginNote"/>
    <w:rsid w:val="00613DF9"/>
    <w:pPr>
      <w:spacing w:before="0" w:after="0"/>
    </w:pPr>
    <w:rPr>
      <w:rFonts w:ascii="Times New Roman" w:hAnsi="Times New Roman"/>
      <w:color w:val="999999"/>
    </w:rPr>
  </w:style>
  <w:style w:type="paragraph" w:customStyle="1" w:styleId="Spacer">
    <w:name w:val="Spacer"/>
    <w:basedOn w:val="Normal"/>
    <w:rsid w:val="00613DF9"/>
    <w:rPr>
      <w:sz w:val="2"/>
      <w:szCs w:val="2"/>
    </w:rPr>
  </w:style>
  <w:style w:type="character" w:customStyle="1" w:styleId="Small">
    <w:name w:val="Small"/>
    <w:basedOn w:val="DefaultParagraphFont"/>
    <w:rsid w:val="00613DF9"/>
    <w:rPr>
      <w:sz w:val="16"/>
    </w:rPr>
  </w:style>
  <w:style w:type="paragraph" w:customStyle="1" w:styleId="WideTable">
    <w:name w:val="Wide Table"/>
    <w:basedOn w:val="Normal"/>
    <w:rsid w:val="00613DF9"/>
    <w:pPr>
      <w:ind w:left="-1418"/>
    </w:pPr>
    <w:rPr>
      <w:sz w:val="2"/>
      <w:szCs w:val="2"/>
    </w:rPr>
  </w:style>
  <w:style w:type="character" w:styleId="PageNumber">
    <w:name w:val="page number"/>
    <w:basedOn w:val="DefaultParagraphFont"/>
    <w:rsid w:val="00613DF9"/>
  </w:style>
  <w:style w:type="paragraph" w:styleId="Quote">
    <w:name w:val="Quote"/>
    <w:basedOn w:val="Heading1"/>
    <w:link w:val="QuoteChar"/>
    <w:qFormat/>
    <w:rsid w:val="00613DF9"/>
    <w:rPr>
      <w:b w:val="0"/>
      <w:sz w:val="72"/>
      <w:szCs w:val="72"/>
      <w:lang w:val="en-NZ"/>
    </w:rPr>
  </w:style>
  <w:style w:type="character" w:customStyle="1" w:styleId="QuoteChar">
    <w:name w:val="Quote Char"/>
    <w:basedOn w:val="DefaultParagraphFont"/>
    <w:link w:val="Quote"/>
    <w:rsid w:val="00613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DF9"/>
    <w:pPr>
      <w:pageBreakBefore/>
    </w:pPr>
  </w:style>
  <w:style w:type="paragraph" w:customStyle="1" w:styleId="Border">
    <w:name w:val="Border"/>
    <w:basedOn w:val="Normal"/>
    <w:qFormat/>
    <w:rsid w:val="00613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DF9"/>
    <w:rPr>
      <w:b/>
      <w:bCs/>
      <w:i/>
      <w:iCs/>
      <w:color w:val="auto"/>
    </w:rPr>
  </w:style>
  <w:style w:type="paragraph" w:styleId="IntenseQuote">
    <w:name w:val="Intense Quote"/>
    <w:basedOn w:val="Normal"/>
    <w:next w:val="Normal"/>
    <w:link w:val="IntenseQuoteChar"/>
    <w:uiPriority w:val="30"/>
    <w:qFormat/>
    <w:rsid w:val="00613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DF9"/>
    <w:rPr>
      <w:smallCaps/>
      <w:color w:val="auto"/>
      <w:u w:val="single"/>
    </w:rPr>
  </w:style>
  <w:style w:type="character" w:styleId="IntenseReference">
    <w:name w:val="Intense Reference"/>
    <w:basedOn w:val="DefaultParagraphFont"/>
    <w:uiPriority w:val="32"/>
    <w:qFormat/>
    <w:rsid w:val="00613DF9"/>
    <w:rPr>
      <w:b/>
      <w:bCs/>
      <w:smallCaps/>
      <w:color w:val="auto"/>
      <w:spacing w:val="5"/>
      <w:u w:val="single"/>
    </w:rPr>
  </w:style>
  <w:style w:type="paragraph" w:customStyle="1" w:styleId="2ColumnHeading">
    <w:name w:val="2Column Heading"/>
    <w:basedOn w:val="BodyText"/>
    <w:qFormat/>
    <w:rsid w:val="00613DF9"/>
    <w:pPr>
      <w:spacing w:after="60"/>
      <w:ind w:left="-2268"/>
    </w:pPr>
    <w:rPr>
      <w:b/>
    </w:rPr>
  </w:style>
  <w:style w:type="paragraph" w:customStyle="1" w:styleId="Heading1TOC">
    <w:name w:val="Heading1 TOC"/>
    <w:basedOn w:val="Normal"/>
    <w:qFormat/>
    <w:rsid w:val="00613DF9"/>
    <w:pPr>
      <w:spacing w:before="240" w:after="120"/>
    </w:pPr>
    <w:rPr>
      <w:rFonts w:ascii="Times New Roman" w:hAnsi="Times New Roman"/>
      <w:b/>
      <w:sz w:val="32"/>
    </w:rPr>
  </w:style>
  <w:style w:type="paragraph" w:customStyle="1" w:styleId="Heading2TOC">
    <w:name w:val="Heading2 TOC"/>
    <w:basedOn w:val="Normal"/>
    <w:qFormat/>
    <w:rsid w:val="00613DF9"/>
    <w:pPr>
      <w:spacing w:before="240" w:after="60"/>
    </w:pPr>
    <w:rPr>
      <w:rFonts w:ascii="Times New Roman" w:hAnsi="Times New Roman"/>
      <w:b/>
      <w:sz w:val="28"/>
    </w:rPr>
  </w:style>
  <w:style w:type="character" w:customStyle="1" w:styleId="Underline">
    <w:name w:val="Underline"/>
    <w:basedOn w:val="DefaultParagraphFont"/>
    <w:qFormat/>
    <w:rsid w:val="00613DF9"/>
    <w:rPr>
      <w:u w:val="single"/>
    </w:rPr>
  </w:style>
  <w:style w:type="character" w:customStyle="1" w:styleId="BoldandItalics">
    <w:name w:val="Bold and Italics"/>
    <w:qFormat/>
    <w:rsid w:val="00613DF9"/>
    <w:rPr>
      <w:b/>
      <w:i/>
      <w:u w:val="none"/>
    </w:rPr>
  </w:style>
  <w:style w:type="paragraph" w:styleId="BalloonText">
    <w:name w:val="Balloon Text"/>
    <w:basedOn w:val="Normal"/>
    <w:link w:val="BalloonTextChar"/>
    <w:rsid w:val="00613DF9"/>
    <w:rPr>
      <w:rFonts w:ascii="Tahoma" w:hAnsi="Tahoma" w:cs="Tahoma"/>
      <w:sz w:val="16"/>
      <w:szCs w:val="16"/>
    </w:rPr>
  </w:style>
  <w:style w:type="character" w:customStyle="1" w:styleId="BalloonTextChar">
    <w:name w:val="Balloon Text Char"/>
    <w:basedOn w:val="DefaultParagraphFont"/>
    <w:link w:val="BalloonText"/>
    <w:rsid w:val="00613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DF9"/>
    <w:rPr>
      <w:b/>
      <w:color w:val="660033"/>
      <w:spacing w:val="0"/>
    </w:rPr>
  </w:style>
  <w:style w:type="paragraph" w:customStyle="1" w:styleId="Nameditemlist">
    <w:name w:val="Named item list"/>
    <w:basedOn w:val="BodyText"/>
    <w:qFormat/>
    <w:rsid w:val="00613DF9"/>
    <w:pPr>
      <w:tabs>
        <w:tab w:val="left" w:pos="2835"/>
      </w:tabs>
      <w:ind w:left="2835" w:hanging="2835"/>
    </w:pPr>
  </w:style>
  <w:style w:type="paragraph" w:customStyle="1" w:styleId="BodyTextnopadding">
    <w:name w:val="Body Text no padding"/>
    <w:basedOn w:val="BodyText"/>
    <w:qFormat/>
    <w:rsid w:val="00613DF9"/>
    <w:pPr>
      <w:spacing w:before="0" w:after="0"/>
    </w:pPr>
  </w:style>
  <w:style w:type="paragraph" w:customStyle="1" w:styleId="BodyTextBold">
    <w:name w:val="Body Text Bold"/>
    <w:basedOn w:val="BodyText"/>
    <w:qFormat/>
    <w:rsid w:val="00613DF9"/>
    <w:rPr>
      <w:b/>
    </w:rPr>
  </w:style>
  <w:style w:type="character" w:styleId="Hyperlink">
    <w:name w:val="Hyperlink"/>
    <w:basedOn w:val="DefaultParagraphFont"/>
    <w:uiPriority w:val="99"/>
    <w:unhideWhenUsed/>
    <w:rsid w:val="00276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6387</Characters>
  <Application>Microsoft Office Word</Application>
  <DocSecurity>0</DocSecurity>
  <Lines>182</Lines>
  <Paragraphs>106</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PSPTIS025 Read and analyse general purpose English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