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658" w:rsidP="00823658">
      <w:pPr>
        <w:pStyle w:val="Title"/>
      </w:pPr>
      <w:r>
        <w:fldChar w:fldCharType="begin"/>
      </w:r>
      <w:r>
        <w:instrText xml:space="preserve"> TITLE   \* MERGEFORMAT </w:instrText>
      </w:r>
      <w:r>
        <w:fldChar w:fldCharType="separate"/>
      </w:r>
      <w:r>
        <w:t>PSPTIS003 Prepare to translate and interpret</w:t>
      </w:r>
      <w:r>
        <w:fldChar w:fldCharType="end"/>
      </w:r>
    </w:p>
    <w:p w:rsidR="00823658" w:rsidP="00823658">
      <w:pPr>
        <w:pStyle w:val="Version"/>
        <w:sectPr w:rsidSect="00E40A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A3E" w:rsidP="00E40A3E">
      <w:pPr>
        <w:pStyle w:val="SuperHeading"/>
      </w:pPr>
      <w:r w:rsidRPr="00E40A3E">
        <w:t>PSPTIS003 Prepare to translate and interpret</w:t>
      </w:r>
    </w:p>
    <w:p w:rsidR="00000000" w:rsidRPr="00E40A3E" w:rsidP="00E40A3E">
      <w:pPr>
        <w:pStyle w:val="Heading1"/>
      </w:pPr>
      <w:bookmarkStart w:id="1" w:name="O_827664"/>
      <w:bookmarkEnd w:id="1"/>
      <w:r w:rsidRPr="00E40A3E">
        <w:t>Modification History</w:t>
      </w:r>
    </w:p>
    <w:tbl>
      <w:tblPr>
        <w:tblW w:w="0" w:type="auto"/>
        <w:tblLayout w:type="fixed"/>
        <w:tblCellMar>
          <w:left w:w="62" w:type="dxa"/>
          <w:right w:w="62" w:type="dxa"/>
        </w:tblCellMar>
        <w:tblLook w:val="0000"/>
      </w:tblPr>
      <w:tblGrid>
        <w:gridCol w:w="1134"/>
        <w:gridCol w:w="7937"/>
      </w:tblGrid>
      <w:tr w:rsidTr="008236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TableHeading"/>
              <w:rPr>
                <w:lang w:val="en-NZ"/>
              </w:rPr>
            </w:pPr>
            <w:r w:rsidRPr="00E40A3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TableHeading"/>
              <w:rPr>
                <w:lang w:val="en-NZ"/>
              </w:rPr>
            </w:pPr>
            <w:r w:rsidRPr="00E40A3E">
              <w:t>Comments</w:t>
            </w:r>
          </w:p>
        </w:tc>
      </w:tr>
      <w:tr w:rsidTr="008236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BodyText"/>
              <w:rPr>
                <w:lang w:val="en-NZ"/>
              </w:rPr>
            </w:pPr>
            <w:r w:rsidRPr="00E40A3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A3E" w:rsidP="00E40A3E">
            <w:pPr>
              <w:pStyle w:val="BodyText"/>
            </w:pPr>
            <w:r w:rsidRPr="00E40A3E">
              <w:t xml:space="preserve">This unit was released in PSP Public Sector Training Package release 1.0 and meets the Standards for Training Packages.  </w:t>
            </w:r>
          </w:p>
        </w:tc>
      </w:tr>
    </w:tbl>
    <w:p w:rsidR="00000000" w:rsidRPr="00E40A3E" w:rsidP="00E40A3E">
      <w:pPr>
        <w:pStyle w:val="BodyText"/>
      </w:pPr>
    </w:p>
    <w:p w:rsidR="00000000" w:rsidRPr="00E40A3E" w:rsidP="00E40A3E">
      <w:pPr>
        <w:pStyle w:val="AllowPageBreak"/>
      </w:pPr>
    </w:p>
    <w:p w:rsidR="00000000" w:rsidRPr="00E40A3E" w:rsidP="00E40A3E">
      <w:pPr>
        <w:pStyle w:val="Heading1"/>
      </w:pPr>
      <w:bookmarkStart w:id="2" w:name="O_827665"/>
      <w:bookmarkEnd w:id="2"/>
      <w:r w:rsidRPr="00E40A3E">
        <w:t>Application</w:t>
      </w:r>
    </w:p>
    <w:p w:rsidR="00000000" w:rsidRPr="00E40A3E" w:rsidP="00823658">
      <w:pPr>
        <w:pStyle w:val="BodyText"/>
      </w:pPr>
      <w:r w:rsidRPr="00E40A3E">
        <w:t xml:space="preserve">This unit describes the skills required to collect and assess </w:t>
      </w:r>
      <w:r w:rsidRPr="00E40A3E">
        <w:t xml:space="preserve">information about the nature and conditions of translating and interpreting assignments and to keep work records. It includes skills required to reach a decision to accept or decline an assignment and to prepare effective work plans to maximise assignment </w:t>
      </w:r>
      <w:r w:rsidRPr="00E40A3E">
        <w:t>outcomes and minimise risks from miscommunication.</w:t>
      </w:r>
    </w:p>
    <w:p w:rsidR="00000000" w:rsidRPr="00E40A3E" w:rsidP="00823658">
      <w:pPr>
        <w:pStyle w:val="BodyText"/>
      </w:pPr>
      <w:r w:rsidRPr="00E40A3E">
        <w:t>This unit applies to those working as translators and interpreters in a range of contexts.</w:t>
      </w:r>
    </w:p>
    <w:p w:rsidR="00000000" w:rsidRPr="00E40A3E" w:rsidP="00823658">
      <w:pPr>
        <w:pStyle w:val="BodyText"/>
      </w:pPr>
      <w:r w:rsidRPr="00E40A3E">
        <w:t>The skills and knowledge described in this unit must be applied within the legislative, regulatory and policy en</w:t>
      </w:r>
      <w:r w:rsidRPr="00E40A3E">
        <w:t>vironment in which they are carried out. Organisational policies and procedures must be consulted and industry codes and standards for ethical translating and interpreting adhered to.</w:t>
      </w:r>
    </w:p>
    <w:p w:rsidR="00000000" w:rsidRPr="00E40A3E" w:rsidP="00823658">
      <w:pPr>
        <w:pStyle w:val="BodyText"/>
      </w:pPr>
      <w:r w:rsidRPr="00E40A3E">
        <w:t>Those undertaking this unit would work independently using support reso</w:t>
      </w:r>
      <w:r w:rsidRPr="00E40A3E">
        <w:t>urces as required while performing specific tasks in a range of contexts.</w:t>
      </w:r>
    </w:p>
    <w:p w:rsidR="00000000" w:rsidRPr="00E40A3E" w:rsidP="00823658">
      <w:pPr>
        <w:pStyle w:val="BodyText"/>
      </w:pPr>
      <w:r w:rsidRPr="00E40A3E">
        <w:t>No licensing, legislative or certification requirements apply to the unit at the time of publication.</w:t>
      </w:r>
    </w:p>
    <w:p w:rsidR="00000000" w:rsidRPr="00E40A3E" w:rsidP="00E40A3E">
      <w:pPr>
        <w:pStyle w:val="Heading1"/>
      </w:pPr>
      <w:bookmarkStart w:id="3" w:name="O_827667"/>
      <w:bookmarkEnd w:id="3"/>
      <w:r w:rsidRPr="00E40A3E">
        <w:t>Competency Field</w:t>
      </w:r>
    </w:p>
    <w:p w:rsidR="00823658" w:rsidP="00823658">
      <w:pPr>
        <w:pStyle w:val="BodyText"/>
      </w:pPr>
      <w:r w:rsidRPr="00E40A3E">
        <w:t>Translating and interpreting</w:t>
      </w:r>
    </w:p>
    <w:p w:rsidR="00000000" w:rsidRPr="00E40A3E" w:rsidP="00E40A3E">
      <w:pPr>
        <w:pStyle w:val="Heading1"/>
      </w:pPr>
      <w:bookmarkStart w:id="4" w:name="O_827669"/>
      <w:bookmarkEnd w:id="4"/>
      <w:r w:rsidRPr="00E40A3E">
        <w:t>Elements and Performance Criteria</w:t>
      </w:r>
    </w:p>
    <w:tbl>
      <w:tblPr>
        <w:tblW w:w="0" w:type="auto"/>
        <w:tblLayout w:type="fixed"/>
        <w:tblCellMar>
          <w:left w:w="62" w:type="dxa"/>
          <w:right w:w="62" w:type="dxa"/>
        </w:tblCellMar>
        <w:tblLook w:val="0000"/>
      </w:tblPr>
      <w:tblGrid>
        <w:gridCol w:w="2250"/>
        <w:gridCol w:w="6757"/>
      </w:tblGrid>
      <w:tr w:rsidTr="00E40A3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TableHeading"/>
              <w:rPr>
                <w:lang w:val="en-NZ"/>
              </w:rPr>
            </w:pPr>
            <w:r w:rsidRPr="00E40A3E">
              <w:t>ELEMENTS</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TableHeading"/>
              <w:rPr>
                <w:lang w:val="en-NZ"/>
              </w:rPr>
            </w:pPr>
            <w:r w:rsidRPr="00E40A3E">
              <w:t>PERFORMANCE CRITERIA</w:t>
            </w:r>
          </w:p>
        </w:tc>
      </w:tr>
      <w:tr w:rsidTr="00E40A3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List"/>
              <w:rPr>
                <w:lang w:val="en-NZ"/>
              </w:rPr>
            </w:pPr>
            <w:r w:rsidRPr="00E40A3E">
              <w:t xml:space="preserve">Elements describe the </w:t>
            </w:r>
            <w:r w:rsidRPr="00E40A3E">
              <w:t>essential outcomes</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List"/>
              <w:rPr>
                <w:lang w:val="en-NZ"/>
              </w:rPr>
            </w:pPr>
            <w:r w:rsidRPr="00E40A3E">
              <w:t xml:space="preserve">Performance criteria describe the performance needed to </w:t>
            </w:r>
            <w:r w:rsidRPr="00E40A3E">
              <w:t>demonstrate achievement of the element. Where bold italicised text is used, further in</w:t>
            </w:r>
            <w:r w:rsidRPr="00E40A3E">
              <w:t>formation is detailed in the range of conditions section.</w:t>
            </w:r>
          </w:p>
        </w:tc>
      </w:tr>
      <w:tr w:rsidTr="00E40A3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List"/>
              <w:rPr>
                <w:lang w:val="en-NZ"/>
              </w:rPr>
            </w:pPr>
            <w:r w:rsidRPr="00E40A3E">
              <w:rPr>
                <w:rStyle w:val="SpecialBold"/>
              </w:rPr>
              <w:t>1.</w:t>
            </w:r>
            <w:r w:rsidRPr="00E40A3E">
              <w:rPr>
                <w:rStyle w:val="SpecialBold"/>
              </w:rPr>
              <w:tab/>
              <w:t>Assess ability to complete assignment</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A3E" w:rsidP="00E40A3E">
            <w:pPr>
              <w:pStyle w:val="List"/>
            </w:pPr>
            <w:r w:rsidRPr="00E40A3E">
              <w:t>1.1</w:t>
            </w:r>
            <w:r w:rsidRPr="00E40A3E">
              <w:tab/>
              <w:t>Receive assignment request and clarify scope and nature of work and conditions of engagement.</w:t>
            </w:r>
          </w:p>
          <w:p w:rsidR="00000000" w:rsidRPr="00E40A3E" w:rsidP="00E40A3E">
            <w:pPr>
              <w:pStyle w:val="List"/>
            </w:pPr>
            <w:r w:rsidRPr="00E40A3E">
              <w:t>1.2</w:t>
            </w:r>
            <w:r w:rsidRPr="00E40A3E">
              <w:tab/>
              <w:t>Identify performance expectations, limits and responsi</w:t>
            </w:r>
            <w:r w:rsidRPr="00E40A3E">
              <w:t>bilities and their implications for undertaking the assignment.</w:t>
            </w:r>
          </w:p>
          <w:p w:rsidR="00000000" w:rsidRPr="00E40A3E" w:rsidP="00E40A3E">
            <w:pPr>
              <w:pStyle w:val="List"/>
            </w:pPr>
            <w:r w:rsidRPr="00E40A3E">
              <w:t>1.3</w:t>
            </w:r>
            <w:r w:rsidRPr="00E40A3E">
              <w:tab/>
              <w:t>Consider personal availability and preparedness to satisfy assignment requirements.</w:t>
            </w:r>
          </w:p>
          <w:p w:rsidR="00000000" w:rsidP="00E40A3E">
            <w:pPr>
              <w:pStyle w:val="List"/>
              <w:rPr>
                <w:lang w:val="en-NZ"/>
              </w:rPr>
            </w:pPr>
            <w:r w:rsidRPr="00E40A3E">
              <w:t>1.4</w:t>
            </w:r>
            <w:r w:rsidRPr="00E40A3E">
              <w:tab/>
              <w:t>Advise client or booking agency in a professional and timely manner of decision to accept or decline</w:t>
            </w:r>
            <w:r w:rsidRPr="00E40A3E">
              <w:t>.</w:t>
            </w:r>
          </w:p>
        </w:tc>
      </w:tr>
      <w:tr w:rsidTr="00E40A3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List"/>
              <w:rPr>
                <w:lang w:val="en-NZ"/>
              </w:rPr>
            </w:pPr>
            <w:r w:rsidRPr="00E40A3E">
              <w:rPr>
                <w:rStyle w:val="SpecialBold"/>
              </w:rPr>
              <w:t>2.</w:t>
            </w:r>
            <w:r w:rsidRPr="00E40A3E">
              <w:rPr>
                <w:rStyle w:val="SpecialBold"/>
              </w:rPr>
              <w:tab/>
              <w:t>Respond to assignment</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A3E" w:rsidP="00E40A3E">
            <w:pPr>
              <w:pStyle w:val="List"/>
            </w:pPr>
            <w:r w:rsidRPr="00E40A3E">
              <w:t>2.1</w:t>
            </w:r>
            <w:r w:rsidRPr="00E40A3E">
              <w:tab/>
              <w:t>Record assignment details and review terms and conditions of engagement.</w:t>
            </w:r>
          </w:p>
          <w:p w:rsidR="00000000" w:rsidRPr="00E40A3E" w:rsidP="00E40A3E">
            <w:pPr>
              <w:pStyle w:val="List"/>
            </w:pPr>
            <w:r w:rsidRPr="00E40A3E">
              <w:t>2.2</w:t>
            </w:r>
            <w:r w:rsidRPr="00E40A3E">
              <w:tab/>
              <w:t>Resolve any queries and clarify procedures, including for payment.</w:t>
            </w:r>
          </w:p>
          <w:p w:rsidR="00000000" w:rsidP="00E40A3E">
            <w:pPr>
              <w:pStyle w:val="List"/>
              <w:rPr>
                <w:lang w:val="en-NZ"/>
              </w:rPr>
            </w:pPr>
            <w:r w:rsidRPr="00E40A3E">
              <w:t>2.3</w:t>
            </w:r>
            <w:r w:rsidRPr="00E40A3E">
              <w:tab/>
            </w:r>
            <w:r w:rsidRPr="00E40A3E">
              <w:t xml:space="preserve">Create and maintain records of assignment in accordance with good business practice. </w:t>
            </w:r>
          </w:p>
        </w:tc>
      </w:tr>
      <w:tr w:rsidTr="00E40A3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List"/>
              <w:rPr>
                <w:lang w:val="en-NZ"/>
              </w:rPr>
            </w:pPr>
            <w:r w:rsidRPr="00E40A3E">
              <w:rPr>
                <w:rStyle w:val="SpecialBold"/>
              </w:rPr>
              <w:t>3.</w:t>
            </w:r>
            <w:r w:rsidRPr="00E40A3E">
              <w:rPr>
                <w:rStyle w:val="SpecialBold"/>
              </w:rPr>
              <w:tab/>
              <w:t>Develop work plan</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A3E" w:rsidP="00E40A3E">
            <w:pPr>
              <w:pStyle w:val="List"/>
            </w:pPr>
            <w:r w:rsidRPr="00E40A3E">
              <w:t>3.1</w:t>
            </w:r>
            <w:r w:rsidRPr="00E40A3E">
              <w:tab/>
              <w:t>Identify factors that may affect assignment outcomes to determine planning needs.</w:t>
            </w:r>
          </w:p>
          <w:p w:rsidR="00000000" w:rsidRPr="00E40A3E" w:rsidP="00E40A3E">
            <w:pPr>
              <w:pStyle w:val="List"/>
            </w:pPr>
            <w:r w:rsidRPr="00E40A3E">
              <w:t>3.2</w:t>
            </w:r>
            <w:r w:rsidRPr="00E40A3E">
              <w:tab/>
              <w:t>Identify objectives and determine realistic time commitmen</w:t>
            </w:r>
            <w:r w:rsidRPr="00E40A3E">
              <w:t>ts and allocations.</w:t>
            </w:r>
          </w:p>
          <w:p w:rsidR="00000000" w:rsidRPr="00E40A3E" w:rsidP="00E40A3E">
            <w:pPr>
              <w:pStyle w:val="List"/>
            </w:pPr>
            <w:r w:rsidRPr="00E40A3E">
              <w:t>3.3</w:t>
            </w:r>
            <w:r w:rsidRPr="00E40A3E">
              <w:tab/>
              <w:t>Identify problems and seek assistance from client, specialist advisor, or peer network where necessary.</w:t>
            </w:r>
          </w:p>
          <w:p w:rsidR="00000000" w:rsidP="00E40A3E">
            <w:pPr>
              <w:pStyle w:val="List"/>
              <w:rPr>
                <w:lang w:val="en-NZ"/>
              </w:rPr>
            </w:pPr>
            <w:r w:rsidRPr="00E40A3E">
              <w:t>3.4</w:t>
            </w:r>
            <w:r w:rsidRPr="00E40A3E">
              <w:tab/>
              <w:t>Organise activities within required timeframe and appropriate to type of assignment.</w:t>
            </w:r>
          </w:p>
        </w:tc>
      </w:tr>
      <w:tr w:rsidTr="00E40A3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List"/>
              <w:rPr>
                <w:lang w:val="en-NZ"/>
              </w:rPr>
            </w:pPr>
            <w:r w:rsidRPr="00E40A3E">
              <w:rPr>
                <w:rStyle w:val="SpecialBold"/>
              </w:rPr>
              <w:t>4.</w:t>
            </w:r>
            <w:r w:rsidRPr="00E40A3E">
              <w:rPr>
                <w:rStyle w:val="SpecialBold"/>
              </w:rPr>
              <w:tab/>
              <w:t>Review and evaluate work plan</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A3E" w:rsidP="00E40A3E">
            <w:pPr>
              <w:pStyle w:val="List"/>
            </w:pPr>
            <w:r w:rsidRPr="00E40A3E">
              <w:t>4.1</w:t>
            </w:r>
            <w:r w:rsidRPr="00E40A3E">
              <w:tab/>
              <w:t>R</w:t>
            </w:r>
            <w:r w:rsidRPr="00E40A3E">
              <w:t>eview preparation to confirm it addresses assignment requirements, and resolve outstanding issues.</w:t>
            </w:r>
          </w:p>
          <w:p w:rsidR="00000000" w:rsidRPr="00E40A3E" w:rsidP="00E40A3E">
            <w:pPr>
              <w:pStyle w:val="List"/>
            </w:pPr>
            <w:r w:rsidRPr="00E40A3E">
              <w:t>4.2</w:t>
            </w:r>
            <w:r w:rsidRPr="00E40A3E">
              <w:tab/>
              <w:t>Consider and implement adjustments to improve process and outcomes of future preparation.</w:t>
            </w:r>
          </w:p>
        </w:tc>
      </w:tr>
    </w:tbl>
    <w:p w:rsidR="00823658" w:rsidP="00E40A3E">
      <w:pPr>
        <w:pStyle w:val="BodyText"/>
      </w:pPr>
    </w:p>
    <w:p w:rsidR="00823658" w:rsidP="00E40A3E">
      <w:pPr>
        <w:pStyle w:val="BodyText"/>
      </w:pPr>
    </w:p>
    <w:p w:rsidR="00000000" w:rsidRPr="00E40A3E" w:rsidP="00E40A3E">
      <w:pPr>
        <w:pStyle w:val="Heading1"/>
      </w:pPr>
      <w:bookmarkStart w:id="5" w:name="O_827670"/>
      <w:bookmarkEnd w:id="5"/>
      <w:r w:rsidRPr="00E40A3E">
        <w:t>Foundation Skills</w:t>
      </w:r>
    </w:p>
    <w:p w:rsidR="00000000" w:rsidRPr="00E40A3E" w:rsidP="00823658">
      <w:pPr>
        <w:pStyle w:val="BodyText"/>
      </w:pPr>
      <w:r w:rsidRPr="00E40A3E">
        <w:t>The foundation skills dem</w:t>
      </w:r>
      <w:r w:rsidRPr="00E40A3E">
        <w:t>ands of this unit have been mapped for alignment with the Australian Core Skills Framework (ACSF). The following tables outline the performance levels indicated for successful attainment of the unit.</w:t>
      </w:r>
    </w:p>
    <w:p w:rsidR="00000000" w:rsidRPr="00E40A3E" w:rsidP="00E40A3E">
      <w:pPr>
        <w:pStyle w:val="BodyText"/>
        <w:keepNext/>
      </w:pPr>
    </w:p>
    <w:p w:rsidR="00000000" w:rsidRPr="00E40A3E" w:rsidP="00E40A3E">
      <w:pPr>
        <w:pStyle w:val="BodyText"/>
      </w:pPr>
      <w:bookmarkStart w:id="6" w:name="O_84081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5pt">
            <v:imagedata r:id="rId10" o:title=""/>
          </v:shape>
        </w:pict>
      </w:r>
      <w:bookmarkEnd w:id="6"/>
    </w:p>
    <w:p w:rsidR="00000000" w:rsidRPr="00E40A3E" w:rsidP="00E40A3E">
      <w:pPr>
        <w:pStyle w:val="BodyText"/>
      </w:pPr>
    </w:p>
    <w:p w:rsidR="00000000" w:rsidRPr="00E40A3E" w:rsidP="00823658">
      <w:pPr>
        <w:pStyle w:val="BodyText"/>
      </w:pPr>
      <w:r w:rsidRPr="00E40A3E">
        <w:t>Further information on ACSF and the foundation skills underpinning this unit can be found in the Foundation Skills Guide on the GSA website.</w:t>
      </w:r>
    </w:p>
    <w:p w:rsidR="00000000" w:rsidRPr="00E40A3E" w:rsidP="00E40A3E">
      <w:pPr>
        <w:pStyle w:val="Heading1"/>
      </w:pPr>
      <w:bookmarkStart w:id="7" w:name="O_827672"/>
      <w:bookmarkEnd w:id="7"/>
      <w:r w:rsidRPr="00E40A3E">
        <w:t>Unit Mapping Information</w:t>
      </w:r>
    </w:p>
    <w:p w:rsidR="00000000" w:rsidRPr="00E40A3E" w:rsidP="00823658">
      <w:pPr>
        <w:pStyle w:val="BodyText"/>
      </w:pPr>
      <w:r w:rsidRPr="00E40A3E">
        <w:t>No equivalent unit.</w:t>
      </w:r>
    </w:p>
    <w:p w:rsidR="00000000" w:rsidRPr="00E40A3E" w:rsidP="00E40A3E">
      <w:pPr>
        <w:pStyle w:val="Heading1"/>
      </w:pPr>
      <w:bookmarkStart w:id="8" w:name="O_827679"/>
      <w:bookmarkEnd w:id="8"/>
      <w:r w:rsidRPr="00E40A3E">
        <w:t>Links</w:t>
      </w:r>
    </w:p>
    <w:p w:rsidR="00000000" w:rsidRPr="00E40A3E" w:rsidP="00823658">
      <w:pPr>
        <w:pStyle w:val="BodyText"/>
      </w:pPr>
      <w:r w:rsidRPr="00E40A3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5B6B">
        <w:rPr>
          <w:rStyle w:val="Hyperlink"/>
        </w:rPr>
        <w:t>https://vetnet.gov.au/Pages/TrainingDocs.aspx?q=bebbece7-ff48-4d2c-8876-405679019623</w:t>
      </w:r>
      <w:r>
        <w:fldChar w:fldCharType="end"/>
      </w:r>
    </w:p>
    <w:p w:rsidR="00000000" w:rsidRPr="00E40A3E" w:rsidP="00823658">
      <w:pPr>
        <w:pStyle w:val="BodyText"/>
      </w:pPr>
      <w:r w:rsidRPr="00E40A3E">
        <w:t>Companion Volume implementation gu</w:t>
      </w:r>
      <w:r w:rsidRPr="00E40A3E">
        <w:t xml:space="preserve">ides are found in VETNet - </w:t>
      </w:r>
      <w:r>
        <w:fldChar w:fldCharType="begin"/>
      </w:r>
      <w:r>
        <w:instrText xml:space="preserve"> HYPERLINK "https://vetnet.gov.au/Pages/TrainingDocs.aspx?q=bebbece7-ff48-4d2c-8876-405679019623" </w:instrText>
      </w:r>
      <w:r>
        <w:fldChar w:fldCharType="separate"/>
      </w:r>
      <w:r w:rsidRPr="00335B6B">
        <w:rPr>
          <w:rStyle w:val="Hyperlink"/>
        </w:rPr>
        <w:t>https://vetnet.gov.au/Pages/TrainingDocs.aspx?q=bebbece7-ff48-4d2c-8876-405679019623</w:t>
      </w:r>
      <w:r>
        <w:fldChar w:fldCharType="end"/>
      </w:r>
    </w:p>
    <w:p w:rsidR="00000000" w:rsidRPr="00E40A3E" w:rsidP="00823658">
      <w:pPr>
        <w:pStyle w:val="BodyText"/>
      </w:pPr>
      <w:r w:rsidRPr="00E40A3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5B6B">
        <w:rPr>
          <w:rStyle w:val="Hyperlink"/>
        </w:rPr>
        <w:t>https://vetnet.gov.au/Pages/TrainingDocs.aspx?q=bebbece7-ff48-4d2c-8876-405679019623</w:t>
      </w:r>
      <w:r>
        <w:fldChar w:fldCharType="end"/>
      </w:r>
    </w:p>
    <w:p w:rsidR="00000000" w:rsidRPr="00E40A3E" w:rsidP="00823658">
      <w:pPr>
        <w:pStyle w:val="BodyText"/>
      </w:pPr>
      <w:r w:rsidRPr="00E40A3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5B6B">
        <w:rPr>
          <w:rStyle w:val="Hyperlink"/>
        </w:rPr>
        <w:t>https://vetnet.gov.au/Pages/TrainingDocs.aspx?q=bebbece7-ff48-4d2c-8876-405679019623</w:t>
      </w:r>
      <w:r>
        <w:fldChar w:fldCharType="end"/>
      </w:r>
    </w:p>
    <w:p w:rsidR="00000000" w:rsidRPr="00E40A3E" w:rsidP="00823658">
      <w:pPr>
        <w:pStyle w:val="BodyText"/>
        <w:sectPr w:rsidSect="00E40A3E">
          <w:headerReference w:type="default" r:id="rId11"/>
          <w:footerReference w:type="default" r:id="rId12"/>
          <w:pgSz w:w="11908" w:h="16833"/>
          <w:pgMar w:top="1702" w:right="1418" w:bottom="1702" w:left="1418" w:header="992" w:footer="992" w:gutter="0"/>
          <w:cols w:space="720"/>
          <w:noEndnote/>
          <w:docGrid w:linePitch="299"/>
        </w:sectPr>
      </w:pPr>
    </w:p>
    <w:p w:rsidR="00000000" w:rsidRPr="00E40A3E" w:rsidP="00E40A3E">
      <w:pPr>
        <w:pStyle w:val="SuperHeading"/>
      </w:pPr>
      <w:r w:rsidRPr="00E40A3E">
        <w:t>Assessment Requirements for PSPTIS003 Prepare to translate an</w:t>
      </w:r>
      <w:r w:rsidRPr="00E40A3E">
        <w:t>d interpret</w:t>
      </w:r>
    </w:p>
    <w:p w:rsidR="00000000" w:rsidRPr="00E40A3E" w:rsidP="00E40A3E">
      <w:pPr>
        <w:pStyle w:val="Heading1"/>
      </w:pPr>
      <w:bookmarkStart w:id="9" w:name="O_827674"/>
      <w:bookmarkEnd w:id="9"/>
      <w:r w:rsidRPr="00E40A3E">
        <w:t>Modification History</w:t>
      </w:r>
    </w:p>
    <w:tbl>
      <w:tblPr>
        <w:tblW w:w="0" w:type="auto"/>
        <w:tblLayout w:type="fixed"/>
        <w:tblCellMar>
          <w:left w:w="62" w:type="dxa"/>
          <w:right w:w="62" w:type="dxa"/>
        </w:tblCellMar>
        <w:tblLook w:val="0000"/>
      </w:tblPr>
      <w:tblGrid>
        <w:gridCol w:w="1134"/>
        <w:gridCol w:w="7937"/>
      </w:tblGrid>
      <w:tr w:rsidTr="008236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TableHeading"/>
              <w:rPr>
                <w:lang w:val="en-NZ"/>
              </w:rPr>
            </w:pPr>
            <w:r w:rsidRPr="00E40A3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TableHeading"/>
              <w:rPr>
                <w:lang w:val="en-NZ"/>
              </w:rPr>
            </w:pPr>
            <w:r w:rsidRPr="00E40A3E">
              <w:t>Comments</w:t>
            </w:r>
          </w:p>
        </w:tc>
      </w:tr>
      <w:tr w:rsidTr="008236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3E">
            <w:pPr>
              <w:pStyle w:val="BodyText"/>
              <w:rPr>
                <w:lang w:val="en-NZ"/>
              </w:rPr>
            </w:pPr>
            <w:r w:rsidRPr="00E40A3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A3E" w:rsidP="00E40A3E">
            <w:pPr>
              <w:pStyle w:val="BodyText"/>
            </w:pPr>
            <w:r w:rsidRPr="00E40A3E">
              <w:t xml:space="preserve">These Assessment Requirements were released in PSP Public Sector Training Package release 1.0 and meet the Standards for Training Packages. </w:t>
            </w:r>
          </w:p>
        </w:tc>
      </w:tr>
    </w:tbl>
    <w:p w:rsidR="00000000" w:rsidRPr="00E40A3E" w:rsidP="00E40A3E">
      <w:pPr>
        <w:pStyle w:val="BodyText"/>
      </w:pPr>
    </w:p>
    <w:p w:rsidR="00000000" w:rsidRPr="00E40A3E" w:rsidP="00E40A3E">
      <w:pPr>
        <w:pStyle w:val="AllowPageBreak"/>
      </w:pPr>
    </w:p>
    <w:p w:rsidR="00000000" w:rsidRPr="00E40A3E" w:rsidP="00E40A3E">
      <w:pPr>
        <w:pStyle w:val="Heading1"/>
      </w:pPr>
      <w:bookmarkStart w:id="10" w:name="O_827675"/>
      <w:bookmarkEnd w:id="10"/>
      <w:r w:rsidRPr="00E40A3E">
        <w:t>Performance Evidence</w:t>
      </w:r>
    </w:p>
    <w:p w:rsidR="00000000" w:rsidRPr="00E40A3E" w:rsidP="00823658">
      <w:pPr>
        <w:pStyle w:val="BodyText"/>
      </w:pPr>
      <w:r w:rsidRPr="00E40A3E">
        <w:t>Evidence required to demonstrate competence must satisfy all of the requirements of the elements and performance criteria. If not otherwise specified, the candidate must demonstrate evidence of performance of the following for both a translation and an int</w:t>
      </w:r>
      <w:r w:rsidRPr="00E40A3E">
        <w:t>erpreting assignment for written languages, and for two interpreting assignments for spoken languages:</w:t>
      </w:r>
    </w:p>
    <w:p w:rsidR="00000000" w:rsidRPr="00E40A3E" w:rsidP="00E40A3E">
      <w:pPr>
        <w:pStyle w:val="ListBullet"/>
      </w:pPr>
      <w:r w:rsidRPr="00E40A3E">
        <w:t>analysing the demands of assignments</w:t>
      </w:r>
    </w:p>
    <w:p w:rsidR="00000000" w:rsidRPr="00E40A3E" w:rsidP="00E40A3E">
      <w:pPr>
        <w:pStyle w:val="ListBullet"/>
      </w:pPr>
      <w:r w:rsidRPr="00E40A3E">
        <w:t>confirming assignment requirements with clients and colleagues</w:t>
      </w:r>
    </w:p>
    <w:p w:rsidR="00000000" w:rsidRPr="00E40A3E" w:rsidP="00E40A3E">
      <w:pPr>
        <w:pStyle w:val="ListBullet"/>
      </w:pPr>
      <w:r w:rsidRPr="00E40A3E">
        <w:t>developing action and work plans</w:t>
      </w:r>
    </w:p>
    <w:p w:rsidR="00000000" w:rsidRPr="00E40A3E" w:rsidP="00E40A3E">
      <w:pPr>
        <w:pStyle w:val="ListBullet"/>
      </w:pPr>
      <w:r w:rsidRPr="00E40A3E">
        <w:t>using text, landlin</w:t>
      </w:r>
      <w:r w:rsidRPr="00E40A3E">
        <w:t>e, mobile phone and email to establish and confirm assignment details</w:t>
      </w:r>
    </w:p>
    <w:p w:rsidR="00000000" w:rsidRPr="00E40A3E" w:rsidP="00E40A3E">
      <w:pPr>
        <w:pStyle w:val="AllowPageBreak"/>
      </w:pPr>
    </w:p>
    <w:p w:rsidR="00000000" w:rsidRPr="00E40A3E" w:rsidP="00E40A3E">
      <w:pPr>
        <w:pStyle w:val="Heading1"/>
      </w:pPr>
      <w:bookmarkStart w:id="11" w:name="O_827676"/>
      <w:bookmarkEnd w:id="11"/>
      <w:r w:rsidRPr="00E40A3E">
        <w:t>Knowledge Evidence</w:t>
      </w:r>
    </w:p>
    <w:p w:rsidR="00000000" w:rsidRPr="00E40A3E" w:rsidP="00823658">
      <w:pPr>
        <w:pStyle w:val="BodyText"/>
      </w:pPr>
      <w:r w:rsidRPr="00E40A3E">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40A3E" w:rsidP="00E40A3E">
      <w:pPr>
        <w:pStyle w:val="ListBullet"/>
      </w:pPr>
      <w:r w:rsidRPr="00E40A3E">
        <w:t>discourse m</w:t>
      </w:r>
      <w:r w:rsidRPr="00E40A3E">
        <w:t>apping of interpreting assignments</w:t>
      </w:r>
    </w:p>
    <w:p w:rsidR="00000000" w:rsidRPr="00E40A3E" w:rsidP="00E40A3E">
      <w:pPr>
        <w:pStyle w:val="ListBullet"/>
      </w:pPr>
      <w:r w:rsidRPr="00E40A3E">
        <w:t>professional procedures and guidelines and business standards applicable to accepting, declining and planning for an assignment</w:t>
      </w:r>
    </w:p>
    <w:p w:rsidR="00000000" w:rsidRPr="00E40A3E" w:rsidP="00E40A3E">
      <w:pPr>
        <w:pStyle w:val="ListBullet"/>
      </w:pPr>
      <w:r w:rsidRPr="00E40A3E">
        <w:t>tools and equipment relevant to assignments, including commercial software used in assignment</w:t>
      </w:r>
      <w:r w:rsidRPr="00E40A3E">
        <w:t>s and office management</w:t>
      </w:r>
    </w:p>
    <w:p w:rsidR="00000000" w:rsidRPr="00E40A3E" w:rsidP="00E40A3E">
      <w:pPr>
        <w:pStyle w:val="ListBullet"/>
      </w:pPr>
      <w:r w:rsidRPr="00E40A3E">
        <w:t>WHS practices and procedures relevant to nature of assignment</w:t>
      </w:r>
    </w:p>
    <w:p w:rsidR="00000000" w:rsidRPr="00E40A3E" w:rsidP="00E40A3E">
      <w:pPr>
        <w:pStyle w:val="AllowPageBreak"/>
      </w:pPr>
    </w:p>
    <w:p w:rsidR="00000000" w:rsidRPr="00E40A3E" w:rsidP="00E40A3E">
      <w:pPr>
        <w:pStyle w:val="Heading1"/>
      </w:pPr>
      <w:bookmarkStart w:id="12" w:name="O_827677"/>
      <w:bookmarkEnd w:id="12"/>
      <w:r w:rsidRPr="00E40A3E">
        <w:t>Assessment Conditions</w:t>
      </w:r>
    </w:p>
    <w:p w:rsidR="00000000" w:rsidRPr="00E40A3E" w:rsidP="00823658">
      <w:pPr>
        <w:pStyle w:val="BodyText"/>
      </w:pPr>
      <w:r w:rsidRPr="00E40A3E">
        <w:t>Evidence must include examples of work plans and discourse maps prepared for assignments.</w:t>
      </w:r>
    </w:p>
    <w:p w:rsidR="00000000" w:rsidRPr="00E40A3E" w:rsidP="00823658">
      <w:pPr>
        <w:pStyle w:val="BodyText"/>
      </w:pPr>
      <w:r w:rsidRPr="00E40A3E">
        <w:t>Assessors must satisfy the NVR/AQTF manda</w:t>
      </w:r>
      <w:r w:rsidRPr="00E40A3E">
        <w:t>tory competency requirements for assessors.</w:t>
      </w:r>
    </w:p>
    <w:p w:rsidR="00000000" w:rsidRPr="00E40A3E" w:rsidP="00E40A3E">
      <w:pPr>
        <w:pStyle w:val="Heading1"/>
      </w:pPr>
      <w:bookmarkStart w:id="13" w:name="O_827680"/>
      <w:bookmarkEnd w:id="13"/>
      <w:r w:rsidRPr="00E40A3E">
        <w:t>Links</w:t>
      </w:r>
    </w:p>
    <w:p w:rsidR="00000000" w:rsidRPr="00E40A3E" w:rsidP="00823658">
      <w:pPr>
        <w:pStyle w:val="BodyText"/>
      </w:pPr>
      <w:r w:rsidRPr="00E40A3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5B6B">
        <w:rPr>
          <w:rStyle w:val="Hyperlink"/>
        </w:rPr>
        <w:t>https://vetnet.gov.au/Pages/TrainingDocs.aspx?q=bebbece7-ff48-4d2c-8876-405679019623</w:t>
      </w:r>
      <w:r>
        <w:fldChar w:fldCharType="end"/>
      </w:r>
    </w:p>
    <w:p w:rsidR="00000000" w:rsidRPr="00E40A3E" w:rsidP="00823658">
      <w:pPr>
        <w:pStyle w:val="BodyText"/>
      </w:pPr>
      <w:r w:rsidRPr="00E40A3E">
        <w:t xml:space="preserve">Companion Volume implementation guides are </w:t>
      </w:r>
      <w:r w:rsidRPr="00E40A3E">
        <w:t xml:space="preserve">found in VETNet - </w:t>
      </w:r>
      <w:r>
        <w:fldChar w:fldCharType="begin"/>
      </w:r>
      <w:r>
        <w:instrText xml:space="preserve"> HYPERLINK "https://vetnet.gov.au/Pages/TrainingDocs.aspx?q=bebbece7-ff48-4d2c-8876-405679019623" </w:instrText>
      </w:r>
      <w:r>
        <w:fldChar w:fldCharType="separate"/>
      </w:r>
      <w:r w:rsidRPr="00335B6B">
        <w:rPr>
          <w:rStyle w:val="Hyperlink"/>
        </w:rPr>
        <w:t>https://vetnet.gov.au/Pages/TrainingDocs.aspx?q=bebbece7-ff48-4d2c-8876-405679019623</w:t>
      </w:r>
      <w:r>
        <w:fldChar w:fldCharType="end"/>
      </w:r>
    </w:p>
    <w:p w:rsidR="00000000" w:rsidRPr="00E40A3E" w:rsidP="00823658">
      <w:pPr>
        <w:pStyle w:val="BodyText"/>
      </w:pPr>
      <w:r w:rsidRPr="00E40A3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5B6B">
        <w:rPr>
          <w:rStyle w:val="Hyperlink"/>
        </w:rPr>
        <w:t>https://vetnet.gov.au/Pages/TrainingDocs.aspx?q=bebbece7-ff48-4d2c-8876-405679019623</w:t>
      </w:r>
      <w:r>
        <w:fldChar w:fldCharType="end"/>
      </w:r>
    </w:p>
    <w:p w:rsidR="00000000" w:rsidRPr="00E40A3E" w:rsidP="00E40A3E"/>
    <w:sectPr w:rsidSect="00E40A3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3E" w:rsidRPr="00823658" w:rsidP="008236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658" w:rsidP="00E40A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3658" w:rsidP="00E40A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23658" w:rsidP="00E40A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3E" w:rsidP="00E40A3E">
    <w:pPr>
      <w:pStyle w:val="Footer"/>
      <w:framePr w:wrap="around"/>
    </w:pPr>
    <w:r>
      <w:fldChar w:fldCharType="begin"/>
    </w:r>
    <w:r>
      <w:instrText xml:space="preserve"> DOCPROPERTY  Subject  \* MERGEFORMAT </w:instrText>
    </w:r>
    <w:r>
      <w:fldChar w:fldCharType="separate"/>
    </w:r>
    <w:r w:rsidR="00823658">
      <w:t>Approved</w:t>
    </w:r>
    <w:r w:rsidR="00823658">
      <w:fldChar w:fldCharType="end"/>
    </w:r>
    <w:r>
      <w:tab/>
      <w:t xml:space="preserve">Page </w:t>
    </w:r>
    <w:r>
      <w:fldChar w:fldCharType="begin"/>
    </w:r>
    <w:r>
      <w:instrText xml:space="preserve"> PAGE  \* Arabic  \* MERGEFORMAT </w:instrText>
    </w:r>
    <w:r>
      <w:fldChar w:fldCharType="separate"/>
    </w:r>
    <w:r w:rsidR="008236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3658">
      <w:rPr>
        <w:noProof/>
      </w:rPr>
      <w:t>4</w:t>
    </w:r>
    <w:r>
      <w:rPr>
        <w:noProof/>
      </w:rPr>
      <w:fldChar w:fldCharType="end"/>
    </w:r>
  </w:p>
  <w:p w:rsidR="00E40A3E" w:rsidP="00E40A3E">
    <w:pPr>
      <w:pStyle w:val="Footer"/>
      <w:framePr w:wrap="around"/>
    </w:pPr>
    <w:r>
      <w:t xml:space="preserve">© Commonwealth of Australia, </w:t>
    </w:r>
    <w:r>
      <w:fldChar w:fldCharType="begin"/>
    </w:r>
    <w:r>
      <w:instrText xml:space="preserve"> DATE  \@ "yyyy"  \* MERGEFORMAT </w:instrText>
    </w:r>
    <w:r>
      <w:fldChar w:fldCharType="separate"/>
    </w:r>
    <w:r w:rsidR="00823658">
      <w:rPr>
        <w:noProof/>
      </w:rPr>
      <w:t>2025</w:t>
    </w:r>
    <w:r>
      <w:fldChar w:fldCharType="end"/>
    </w:r>
    <w:r>
      <w:tab/>
    </w:r>
    <w:r>
      <w:fldChar w:fldCharType="begin"/>
    </w:r>
    <w:r>
      <w:instrText xml:space="preserve"> DOCPROPERTY  Author  \* MERGEFORMAT </w:instrText>
    </w:r>
    <w:r>
      <w:fldChar w:fldCharType="separate"/>
    </w:r>
    <w:r w:rsidR="00823658">
      <w:t>Public Skills Australia</w:t>
    </w:r>
    <w:r w:rsidR="00823658">
      <w:fldChar w:fldCharType="end"/>
    </w:r>
  </w:p>
  <w:p w:rsidR="00E40A3E" w:rsidP="00E40A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6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A3E" w:rsidRPr="00823658" w:rsidP="008236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658" w:rsidRPr="002D2AF8" w:rsidP="00E40A3E">
    <w:pPr>
      <w:pStyle w:val="Header"/>
      <w:framePr w:wrap="around"/>
    </w:pPr>
    <w:r>
      <w:fldChar w:fldCharType="begin"/>
    </w:r>
    <w:r>
      <w:instrText xml:space="preserve"> TITLE   \* MERGEFORMAT </w:instrText>
    </w:r>
    <w:r>
      <w:fldChar w:fldCharType="separate"/>
    </w:r>
    <w:r>
      <w:t>PSPTIS003 Prepare to translate and interpret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3658" w:rsidP="00E40A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3E" w:rsidRPr="002D2AF8" w:rsidP="00E40A3E">
    <w:pPr>
      <w:pStyle w:val="Header"/>
      <w:framePr w:wrap="around"/>
    </w:pPr>
    <w:r>
      <w:fldChar w:fldCharType="begin"/>
    </w:r>
    <w:r>
      <w:instrText xml:space="preserve"> TITLE   \* MERGEFORMAT </w:instrText>
    </w:r>
    <w:r>
      <w:fldChar w:fldCharType="separate"/>
    </w:r>
    <w:r w:rsidR="00823658">
      <w:t>PSPTIS003 Prepare to translate and interpret</w:t>
    </w:r>
    <w:r w:rsidR="00823658">
      <w:fldChar w:fldCharType="end"/>
    </w:r>
    <w:r>
      <w:tab/>
      <w:t xml:space="preserve">Date this document was generated: </w:t>
    </w:r>
    <w:r>
      <w:fldChar w:fldCharType="begin"/>
    </w:r>
    <w:r>
      <w:instrText xml:space="preserve"> CREATEDATE  \@ "d MMMM yyyy"  \* MERGEFORMAT </w:instrText>
    </w:r>
    <w:r>
      <w:fldChar w:fldCharType="separate"/>
    </w:r>
    <w:r w:rsidR="00823658">
      <w:rPr>
        <w:noProof/>
      </w:rPr>
      <w:t>2 March 2025</w:t>
    </w:r>
    <w:r>
      <w:fldChar w:fldCharType="end"/>
    </w:r>
  </w:p>
  <w:p w:rsidR="00E40A3E" w:rsidP="00E40A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A8B3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60BC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A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A3E"/>
    <w:pPr>
      <w:spacing w:before="360" w:after="60"/>
      <w:outlineLvl w:val="0"/>
    </w:pPr>
    <w:rPr>
      <w:sz w:val="32"/>
    </w:rPr>
  </w:style>
  <w:style w:type="paragraph" w:styleId="Heading2">
    <w:name w:val="heading 2"/>
    <w:basedOn w:val="HeadingBase"/>
    <w:next w:val="BodyText"/>
    <w:link w:val="Heading2Char"/>
    <w:qFormat/>
    <w:rsid w:val="00E40A3E"/>
    <w:pPr>
      <w:keepLines/>
      <w:spacing w:before="240" w:after="120"/>
      <w:outlineLvl w:val="1"/>
    </w:pPr>
    <w:rPr>
      <w:sz w:val="28"/>
      <w:szCs w:val="40"/>
    </w:rPr>
  </w:style>
  <w:style w:type="paragraph" w:styleId="Heading3">
    <w:name w:val="heading 3"/>
    <w:basedOn w:val="HeadingBase"/>
    <w:next w:val="BodyText"/>
    <w:link w:val="Heading3Char"/>
    <w:qFormat/>
    <w:rsid w:val="00E40A3E"/>
    <w:pPr>
      <w:spacing w:before="180" w:after="120"/>
      <w:outlineLvl w:val="2"/>
    </w:pPr>
    <w:rPr>
      <w:spacing w:val="-10"/>
      <w:kern w:val="32"/>
    </w:rPr>
  </w:style>
  <w:style w:type="paragraph" w:styleId="Heading4">
    <w:name w:val="heading 4"/>
    <w:basedOn w:val="HeadingBase"/>
    <w:next w:val="BodyText"/>
    <w:link w:val="Heading4Char"/>
    <w:qFormat/>
    <w:rsid w:val="00E40A3E"/>
    <w:pPr>
      <w:spacing w:before="160" w:after="120"/>
      <w:outlineLvl w:val="3"/>
    </w:pPr>
    <w:rPr>
      <w:sz w:val="22"/>
    </w:rPr>
  </w:style>
  <w:style w:type="paragraph" w:styleId="Heading5">
    <w:name w:val="heading 5"/>
    <w:basedOn w:val="HeadingBase"/>
    <w:next w:val="Normal"/>
    <w:link w:val="Heading5Char"/>
    <w:qFormat/>
    <w:rsid w:val="00E40A3E"/>
    <w:pPr>
      <w:spacing w:before="80"/>
      <w:outlineLvl w:val="4"/>
    </w:pPr>
    <w:rPr>
      <w:color w:val="918585"/>
      <w:sz w:val="20"/>
    </w:rPr>
  </w:style>
  <w:style w:type="paragraph" w:styleId="Heading6">
    <w:name w:val="heading 6"/>
    <w:basedOn w:val="HeadingBase"/>
    <w:next w:val="Normal"/>
    <w:link w:val="Heading6Char"/>
    <w:qFormat/>
    <w:rsid w:val="00E40A3E"/>
    <w:pPr>
      <w:spacing w:before="60"/>
      <w:outlineLvl w:val="5"/>
    </w:pPr>
    <w:rPr>
      <w:color w:val="918585"/>
      <w:sz w:val="20"/>
    </w:rPr>
  </w:style>
  <w:style w:type="paragraph" w:styleId="Heading7">
    <w:name w:val="heading 7"/>
    <w:basedOn w:val="Normal"/>
    <w:next w:val="Normal"/>
    <w:link w:val="Heading7Char"/>
    <w:qFormat/>
    <w:rsid w:val="00E40A3E"/>
    <w:pPr>
      <w:ind w:left="720"/>
      <w:outlineLvl w:val="6"/>
    </w:pPr>
    <w:rPr>
      <w:i/>
    </w:rPr>
  </w:style>
  <w:style w:type="paragraph" w:styleId="Heading8">
    <w:name w:val="heading 8"/>
    <w:basedOn w:val="Normal"/>
    <w:next w:val="Normal"/>
    <w:link w:val="Heading8Char"/>
    <w:qFormat/>
    <w:rsid w:val="00E40A3E"/>
    <w:pPr>
      <w:ind w:left="720"/>
      <w:outlineLvl w:val="7"/>
    </w:pPr>
    <w:rPr>
      <w:i/>
    </w:rPr>
  </w:style>
  <w:style w:type="paragraph" w:styleId="Heading9">
    <w:name w:val="heading 9"/>
    <w:basedOn w:val="Normal"/>
    <w:next w:val="Normal"/>
    <w:link w:val="Heading9Char"/>
    <w:qFormat/>
    <w:rsid w:val="00E40A3E"/>
    <w:pPr>
      <w:ind w:left="720"/>
      <w:outlineLvl w:val="8"/>
    </w:pPr>
    <w:rPr>
      <w:i/>
    </w:rPr>
  </w:style>
  <w:style w:type="character" w:default="1" w:styleId="DefaultParagraphFont">
    <w:name w:val="Default Paragraph Font"/>
    <w:uiPriority w:val="1"/>
    <w:unhideWhenUsed/>
    <w:rsid w:val="00E40A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A3E"/>
  </w:style>
  <w:style w:type="character" w:customStyle="1" w:styleId="Heading1Char">
    <w:name w:val="Heading 1 Char"/>
    <w:basedOn w:val="DefaultParagraphFont"/>
    <w:link w:val="Heading1"/>
    <w:rsid w:val="00E40A3E"/>
    <w:rPr>
      <w:rFonts w:ascii="Times New Roman" w:eastAsia="Times New Roman" w:hAnsi="Times New Roman" w:cs="Times New Roman"/>
      <w:b/>
      <w:sz w:val="32"/>
      <w:szCs w:val="20"/>
      <w:lang w:eastAsia="en-US"/>
    </w:rPr>
  </w:style>
  <w:style w:type="paragraph" w:styleId="BodyText">
    <w:name w:val="Body Text"/>
    <w:basedOn w:val="Normal"/>
    <w:link w:val="BodyTextChar"/>
    <w:rsid w:val="00E40A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A3E"/>
    <w:rPr>
      <w:rFonts w:ascii="Times New Roman" w:eastAsia="Times New Roman" w:hAnsi="Times New Roman" w:cs="Times New Roman"/>
      <w:sz w:val="24"/>
      <w:lang w:eastAsia="en-US"/>
    </w:rPr>
  </w:style>
  <w:style w:type="paragraph" w:styleId="List">
    <w:name w:val="List"/>
    <w:basedOn w:val="BodyText"/>
    <w:next w:val="BodyText"/>
    <w:rsid w:val="00E40A3E"/>
    <w:pPr>
      <w:tabs>
        <w:tab w:val="left" w:pos="340"/>
      </w:tabs>
      <w:spacing w:before="60" w:after="60"/>
      <w:ind w:left="340" w:hanging="340"/>
    </w:pPr>
  </w:style>
  <w:style w:type="paragraph" w:styleId="ListBullet">
    <w:name w:val="List Bullet"/>
    <w:basedOn w:val="List"/>
    <w:rsid w:val="00E40A3E"/>
    <w:pPr>
      <w:numPr>
        <w:numId w:val="11"/>
      </w:numPr>
      <w:tabs>
        <w:tab w:val="clear" w:pos="340"/>
      </w:tabs>
      <w:spacing w:before="40" w:after="40"/>
    </w:pPr>
  </w:style>
  <w:style w:type="character" w:customStyle="1" w:styleId="SpecialBold">
    <w:name w:val="Special Bold"/>
    <w:basedOn w:val="DefaultParagraphFont"/>
    <w:rsid w:val="00E40A3E"/>
    <w:rPr>
      <w:b/>
      <w:spacing w:val="0"/>
    </w:rPr>
  </w:style>
  <w:style w:type="paragraph" w:customStyle="1" w:styleId="SuperHeading">
    <w:name w:val="SuperHeading"/>
    <w:basedOn w:val="Normal"/>
    <w:rsid w:val="00E40A3E"/>
    <w:pPr>
      <w:spacing w:before="240" w:after="120"/>
      <w:outlineLvl w:val="0"/>
    </w:pPr>
    <w:rPr>
      <w:rFonts w:ascii="Times New Roman" w:hAnsi="Times New Roman"/>
      <w:b/>
      <w:sz w:val="32"/>
    </w:rPr>
  </w:style>
  <w:style w:type="paragraph" w:customStyle="1" w:styleId="TableHeading">
    <w:name w:val="Table Heading"/>
    <w:basedOn w:val="HeadingBase"/>
    <w:rsid w:val="00E40A3E"/>
    <w:pPr>
      <w:keepLines/>
      <w:pBdr>
        <w:bottom w:val="single" w:sz="6" w:space="1" w:color="918585"/>
      </w:pBdr>
      <w:spacing w:before="240"/>
    </w:pPr>
  </w:style>
  <w:style w:type="paragraph" w:customStyle="1" w:styleId="AllowPageBreak">
    <w:name w:val="AllowPageBreak"/>
    <w:rsid w:val="00E40A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0A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A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A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A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A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A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A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A3E"/>
    <w:rPr>
      <w:rFonts w:ascii="Courier New" w:eastAsia="Times New Roman" w:hAnsi="Courier New" w:cs="Times New Roman"/>
      <w:i/>
      <w:szCs w:val="20"/>
      <w:lang w:eastAsia="en-US"/>
    </w:rPr>
  </w:style>
  <w:style w:type="paragraph" w:customStyle="1" w:styleId="HeadingBase">
    <w:name w:val="Heading Base"/>
    <w:rsid w:val="00E40A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A3E"/>
    <w:pPr>
      <w:tabs>
        <w:tab w:val="right" w:leader="dot" w:pos="9072"/>
      </w:tabs>
      <w:ind w:left="567"/>
    </w:pPr>
    <w:rPr>
      <w:szCs w:val="22"/>
    </w:rPr>
  </w:style>
  <w:style w:type="paragraph" w:customStyle="1" w:styleId="TOCBase">
    <w:name w:val="TOC Base"/>
    <w:rsid w:val="00E40A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A3E"/>
    <w:pPr>
      <w:tabs>
        <w:tab w:val="right" w:leader="dot" w:pos="9072"/>
      </w:tabs>
      <w:spacing w:before="40" w:after="40"/>
      <w:ind w:left="284"/>
    </w:pPr>
    <w:rPr>
      <w:rFonts w:ascii="Times New Roman" w:hAnsi="Times New Roman"/>
    </w:rPr>
  </w:style>
  <w:style w:type="paragraph" w:styleId="TOC1">
    <w:name w:val="toc 1"/>
    <w:basedOn w:val="TOCBase"/>
    <w:next w:val="Normal"/>
    <w:rsid w:val="00E40A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A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A3E"/>
    <w:rPr>
      <w:rFonts w:ascii="Times New Roman" w:eastAsia="Times New Roman" w:hAnsi="Times New Roman" w:cs="Times New Roman"/>
      <w:sz w:val="16"/>
      <w:lang w:eastAsia="en-US"/>
    </w:rPr>
  </w:style>
  <w:style w:type="paragraph" w:styleId="Title">
    <w:name w:val="Title"/>
    <w:basedOn w:val="HeadingBase"/>
    <w:link w:val="TitleChar"/>
    <w:qFormat/>
    <w:rsid w:val="00E40A3E"/>
    <w:pPr>
      <w:spacing w:before="5040"/>
      <w:jc w:val="center"/>
    </w:pPr>
    <w:rPr>
      <w:sz w:val="48"/>
      <w:szCs w:val="72"/>
      <w:lang w:val="en-US"/>
    </w:rPr>
  </w:style>
  <w:style w:type="character" w:customStyle="1" w:styleId="TitleChar">
    <w:name w:val="Title Char"/>
    <w:basedOn w:val="DefaultParagraphFont"/>
    <w:link w:val="Title"/>
    <w:rsid w:val="00E40A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A3E"/>
    <w:pPr>
      <w:tabs>
        <w:tab w:val="left" w:pos="3600"/>
        <w:tab w:val="left" w:pos="3958"/>
      </w:tabs>
    </w:pPr>
  </w:style>
  <w:style w:type="paragraph" w:customStyle="1" w:styleId="Note">
    <w:name w:val="Note"/>
    <w:basedOn w:val="BodyText"/>
    <w:rsid w:val="00E40A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A3E"/>
    <w:pPr>
      <w:framePr w:wrap="auto" w:hAnchor="text" w:y="6049"/>
    </w:pPr>
    <w:rPr>
      <w:color w:val="000000"/>
      <w:sz w:val="40"/>
    </w:rPr>
  </w:style>
  <w:style w:type="paragraph" w:customStyle="1" w:styleId="TOCTitle">
    <w:name w:val="TOCTitle"/>
    <w:basedOn w:val="Heading1"/>
    <w:rsid w:val="00E40A3E"/>
    <w:pPr>
      <w:spacing w:after="240"/>
      <w:jc w:val="center"/>
      <w:outlineLvl w:val="9"/>
    </w:pPr>
    <w:rPr>
      <w:caps/>
    </w:rPr>
  </w:style>
  <w:style w:type="paragraph" w:customStyle="1" w:styleId="Version">
    <w:name w:val="Version"/>
    <w:rsid w:val="00E40A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0A3E"/>
    <w:pPr>
      <w:numPr>
        <w:numId w:val="12"/>
      </w:numPr>
      <w:tabs>
        <w:tab w:val="clear" w:pos="680"/>
      </w:tabs>
    </w:pPr>
  </w:style>
  <w:style w:type="paragraph" w:styleId="Index1">
    <w:name w:val="index 1"/>
    <w:basedOn w:val="Normal"/>
    <w:next w:val="Normal"/>
    <w:semiHidden/>
    <w:rsid w:val="00E40A3E"/>
    <w:pPr>
      <w:keepNext w:val="0"/>
      <w:tabs>
        <w:tab w:val="right" w:pos="4176"/>
      </w:tabs>
      <w:ind w:left="198" w:hanging="198"/>
    </w:pPr>
    <w:rPr>
      <w:rFonts w:ascii="Garamond" w:hAnsi="Garamond"/>
    </w:rPr>
  </w:style>
  <w:style w:type="paragraph" w:styleId="IndexHeading">
    <w:name w:val="index heading"/>
    <w:basedOn w:val="Normal"/>
    <w:next w:val="Index1"/>
    <w:semiHidden/>
    <w:rsid w:val="00E40A3E"/>
    <w:pPr>
      <w:spacing w:before="120" w:after="120"/>
    </w:pPr>
    <w:rPr>
      <w:rFonts w:ascii="Arial" w:hAnsi="Arial"/>
      <w:b/>
      <w:color w:val="918585"/>
      <w:sz w:val="24"/>
    </w:rPr>
  </w:style>
  <w:style w:type="paragraph" w:styleId="Header">
    <w:name w:val="header"/>
    <w:basedOn w:val="Normal"/>
    <w:link w:val="HeaderChar"/>
    <w:rsid w:val="00E40A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A3E"/>
    <w:rPr>
      <w:rFonts w:ascii="Times New Roman" w:eastAsia="Times New Roman" w:hAnsi="Times New Roman" w:cs="Times New Roman"/>
      <w:sz w:val="16"/>
      <w:szCs w:val="20"/>
      <w:lang w:val="en-GB" w:eastAsia="en-US"/>
    </w:rPr>
  </w:style>
  <w:style w:type="paragraph" w:customStyle="1" w:styleId="Chapter">
    <w:name w:val="Chapter"/>
    <w:basedOn w:val="Normal"/>
    <w:rsid w:val="00E40A3E"/>
    <w:pPr>
      <w:spacing w:before="240"/>
    </w:pPr>
    <w:rPr>
      <w:rFonts w:ascii="Times New Roman" w:hAnsi="Times New Roman"/>
      <w:smallCaps/>
      <w:spacing w:val="80"/>
      <w:sz w:val="28"/>
    </w:rPr>
  </w:style>
  <w:style w:type="paragraph" w:customStyle="1" w:styleId="InChapter">
    <w:name w:val="InChapter"/>
    <w:basedOn w:val="Heading3"/>
    <w:rsid w:val="00E40A3E"/>
    <w:pPr>
      <w:spacing w:after="240"/>
      <w:outlineLvl w:val="9"/>
    </w:pPr>
    <w:rPr>
      <w:noProof/>
    </w:rPr>
  </w:style>
  <w:style w:type="paragraph" w:styleId="Index2">
    <w:name w:val="index 2"/>
    <w:basedOn w:val="Normal"/>
    <w:next w:val="Normal"/>
    <w:semiHidden/>
    <w:rsid w:val="00E40A3E"/>
    <w:pPr>
      <w:tabs>
        <w:tab w:val="right" w:pos="4176"/>
      </w:tabs>
      <w:ind w:left="568" w:hanging="284"/>
    </w:pPr>
    <w:rPr>
      <w:rFonts w:ascii="Garamond" w:hAnsi="Garamond"/>
    </w:rPr>
  </w:style>
  <w:style w:type="paragraph" w:customStyle="1" w:styleId="Byline">
    <w:name w:val="Byline"/>
    <w:rsid w:val="00E40A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A3E"/>
    <w:pPr>
      <w:tabs>
        <w:tab w:val="clear" w:pos="3600"/>
        <w:tab w:val="clear" w:pos="3958"/>
      </w:tabs>
      <w:jc w:val="right"/>
    </w:pPr>
  </w:style>
  <w:style w:type="character" w:styleId="Emphasis">
    <w:name w:val="Emphasis"/>
    <w:basedOn w:val="DefaultParagraphFont"/>
    <w:qFormat/>
    <w:rsid w:val="00E40A3E"/>
    <w:rPr>
      <w:i/>
    </w:rPr>
  </w:style>
  <w:style w:type="paragraph" w:styleId="Caption">
    <w:name w:val="caption"/>
    <w:basedOn w:val="BodyText"/>
    <w:next w:val="Normal"/>
    <w:qFormat/>
    <w:rsid w:val="00E40A3E"/>
    <w:pPr>
      <w:framePr w:w="2268" w:hSpace="181" w:vSpace="181" w:wrap="around" w:vAnchor="text" w:hAnchor="page" w:x="1135" w:y="285" w:anchorLock="1"/>
    </w:pPr>
    <w:rPr>
      <w:i/>
    </w:rPr>
  </w:style>
  <w:style w:type="paragraph" w:customStyle="1" w:styleId="MiniTOCTitle">
    <w:name w:val="MiniTOCTitle"/>
    <w:basedOn w:val="Heading4"/>
    <w:rsid w:val="00E40A3E"/>
    <w:pPr>
      <w:spacing w:before="240"/>
      <w:outlineLvl w:val="9"/>
    </w:pPr>
    <w:rPr>
      <w:noProof/>
      <w:sz w:val="24"/>
    </w:rPr>
  </w:style>
  <w:style w:type="paragraph" w:customStyle="1" w:styleId="MiniTOCItem">
    <w:name w:val="MiniTOCItem"/>
    <w:basedOn w:val="ListBullet"/>
    <w:rsid w:val="00E40A3E"/>
    <w:pPr>
      <w:numPr>
        <w:numId w:val="0"/>
      </w:numPr>
      <w:tabs>
        <w:tab w:val="right" w:leader="dot" w:pos="6521"/>
      </w:tabs>
      <w:spacing w:before="0" w:after="0"/>
    </w:pPr>
  </w:style>
  <w:style w:type="paragraph" w:customStyle="1" w:styleId="TOFTitle">
    <w:name w:val="TOFTitle"/>
    <w:basedOn w:val="TOCTitle"/>
    <w:rsid w:val="00E40A3E"/>
  </w:style>
  <w:style w:type="paragraph" w:styleId="TableofFigures">
    <w:name w:val="table of figures"/>
    <w:basedOn w:val="Normal"/>
    <w:next w:val="Normal"/>
    <w:semiHidden/>
    <w:rsid w:val="00E40A3E"/>
    <w:pPr>
      <w:tabs>
        <w:tab w:val="right" w:leader="dot" w:pos="9072"/>
      </w:tabs>
      <w:ind w:left="970" w:hanging="403"/>
    </w:pPr>
    <w:rPr>
      <w:rFonts w:ascii="Times New Roman" w:hAnsi="Times New Roman"/>
      <w:b/>
    </w:rPr>
  </w:style>
  <w:style w:type="paragraph" w:styleId="ListNumber">
    <w:name w:val="List Number"/>
    <w:basedOn w:val="List"/>
    <w:rsid w:val="00E40A3E"/>
    <w:pPr>
      <w:numPr>
        <w:numId w:val="14"/>
      </w:numPr>
      <w:tabs>
        <w:tab w:val="clear" w:pos="340"/>
      </w:tabs>
    </w:pPr>
  </w:style>
  <w:style w:type="character" w:customStyle="1" w:styleId="WingdingSymbols">
    <w:name w:val="Wingding Symbols"/>
    <w:rsid w:val="00E40A3E"/>
    <w:rPr>
      <w:rFonts w:ascii="Wingdings" w:hAnsi="Wingdings"/>
    </w:rPr>
  </w:style>
  <w:style w:type="character" w:customStyle="1" w:styleId="HotSpot">
    <w:name w:val="HotSpot"/>
    <w:rsid w:val="00E40A3E"/>
    <w:rPr>
      <w:color w:val="0033CC"/>
      <w:u w:val="none"/>
    </w:rPr>
  </w:style>
  <w:style w:type="paragraph" w:customStyle="1" w:styleId="BodyTextRight">
    <w:name w:val="Body Text Right"/>
    <w:basedOn w:val="BodyText"/>
    <w:rsid w:val="00E40A3E"/>
    <w:pPr>
      <w:spacing w:before="0" w:after="0"/>
      <w:jc w:val="right"/>
    </w:pPr>
  </w:style>
  <w:style w:type="paragraph" w:styleId="Index3">
    <w:name w:val="index 3"/>
    <w:basedOn w:val="ListNumber2"/>
    <w:next w:val="Normal"/>
    <w:semiHidden/>
    <w:rsid w:val="00E40A3E"/>
    <w:pPr>
      <w:numPr>
        <w:numId w:val="0"/>
      </w:numPr>
      <w:tabs>
        <w:tab w:val="right" w:leader="dot" w:pos="4176"/>
      </w:tabs>
    </w:pPr>
  </w:style>
  <w:style w:type="paragraph" w:styleId="ListNumber2">
    <w:name w:val="List Number 2"/>
    <w:basedOn w:val="List2"/>
    <w:rsid w:val="00E40A3E"/>
    <w:pPr>
      <w:numPr>
        <w:numId w:val="9"/>
      </w:numPr>
      <w:tabs>
        <w:tab w:val="clear" w:pos="1060"/>
      </w:tabs>
    </w:pPr>
  </w:style>
  <w:style w:type="paragraph" w:customStyle="1" w:styleId="MarginNote">
    <w:name w:val="Margin Note"/>
    <w:basedOn w:val="BodyText"/>
    <w:rsid w:val="00E40A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A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A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A3E"/>
    <w:rPr>
      <w:sz w:val="32"/>
    </w:rPr>
  </w:style>
  <w:style w:type="paragraph" w:customStyle="1" w:styleId="HeadingProcedure">
    <w:name w:val="Heading Procedure"/>
    <w:basedOn w:val="HeadingBase"/>
    <w:next w:val="Normal"/>
    <w:rsid w:val="00E40A3E"/>
    <w:pPr>
      <w:tabs>
        <w:tab w:val="left" w:pos="0"/>
      </w:tabs>
      <w:spacing w:before="120" w:after="60"/>
    </w:pPr>
    <w:rPr>
      <w:i/>
      <w:color w:val="918585"/>
      <w:sz w:val="22"/>
    </w:rPr>
  </w:style>
  <w:style w:type="paragraph" w:customStyle="1" w:styleId="TableBodyText">
    <w:name w:val="Table Body Text"/>
    <w:basedOn w:val="BodyText"/>
    <w:rsid w:val="00E40A3E"/>
    <w:pPr>
      <w:spacing w:before="60" w:after="60"/>
    </w:pPr>
  </w:style>
  <w:style w:type="paragraph" w:styleId="ListContinue">
    <w:name w:val="List Continue"/>
    <w:basedOn w:val="List"/>
    <w:rsid w:val="00E40A3E"/>
    <w:pPr>
      <w:ind w:firstLine="0"/>
    </w:pPr>
  </w:style>
  <w:style w:type="paragraph" w:customStyle="1" w:styleId="ListNote">
    <w:name w:val="List Note"/>
    <w:basedOn w:val="List"/>
    <w:rsid w:val="00E40A3E"/>
    <w:pPr>
      <w:pBdr>
        <w:top w:val="single" w:sz="6" w:space="2" w:color="918585"/>
        <w:bottom w:val="single" w:sz="6" w:space="2" w:color="918585"/>
      </w:pBdr>
      <w:tabs>
        <w:tab w:val="left" w:pos="1021"/>
      </w:tabs>
      <w:ind w:firstLine="0"/>
    </w:pPr>
  </w:style>
  <w:style w:type="paragraph" w:customStyle="1" w:styleId="Warning">
    <w:name w:val="Warning"/>
    <w:basedOn w:val="BodyText"/>
    <w:rsid w:val="00E40A3E"/>
    <w:pPr>
      <w:shd w:val="clear" w:color="auto" w:fill="D9D9D9"/>
      <w:tabs>
        <w:tab w:val="left" w:pos="992"/>
      </w:tabs>
      <w:ind w:left="119" w:right="119"/>
    </w:pPr>
    <w:rPr>
      <w:sz w:val="20"/>
    </w:rPr>
  </w:style>
  <w:style w:type="paragraph" w:customStyle="1" w:styleId="MarginIcons">
    <w:name w:val="Margin Icons"/>
    <w:basedOn w:val="BodyText"/>
    <w:rsid w:val="00E40A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A3E"/>
    <w:rPr>
      <w:rFonts w:ascii="Courier New" w:hAnsi="Courier New"/>
    </w:rPr>
  </w:style>
  <w:style w:type="paragraph" w:customStyle="1" w:styleId="NoteBullet">
    <w:name w:val="Note Bullet"/>
    <w:basedOn w:val="Note"/>
    <w:rsid w:val="00E40A3E"/>
    <w:pPr>
      <w:tabs>
        <w:tab w:val="clear" w:pos="680"/>
      </w:tabs>
      <w:spacing w:before="60" w:after="60"/>
    </w:pPr>
  </w:style>
  <w:style w:type="paragraph" w:customStyle="1" w:styleId="SubHeading2">
    <w:name w:val="SubHeading2"/>
    <w:basedOn w:val="HeadingBase"/>
    <w:rsid w:val="00E40A3E"/>
    <w:pPr>
      <w:spacing w:before="240" w:after="60"/>
    </w:pPr>
    <w:rPr>
      <w:sz w:val="20"/>
    </w:rPr>
  </w:style>
  <w:style w:type="paragraph" w:customStyle="1" w:styleId="SubHeading1">
    <w:name w:val="SubHeading1"/>
    <w:basedOn w:val="HeadingBase"/>
    <w:rsid w:val="00E40A3E"/>
    <w:pPr>
      <w:spacing w:before="240" w:after="60"/>
    </w:pPr>
    <w:rPr>
      <w:color w:val="918585"/>
      <w:sz w:val="22"/>
    </w:rPr>
  </w:style>
  <w:style w:type="paragraph" w:customStyle="1" w:styleId="SideHeading">
    <w:name w:val="Side Heading"/>
    <w:basedOn w:val="HeadingBase"/>
    <w:rsid w:val="00E40A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A3E"/>
    <w:pPr>
      <w:numPr>
        <w:numId w:val="10"/>
      </w:numPr>
    </w:pPr>
  </w:style>
  <w:style w:type="paragraph" w:styleId="PlainText">
    <w:name w:val="Plain Text"/>
    <w:basedOn w:val="Normal"/>
    <w:link w:val="PlainTextChar"/>
    <w:rsid w:val="00E40A3E"/>
    <w:rPr>
      <w:sz w:val="20"/>
    </w:rPr>
  </w:style>
  <w:style w:type="character" w:customStyle="1" w:styleId="PlainTextChar">
    <w:name w:val="Plain Text Char"/>
    <w:basedOn w:val="DefaultParagraphFont"/>
    <w:link w:val="PlainText"/>
    <w:rsid w:val="00E40A3E"/>
    <w:rPr>
      <w:rFonts w:ascii="Courier New" w:eastAsia="Times New Roman" w:hAnsi="Courier New" w:cs="Times New Roman"/>
      <w:sz w:val="20"/>
      <w:szCs w:val="20"/>
      <w:lang w:eastAsia="en-US"/>
    </w:rPr>
  </w:style>
  <w:style w:type="character" w:customStyle="1" w:styleId="MenuOption">
    <w:name w:val="Menu Option"/>
    <w:basedOn w:val="DefaultParagraphFont"/>
    <w:rsid w:val="00E40A3E"/>
    <w:rPr>
      <w:b/>
      <w:smallCaps/>
    </w:rPr>
  </w:style>
  <w:style w:type="paragraph" w:customStyle="1" w:styleId="TableListNumber">
    <w:name w:val="Table List Number"/>
    <w:basedOn w:val="ListNumber"/>
    <w:rsid w:val="00E40A3E"/>
    <w:pPr>
      <w:numPr>
        <w:numId w:val="0"/>
      </w:numPr>
    </w:pPr>
  </w:style>
  <w:style w:type="paragraph" w:styleId="TOC4">
    <w:name w:val="toc 4"/>
    <w:basedOn w:val="TOCBase"/>
    <w:next w:val="Normal"/>
    <w:semiHidden/>
    <w:rsid w:val="00E40A3E"/>
    <w:pPr>
      <w:tabs>
        <w:tab w:val="right" w:leader="dot" w:pos="9071"/>
      </w:tabs>
      <w:ind w:left="1701"/>
    </w:pPr>
  </w:style>
  <w:style w:type="paragraph" w:customStyle="1" w:styleId="ListAlpha">
    <w:name w:val="List Alpha"/>
    <w:basedOn w:val="List"/>
    <w:rsid w:val="00E40A3E"/>
    <w:pPr>
      <w:numPr>
        <w:numId w:val="8"/>
      </w:numPr>
    </w:pPr>
  </w:style>
  <w:style w:type="paragraph" w:customStyle="1" w:styleId="ListAlpha2">
    <w:name w:val="List Alpha 2"/>
    <w:basedOn w:val="List2"/>
    <w:rsid w:val="00E40A3E"/>
    <w:pPr>
      <w:numPr>
        <w:numId w:val="7"/>
      </w:numPr>
    </w:pPr>
  </w:style>
  <w:style w:type="paragraph" w:styleId="List2">
    <w:name w:val="List 2"/>
    <w:basedOn w:val="BodyText"/>
    <w:rsid w:val="00E40A3E"/>
    <w:pPr>
      <w:tabs>
        <w:tab w:val="left" w:pos="680"/>
      </w:tabs>
      <w:spacing w:before="60" w:after="60"/>
      <w:ind w:left="680" w:hanging="340"/>
    </w:pPr>
  </w:style>
  <w:style w:type="paragraph" w:styleId="List3">
    <w:name w:val="List 3"/>
    <w:basedOn w:val="BodyText"/>
    <w:rsid w:val="00E40A3E"/>
    <w:pPr>
      <w:tabs>
        <w:tab w:val="left" w:pos="1021"/>
      </w:tabs>
      <w:spacing w:before="60" w:after="60"/>
      <w:ind w:left="1020" w:hanging="340"/>
    </w:pPr>
  </w:style>
  <w:style w:type="paragraph" w:styleId="List4">
    <w:name w:val="List 4"/>
    <w:basedOn w:val="BodyText"/>
    <w:rsid w:val="00E40A3E"/>
    <w:pPr>
      <w:tabs>
        <w:tab w:val="left" w:pos="1361"/>
      </w:tabs>
      <w:spacing w:before="60" w:after="60"/>
      <w:ind w:left="1361" w:hanging="340"/>
    </w:pPr>
  </w:style>
  <w:style w:type="paragraph" w:styleId="List5">
    <w:name w:val="List 5"/>
    <w:basedOn w:val="BodyText"/>
    <w:rsid w:val="00E40A3E"/>
    <w:pPr>
      <w:tabs>
        <w:tab w:val="left" w:pos="1701"/>
      </w:tabs>
      <w:spacing w:before="60" w:after="60"/>
      <w:ind w:left="1701" w:hanging="340"/>
    </w:pPr>
  </w:style>
  <w:style w:type="paragraph" w:styleId="ListBullet3">
    <w:name w:val="List Bullet 3"/>
    <w:basedOn w:val="List3"/>
    <w:rsid w:val="00E40A3E"/>
    <w:pPr>
      <w:numPr>
        <w:numId w:val="13"/>
      </w:numPr>
      <w:tabs>
        <w:tab w:val="clear" w:pos="1021"/>
      </w:tabs>
      <w:ind w:left="1037" w:hanging="357"/>
    </w:pPr>
  </w:style>
  <w:style w:type="paragraph" w:styleId="ListBullet4">
    <w:name w:val="List Bullet 4"/>
    <w:basedOn w:val="List4"/>
    <w:rsid w:val="00E40A3E"/>
    <w:pPr>
      <w:numPr>
        <w:numId w:val="2"/>
      </w:numPr>
      <w:tabs>
        <w:tab w:val="clear" w:pos="1361"/>
      </w:tabs>
    </w:pPr>
  </w:style>
  <w:style w:type="paragraph" w:styleId="ListBullet5">
    <w:name w:val="List Bullet 5"/>
    <w:basedOn w:val="List5"/>
    <w:rsid w:val="00E40A3E"/>
    <w:pPr>
      <w:numPr>
        <w:numId w:val="3"/>
      </w:numPr>
    </w:pPr>
  </w:style>
  <w:style w:type="paragraph" w:styleId="ListContinue2">
    <w:name w:val="List Continue 2"/>
    <w:basedOn w:val="List2"/>
    <w:rsid w:val="00E40A3E"/>
    <w:pPr>
      <w:ind w:firstLine="0"/>
    </w:pPr>
  </w:style>
  <w:style w:type="paragraph" w:styleId="ListContinue3">
    <w:name w:val="List Continue 3"/>
    <w:basedOn w:val="List3"/>
    <w:rsid w:val="00E40A3E"/>
    <w:pPr>
      <w:ind w:left="1021" w:firstLine="0"/>
    </w:pPr>
  </w:style>
  <w:style w:type="paragraph" w:styleId="ListContinue4">
    <w:name w:val="List Continue 4"/>
    <w:basedOn w:val="List4"/>
    <w:rsid w:val="00E40A3E"/>
    <w:pPr>
      <w:ind w:firstLine="0"/>
    </w:pPr>
  </w:style>
  <w:style w:type="paragraph" w:styleId="ListContinue5">
    <w:name w:val="List Continue 5"/>
    <w:basedOn w:val="List5"/>
    <w:rsid w:val="00E40A3E"/>
    <w:pPr>
      <w:ind w:firstLine="0"/>
    </w:pPr>
  </w:style>
  <w:style w:type="paragraph" w:styleId="ListNumber3">
    <w:name w:val="List Number 3"/>
    <w:basedOn w:val="List3"/>
    <w:rsid w:val="00E40A3E"/>
    <w:pPr>
      <w:numPr>
        <w:numId w:val="4"/>
      </w:numPr>
    </w:pPr>
  </w:style>
  <w:style w:type="paragraph" w:styleId="ListNumber4">
    <w:name w:val="List Number 4"/>
    <w:basedOn w:val="List4"/>
    <w:rsid w:val="00E40A3E"/>
    <w:pPr>
      <w:numPr>
        <w:numId w:val="5"/>
      </w:numPr>
    </w:pPr>
  </w:style>
  <w:style w:type="paragraph" w:styleId="ListNumber5">
    <w:name w:val="List Number 5"/>
    <w:basedOn w:val="List5"/>
    <w:rsid w:val="00E40A3E"/>
    <w:pPr>
      <w:numPr>
        <w:numId w:val="6"/>
      </w:numPr>
    </w:pPr>
  </w:style>
  <w:style w:type="paragraph" w:styleId="BlockText">
    <w:name w:val="Block Text"/>
    <w:basedOn w:val="Normal"/>
    <w:rsid w:val="00E40A3E"/>
    <w:pPr>
      <w:spacing w:after="120"/>
      <w:ind w:left="1440" w:right="1440"/>
    </w:pPr>
  </w:style>
  <w:style w:type="character" w:customStyle="1" w:styleId="Subscript">
    <w:name w:val="Subscript"/>
    <w:basedOn w:val="DefaultParagraphFont"/>
    <w:rsid w:val="00E40A3E"/>
    <w:rPr>
      <w:sz w:val="16"/>
      <w:vertAlign w:val="subscript"/>
    </w:rPr>
  </w:style>
  <w:style w:type="character" w:customStyle="1" w:styleId="Superscript">
    <w:name w:val="Superscript"/>
    <w:basedOn w:val="DefaultParagraphFont"/>
    <w:rsid w:val="00E40A3E"/>
    <w:rPr>
      <w:sz w:val="16"/>
      <w:vertAlign w:val="superscript"/>
    </w:rPr>
  </w:style>
  <w:style w:type="character" w:customStyle="1" w:styleId="Symbols">
    <w:name w:val="Symbols"/>
    <w:basedOn w:val="DefaultParagraphFont"/>
    <w:rsid w:val="00E40A3E"/>
    <w:rPr>
      <w:rFonts w:ascii="Symbol" w:hAnsi="Symbol"/>
    </w:rPr>
  </w:style>
  <w:style w:type="character" w:customStyle="1" w:styleId="MenuOptions">
    <w:name w:val="Menu Options"/>
    <w:basedOn w:val="DefaultParagraphFont"/>
    <w:rsid w:val="00E40A3E"/>
    <w:rPr>
      <w:rFonts w:ascii="Arial Narrow" w:hAnsi="Arial Narrow"/>
      <w:smallCaps/>
    </w:rPr>
  </w:style>
  <w:style w:type="character" w:customStyle="1" w:styleId="Buttons">
    <w:name w:val="Buttons"/>
    <w:basedOn w:val="DefaultParagraphFont"/>
    <w:rsid w:val="00E40A3E"/>
    <w:rPr>
      <w:b/>
    </w:rPr>
  </w:style>
  <w:style w:type="character" w:customStyle="1" w:styleId="Underlined">
    <w:name w:val="Underlined"/>
    <w:basedOn w:val="DefaultParagraphFont"/>
    <w:rsid w:val="00E40A3E"/>
    <w:rPr>
      <w:u w:val="single"/>
    </w:rPr>
  </w:style>
  <w:style w:type="paragraph" w:customStyle="1" w:styleId="TableBodyTextRight">
    <w:name w:val="Table Body Text Right"/>
    <w:basedOn w:val="TableBodyText"/>
    <w:rsid w:val="00E40A3E"/>
    <w:pPr>
      <w:widowControl w:val="0"/>
      <w:autoSpaceDE w:val="0"/>
      <w:autoSpaceDN w:val="0"/>
      <w:adjustRightInd w:val="0"/>
      <w:jc w:val="right"/>
    </w:pPr>
    <w:rPr>
      <w:rFonts w:cs="Arial"/>
      <w:szCs w:val="18"/>
    </w:rPr>
  </w:style>
  <w:style w:type="paragraph" w:customStyle="1" w:styleId="CopyrightText">
    <w:name w:val="Copyright Text"/>
    <w:basedOn w:val="BodyText"/>
    <w:rsid w:val="00E40A3E"/>
    <w:rPr>
      <w:sz w:val="18"/>
    </w:rPr>
  </w:style>
  <w:style w:type="paragraph" w:customStyle="1" w:styleId="BodySmallRight">
    <w:name w:val="Body Small Right"/>
    <w:basedOn w:val="BodyTextRight"/>
    <w:rsid w:val="00E40A3E"/>
    <w:rPr>
      <w:sz w:val="18"/>
      <w:szCs w:val="18"/>
    </w:rPr>
  </w:style>
  <w:style w:type="paragraph" w:customStyle="1" w:styleId="MarginEdition">
    <w:name w:val="Margin Edition"/>
    <w:basedOn w:val="MarginNote"/>
    <w:rsid w:val="00E40A3E"/>
    <w:pPr>
      <w:spacing w:before="0" w:after="0"/>
    </w:pPr>
    <w:rPr>
      <w:rFonts w:ascii="Times New Roman" w:hAnsi="Times New Roman"/>
      <w:color w:val="999999"/>
    </w:rPr>
  </w:style>
  <w:style w:type="paragraph" w:customStyle="1" w:styleId="Spacer">
    <w:name w:val="Spacer"/>
    <w:basedOn w:val="Normal"/>
    <w:rsid w:val="00E40A3E"/>
    <w:rPr>
      <w:sz w:val="2"/>
      <w:szCs w:val="2"/>
    </w:rPr>
  </w:style>
  <w:style w:type="character" w:customStyle="1" w:styleId="Small">
    <w:name w:val="Small"/>
    <w:basedOn w:val="DefaultParagraphFont"/>
    <w:rsid w:val="00E40A3E"/>
    <w:rPr>
      <w:sz w:val="16"/>
    </w:rPr>
  </w:style>
  <w:style w:type="paragraph" w:customStyle="1" w:styleId="WideTable">
    <w:name w:val="Wide Table"/>
    <w:basedOn w:val="Normal"/>
    <w:rsid w:val="00E40A3E"/>
    <w:pPr>
      <w:ind w:left="-1418"/>
    </w:pPr>
    <w:rPr>
      <w:sz w:val="2"/>
      <w:szCs w:val="2"/>
    </w:rPr>
  </w:style>
  <w:style w:type="character" w:styleId="PageNumber">
    <w:name w:val="page number"/>
    <w:basedOn w:val="DefaultParagraphFont"/>
    <w:rsid w:val="00E40A3E"/>
  </w:style>
  <w:style w:type="paragraph" w:styleId="Quote">
    <w:name w:val="Quote"/>
    <w:basedOn w:val="Heading1"/>
    <w:link w:val="QuoteChar"/>
    <w:qFormat/>
    <w:rsid w:val="00E40A3E"/>
    <w:rPr>
      <w:b w:val="0"/>
      <w:sz w:val="72"/>
      <w:szCs w:val="72"/>
      <w:lang w:val="en-NZ"/>
    </w:rPr>
  </w:style>
  <w:style w:type="character" w:customStyle="1" w:styleId="QuoteChar">
    <w:name w:val="Quote Char"/>
    <w:basedOn w:val="DefaultParagraphFont"/>
    <w:link w:val="Quote"/>
    <w:rsid w:val="00E40A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A3E"/>
    <w:pPr>
      <w:pageBreakBefore/>
    </w:pPr>
  </w:style>
  <w:style w:type="paragraph" w:customStyle="1" w:styleId="Border">
    <w:name w:val="Border"/>
    <w:basedOn w:val="Normal"/>
    <w:qFormat/>
    <w:rsid w:val="00E40A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A3E"/>
    <w:rPr>
      <w:b/>
      <w:bCs/>
      <w:i/>
      <w:iCs/>
      <w:color w:val="auto"/>
    </w:rPr>
  </w:style>
  <w:style w:type="paragraph" w:styleId="IntenseQuote">
    <w:name w:val="Intense Quote"/>
    <w:basedOn w:val="Normal"/>
    <w:next w:val="Normal"/>
    <w:link w:val="IntenseQuoteChar"/>
    <w:uiPriority w:val="30"/>
    <w:qFormat/>
    <w:rsid w:val="00E40A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A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A3E"/>
    <w:rPr>
      <w:smallCaps/>
      <w:color w:val="auto"/>
      <w:u w:val="single"/>
    </w:rPr>
  </w:style>
  <w:style w:type="character" w:styleId="IntenseReference">
    <w:name w:val="Intense Reference"/>
    <w:basedOn w:val="DefaultParagraphFont"/>
    <w:uiPriority w:val="32"/>
    <w:qFormat/>
    <w:rsid w:val="00E40A3E"/>
    <w:rPr>
      <w:b/>
      <w:bCs/>
      <w:smallCaps/>
      <w:color w:val="auto"/>
      <w:spacing w:val="5"/>
      <w:u w:val="single"/>
    </w:rPr>
  </w:style>
  <w:style w:type="paragraph" w:customStyle="1" w:styleId="2ColumnHeading">
    <w:name w:val="2Column Heading"/>
    <w:basedOn w:val="BodyText"/>
    <w:qFormat/>
    <w:rsid w:val="00E40A3E"/>
    <w:pPr>
      <w:spacing w:after="60"/>
      <w:ind w:left="-2268"/>
    </w:pPr>
    <w:rPr>
      <w:b/>
    </w:rPr>
  </w:style>
  <w:style w:type="paragraph" w:customStyle="1" w:styleId="Heading1TOC">
    <w:name w:val="Heading1 TOC"/>
    <w:basedOn w:val="Normal"/>
    <w:qFormat/>
    <w:rsid w:val="00E40A3E"/>
    <w:pPr>
      <w:spacing w:before="240" w:after="120"/>
    </w:pPr>
    <w:rPr>
      <w:rFonts w:ascii="Times New Roman" w:hAnsi="Times New Roman"/>
      <w:b/>
      <w:sz w:val="32"/>
    </w:rPr>
  </w:style>
  <w:style w:type="paragraph" w:customStyle="1" w:styleId="Heading2TOC">
    <w:name w:val="Heading2 TOC"/>
    <w:basedOn w:val="Normal"/>
    <w:qFormat/>
    <w:rsid w:val="00E40A3E"/>
    <w:pPr>
      <w:spacing w:before="240" w:after="60"/>
    </w:pPr>
    <w:rPr>
      <w:rFonts w:ascii="Times New Roman" w:hAnsi="Times New Roman"/>
      <w:b/>
      <w:sz w:val="28"/>
    </w:rPr>
  </w:style>
  <w:style w:type="character" w:customStyle="1" w:styleId="Underline">
    <w:name w:val="Underline"/>
    <w:basedOn w:val="DefaultParagraphFont"/>
    <w:qFormat/>
    <w:rsid w:val="00E40A3E"/>
    <w:rPr>
      <w:u w:val="single"/>
    </w:rPr>
  </w:style>
  <w:style w:type="character" w:customStyle="1" w:styleId="BoldandItalics">
    <w:name w:val="Bold and Italics"/>
    <w:qFormat/>
    <w:rsid w:val="00E40A3E"/>
    <w:rPr>
      <w:b/>
      <w:i/>
      <w:u w:val="none"/>
    </w:rPr>
  </w:style>
  <w:style w:type="paragraph" w:styleId="BalloonText">
    <w:name w:val="Balloon Text"/>
    <w:basedOn w:val="Normal"/>
    <w:link w:val="BalloonTextChar"/>
    <w:rsid w:val="00E40A3E"/>
    <w:rPr>
      <w:rFonts w:ascii="Tahoma" w:hAnsi="Tahoma" w:cs="Tahoma"/>
      <w:sz w:val="16"/>
      <w:szCs w:val="16"/>
    </w:rPr>
  </w:style>
  <w:style w:type="character" w:customStyle="1" w:styleId="BalloonTextChar">
    <w:name w:val="Balloon Text Char"/>
    <w:basedOn w:val="DefaultParagraphFont"/>
    <w:link w:val="BalloonText"/>
    <w:rsid w:val="00E40A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A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A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A3E"/>
    <w:rPr>
      <w:b/>
      <w:color w:val="660033"/>
      <w:spacing w:val="0"/>
    </w:rPr>
  </w:style>
  <w:style w:type="paragraph" w:customStyle="1" w:styleId="Nameditemlist">
    <w:name w:val="Named item list"/>
    <w:basedOn w:val="BodyText"/>
    <w:qFormat/>
    <w:rsid w:val="00E40A3E"/>
    <w:pPr>
      <w:tabs>
        <w:tab w:val="left" w:pos="2835"/>
      </w:tabs>
      <w:ind w:left="2835" w:hanging="2835"/>
    </w:pPr>
  </w:style>
  <w:style w:type="paragraph" w:customStyle="1" w:styleId="BodyTextnopadding">
    <w:name w:val="Body Text no padding"/>
    <w:basedOn w:val="BodyText"/>
    <w:qFormat/>
    <w:rsid w:val="00E40A3E"/>
    <w:pPr>
      <w:spacing w:before="0" w:after="0"/>
    </w:pPr>
  </w:style>
  <w:style w:type="paragraph" w:customStyle="1" w:styleId="BodyTextBold">
    <w:name w:val="Body Text Bold"/>
    <w:basedOn w:val="BodyText"/>
    <w:qFormat/>
    <w:rsid w:val="00E40A3E"/>
    <w:rPr>
      <w:b/>
    </w:rPr>
  </w:style>
  <w:style w:type="character" w:styleId="Hyperlink">
    <w:name w:val="Hyperlink"/>
    <w:basedOn w:val="DefaultParagraphFont"/>
    <w:uiPriority w:val="99"/>
    <w:unhideWhenUsed/>
    <w:rsid w:val="008236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6016</Characters>
  <Application>Microsoft Office Word</Application>
  <DocSecurity>0</DocSecurity>
  <Lines>171</Lines>
  <Paragraphs>94</Paragraphs>
  <ScaleCrop>false</ScaleCrop>
  <Company>Author-it Software Corporation Ltd.</Company>
  <LinksUpToDate>false</LinksUpToDate>
  <CharactersWithSpaces>6802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PSPTIS003 Prepare to translate and interpret</dc:title>
  <dc:subject>Approved</dc:subject>
  <dc:creator>Public Skills Australia</dc:creator>
  <cp:keywords>Release: 1</cp:keywords>
  <dc:description>Review Date: 12 April 2008</dc:description>
  <cp:lastModifiedBy>HSD_TPCMSd.prod</cp:lastModifiedBy>
  <cp:revision>3</cp:revision>
  <dcterms:created xsi:type="dcterms:W3CDTF">2025-03-01T16:38:00Z</dcterms:created>
  <dcterms:modified xsi:type="dcterms:W3CDTF">2025-03-01T16:38:00Z</dcterms:modified>
</cp:coreProperties>
</file>