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7EA4" w:rsidP="00107EA4">
      <w:pPr>
        <w:pStyle w:val="Title"/>
      </w:pPr>
      <w:r>
        <w:fldChar w:fldCharType="begin"/>
      </w:r>
      <w:r>
        <w:instrText xml:space="preserve"> TITLE   \* MERGEFORMAT </w:instrText>
      </w:r>
      <w:r>
        <w:fldChar w:fldCharType="separate"/>
      </w:r>
      <w:r>
        <w:t>PSPSS00055 Public Sector Fundamentals</w:t>
      </w:r>
      <w:r>
        <w:fldChar w:fldCharType="end"/>
      </w:r>
    </w:p>
    <w:p w:rsidR="00107EA4" w:rsidP="00107EA4">
      <w:pPr>
        <w:pStyle w:val="Version"/>
        <w:sectPr w:rsidSect="0065656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5656C" w:rsidP="0065656C">
      <w:pPr>
        <w:pStyle w:val="SuperHeading"/>
      </w:pPr>
      <w:r w:rsidRPr="0065656C">
        <w:t>PSPSS00055 Public Sector Fundamentals</w:t>
      </w:r>
    </w:p>
    <w:p w:rsidR="00000000" w:rsidRPr="0065656C" w:rsidP="0065656C">
      <w:pPr>
        <w:pStyle w:val="Heading1"/>
      </w:pPr>
      <w:bookmarkStart w:id="1" w:name="O_1214440"/>
      <w:bookmarkEnd w:id="1"/>
      <w:r w:rsidRPr="0065656C">
        <w:t>Modification History</w:t>
      </w:r>
    </w:p>
    <w:p w:rsidR="00000000" w:rsidRPr="0065656C" w:rsidP="00107EA4">
      <w:pPr>
        <w:pStyle w:val="BodyText"/>
      </w:pPr>
      <w:r w:rsidRPr="0065656C">
        <w:t>Not applicable.</w:t>
      </w:r>
    </w:p>
    <w:p w:rsidR="00000000" w:rsidRPr="0065656C" w:rsidP="0065656C">
      <w:pPr>
        <w:pStyle w:val="Heading1"/>
      </w:pPr>
      <w:bookmarkStart w:id="2" w:name="O_1214441"/>
      <w:bookmarkEnd w:id="2"/>
      <w:r w:rsidRPr="0065656C">
        <w:t>Description</w:t>
      </w:r>
    </w:p>
    <w:p w:rsidR="00000000" w:rsidRPr="0065656C" w:rsidP="00107EA4">
      <w:pPr>
        <w:pStyle w:val="BodyText"/>
      </w:pPr>
      <w:r w:rsidRPr="0065656C">
        <w:t>This skill set provide skills and knowledge for those working within or new to the public sector in relation to understanding the organisational framework in the context of core public sec</w:t>
      </w:r>
      <w:r w:rsidRPr="0065656C">
        <w:t>tor values.</w:t>
      </w:r>
    </w:p>
    <w:p w:rsidR="00000000" w:rsidRPr="0065656C" w:rsidP="0065656C">
      <w:pPr>
        <w:pStyle w:val="Heading1"/>
      </w:pPr>
      <w:bookmarkStart w:id="3" w:name="O_1214442"/>
      <w:bookmarkEnd w:id="3"/>
      <w:r w:rsidRPr="0065656C">
        <w:t>Pathways Information</w:t>
      </w:r>
    </w:p>
    <w:p w:rsidR="00000000" w:rsidRPr="0065656C" w:rsidP="00107EA4">
      <w:pPr>
        <w:pStyle w:val="BodyText"/>
      </w:pPr>
      <w:r w:rsidRPr="0065656C">
        <w:t xml:space="preserve">These units serve as a foundation for government qualifications and as an introduction to the public sector for new employees, team leaders or supervisors. Completion of this skill set contributes to the </w:t>
      </w:r>
      <w:r w:rsidRPr="0065656C">
        <w:t>Certificate IV level generalist and specialist qualifications in the PSP Training Package.</w:t>
      </w:r>
    </w:p>
    <w:p w:rsidR="00000000" w:rsidRPr="0065656C" w:rsidP="0065656C">
      <w:pPr>
        <w:pStyle w:val="Heading1"/>
      </w:pPr>
      <w:bookmarkStart w:id="4" w:name="O_1214443"/>
      <w:bookmarkEnd w:id="4"/>
      <w:r w:rsidRPr="0065656C">
        <w:t>Licensing/Regulatory Information</w:t>
      </w:r>
    </w:p>
    <w:p w:rsidR="00000000" w:rsidRPr="0065656C" w:rsidP="00107EA4">
      <w:pPr>
        <w:pStyle w:val="BodyText"/>
      </w:pPr>
      <w:r w:rsidRPr="0065656C">
        <w:t>No occupational licensing, certification or specific legislative requirements apply to this skill set at the time</w:t>
      </w:r>
      <w:r w:rsidRPr="0065656C">
        <w:t xml:space="preserve"> of publication.</w:t>
      </w:r>
    </w:p>
    <w:p w:rsidR="00000000" w:rsidRPr="0065656C" w:rsidP="0065656C">
      <w:pPr>
        <w:pStyle w:val="Heading1"/>
      </w:pPr>
      <w:bookmarkStart w:id="5" w:name="O_1214444"/>
      <w:bookmarkEnd w:id="5"/>
      <w:r w:rsidRPr="0065656C">
        <w:t>Skill Set Requirements</w:t>
      </w:r>
    </w:p>
    <w:tbl>
      <w:tblPr>
        <w:tblW w:w="0" w:type="auto"/>
        <w:tblLayout w:type="fixed"/>
        <w:tblCellMar>
          <w:left w:w="62" w:type="dxa"/>
          <w:right w:w="62" w:type="dxa"/>
        </w:tblCellMar>
        <w:tblLook w:val="0000"/>
      </w:tblPr>
      <w:tblGrid>
        <w:gridCol w:w="1495"/>
        <w:gridCol w:w="6022"/>
      </w:tblGrid>
      <w:tr w:rsidTr="0065656C">
        <w:tblPrEx>
          <w:tblW w:w="0" w:type="auto"/>
          <w:tblLayout w:type="fixed"/>
          <w:tblCellMar>
            <w:left w:w="62" w:type="dxa"/>
            <w:right w:w="62" w:type="dxa"/>
          </w:tblCellMar>
          <w:tblLook w:val="0000"/>
        </w:tblPrEx>
        <w:trPr>
          <w:trHeight w:val="20"/>
        </w:trPr>
        <w:tc>
          <w:tcPr>
            <w:tcW w:w="1495" w:type="dxa"/>
            <w:tcBorders>
              <w:top w:val="nil"/>
              <w:left w:val="nil"/>
              <w:bottom w:val="nil"/>
              <w:right w:val="nil"/>
            </w:tcBorders>
            <w:tcMar>
              <w:top w:w="0" w:type="dxa"/>
              <w:left w:w="62" w:type="dxa"/>
              <w:bottom w:w="0" w:type="dxa"/>
              <w:right w:w="62" w:type="dxa"/>
            </w:tcMar>
          </w:tcPr>
          <w:p w:rsidR="00000000" w:rsidRPr="0065656C" w:rsidP="0065656C">
            <w:pPr>
              <w:pStyle w:val="BodyText"/>
            </w:pPr>
            <w:r w:rsidRPr="0065656C">
              <w:rPr>
                <w:rStyle w:val="SpecialBold"/>
              </w:rPr>
              <w:t>Unit code</w:t>
            </w:r>
          </w:p>
        </w:tc>
        <w:tc>
          <w:tcPr>
            <w:tcW w:w="6022" w:type="dxa"/>
            <w:tcBorders>
              <w:top w:val="nil"/>
              <w:left w:val="nil"/>
              <w:bottom w:val="nil"/>
              <w:right w:val="nil"/>
            </w:tcBorders>
            <w:tcMar>
              <w:top w:w="0" w:type="dxa"/>
              <w:left w:w="62" w:type="dxa"/>
              <w:bottom w:w="0" w:type="dxa"/>
              <w:right w:w="62" w:type="dxa"/>
            </w:tcMar>
          </w:tcPr>
          <w:p w:rsidR="00000000" w:rsidP="0065656C">
            <w:pPr>
              <w:pStyle w:val="BodyText"/>
              <w:rPr>
                <w:lang w:val="en-NZ"/>
              </w:rPr>
            </w:pPr>
            <w:r w:rsidRPr="0065656C">
              <w:rPr>
                <w:rStyle w:val="SpecialBold"/>
              </w:rPr>
              <w:t>Unit title</w:t>
            </w:r>
          </w:p>
        </w:tc>
      </w:tr>
      <w:tr w:rsidTr="0065656C">
        <w:tblPrEx>
          <w:tblW w:w="0" w:type="auto"/>
          <w:tblLayout w:type="fixed"/>
          <w:tblCellMar>
            <w:left w:w="62" w:type="dxa"/>
            <w:right w:w="62" w:type="dxa"/>
          </w:tblCellMar>
          <w:tblLook w:val="0000"/>
        </w:tblPrEx>
        <w:trPr>
          <w:trHeight w:val="20"/>
        </w:trPr>
        <w:tc>
          <w:tcPr>
            <w:tcW w:w="1495" w:type="dxa"/>
            <w:tcBorders>
              <w:top w:val="nil"/>
              <w:left w:val="nil"/>
              <w:bottom w:val="nil"/>
              <w:right w:val="nil"/>
            </w:tcBorders>
            <w:tcMar>
              <w:top w:w="0" w:type="dxa"/>
              <w:left w:w="62" w:type="dxa"/>
              <w:bottom w:w="0" w:type="dxa"/>
              <w:right w:w="62" w:type="dxa"/>
            </w:tcMar>
          </w:tcPr>
          <w:p w:rsidR="00000000" w:rsidP="0065656C">
            <w:pPr>
              <w:pStyle w:val="BodyText"/>
              <w:rPr>
                <w:lang w:val="en-NZ"/>
              </w:rPr>
            </w:pPr>
            <w:r w:rsidRPr="0065656C">
              <w:t>PSPETH007</w:t>
            </w:r>
          </w:p>
        </w:tc>
        <w:tc>
          <w:tcPr>
            <w:tcW w:w="6022" w:type="dxa"/>
            <w:tcBorders>
              <w:top w:val="nil"/>
              <w:left w:val="nil"/>
              <w:bottom w:val="nil"/>
              <w:right w:val="nil"/>
            </w:tcBorders>
            <w:tcMar>
              <w:top w:w="0" w:type="dxa"/>
              <w:left w:w="62" w:type="dxa"/>
              <w:bottom w:w="0" w:type="dxa"/>
              <w:right w:w="62" w:type="dxa"/>
            </w:tcMar>
          </w:tcPr>
          <w:p w:rsidR="00000000" w:rsidP="0065656C">
            <w:pPr>
              <w:pStyle w:val="BodyText"/>
              <w:rPr>
                <w:lang w:val="en-NZ"/>
              </w:rPr>
            </w:pPr>
            <w:r w:rsidRPr="0065656C">
              <w:t>Uphold and support the values and principles of public service</w:t>
            </w:r>
          </w:p>
        </w:tc>
      </w:tr>
      <w:tr w:rsidTr="0065656C">
        <w:tblPrEx>
          <w:tblW w:w="0" w:type="auto"/>
          <w:tblLayout w:type="fixed"/>
          <w:tblCellMar>
            <w:left w:w="62" w:type="dxa"/>
            <w:right w:w="62" w:type="dxa"/>
          </w:tblCellMar>
          <w:tblLook w:val="0000"/>
        </w:tblPrEx>
        <w:trPr>
          <w:trHeight w:val="20"/>
        </w:trPr>
        <w:tc>
          <w:tcPr>
            <w:tcW w:w="1495" w:type="dxa"/>
            <w:tcBorders>
              <w:top w:val="nil"/>
              <w:left w:val="nil"/>
              <w:bottom w:val="nil"/>
              <w:right w:val="nil"/>
            </w:tcBorders>
            <w:tcMar>
              <w:top w:w="0" w:type="dxa"/>
              <w:left w:w="62" w:type="dxa"/>
              <w:bottom w:w="0" w:type="dxa"/>
              <w:right w:w="62" w:type="dxa"/>
            </w:tcMar>
          </w:tcPr>
          <w:p w:rsidR="00000000" w:rsidP="0065656C">
            <w:pPr>
              <w:pStyle w:val="BodyText"/>
              <w:rPr>
                <w:lang w:val="en-NZ"/>
              </w:rPr>
            </w:pPr>
            <w:r w:rsidRPr="0065656C">
              <w:t>PSPGEN115</w:t>
            </w:r>
          </w:p>
        </w:tc>
        <w:tc>
          <w:tcPr>
            <w:tcW w:w="6022" w:type="dxa"/>
            <w:tcBorders>
              <w:top w:val="nil"/>
              <w:left w:val="nil"/>
              <w:bottom w:val="nil"/>
              <w:right w:val="nil"/>
            </w:tcBorders>
            <w:tcMar>
              <w:top w:w="0" w:type="dxa"/>
              <w:left w:w="62" w:type="dxa"/>
              <w:bottom w:w="0" w:type="dxa"/>
              <w:right w:w="62" w:type="dxa"/>
            </w:tcMar>
          </w:tcPr>
          <w:p w:rsidR="00000000" w:rsidP="0065656C">
            <w:pPr>
              <w:pStyle w:val="BodyText"/>
              <w:rPr>
                <w:lang w:val="en-NZ"/>
              </w:rPr>
            </w:pPr>
            <w:r w:rsidRPr="0065656C">
              <w:t>Uphold and support inclusive workplace practices</w:t>
            </w:r>
          </w:p>
        </w:tc>
      </w:tr>
      <w:tr w:rsidTr="0065656C">
        <w:tblPrEx>
          <w:tblW w:w="0" w:type="auto"/>
          <w:tblLayout w:type="fixed"/>
          <w:tblCellMar>
            <w:left w:w="62" w:type="dxa"/>
            <w:right w:w="62" w:type="dxa"/>
          </w:tblCellMar>
          <w:tblLook w:val="0000"/>
        </w:tblPrEx>
        <w:trPr>
          <w:trHeight w:val="20"/>
        </w:trPr>
        <w:tc>
          <w:tcPr>
            <w:tcW w:w="1495" w:type="dxa"/>
            <w:tcBorders>
              <w:top w:val="nil"/>
              <w:left w:val="nil"/>
              <w:bottom w:val="nil"/>
              <w:right w:val="nil"/>
            </w:tcBorders>
            <w:tcMar>
              <w:top w:w="0" w:type="dxa"/>
              <w:left w:w="62" w:type="dxa"/>
              <w:bottom w:w="0" w:type="dxa"/>
              <w:right w:w="62" w:type="dxa"/>
            </w:tcMar>
          </w:tcPr>
          <w:p w:rsidR="00000000" w:rsidP="0065656C">
            <w:pPr>
              <w:pStyle w:val="BodyText"/>
              <w:rPr>
                <w:lang w:val="en-NZ"/>
              </w:rPr>
            </w:pPr>
            <w:r w:rsidRPr="0065656C">
              <w:t>PSPLEG006</w:t>
            </w:r>
          </w:p>
        </w:tc>
        <w:tc>
          <w:tcPr>
            <w:tcW w:w="6022" w:type="dxa"/>
            <w:tcBorders>
              <w:top w:val="nil"/>
              <w:left w:val="nil"/>
              <w:bottom w:val="nil"/>
              <w:right w:val="nil"/>
            </w:tcBorders>
            <w:tcMar>
              <w:top w:w="0" w:type="dxa"/>
              <w:left w:w="62" w:type="dxa"/>
              <w:bottom w:w="0" w:type="dxa"/>
              <w:right w:w="62" w:type="dxa"/>
            </w:tcMar>
          </w:tcPr>
          <w:p w:rsidR="00000000" w:rsidP="0065656C">
            <w:pPr>
              <w:pStyle w:val="BodyText"/>
              <w:rPr>
                <w:lang w:val="en-NZ"/>
              </w:rPr>
            </w:pPr>
            <w:r w:rsidRPr="0065656C">
              <w:t>Encourage compliance with legislation in the public sector</w:t>
            </w:r>
          </w:p>
        </w:tc>
      </w:tr>
      <w:tr w:rsidTr="0065656C">
        <w:tblPrEx>
          <w:tblW w:w="0" w:type="auto"/>
          <w:tblLayout w:type="fixed"/>
          <w:tblCellMar>
            <w:left w:w="62" w:type="dxa"/>
            <w:right w:w="62" w:type="dxa"/>
          </w:tblCellMar>
          <w:tblLook w:val="0000"/>
        </w:tblPrEx>
        <w:trPr>
          <w:trHeight w:val="20"/>
        </w:trPr>
        <w:tc>
          <w:tcPr>
            <w:tcW w:w="1495" w:type="dxa"/>
            <w:tcBorders>
              <w:top w:val="nil"/>
              <w:left w:val="nil"/>
              <w:bottom w:val="nil"/>
              <w:right w:val="nil"/>
            </w:tcBorders>
            <w:tcMar>
              <w:top w:w="0" w:type="dxa"/>
              <w:left w:w="62" w:type="dxa"/>
              <w:bottom w:w="0" w:type="dxa"/>
              <w:right w:w="62" w:type="dxa"/>
            </w:tcMar>
          </w:tcPr>
          <w:p w:rsidR="00000000" w:rsidP="0065656C">
            <w:pPr>
              <w:pStyle w:val="BodyText"/>
              <w:rPr>
                <w:lang w:val="en-NZ"/>
              </w:rPr>
            </w:pPr>
            <w:r w:rsidRPr="0065656C">
              <w:t>PSPPCY014</w:t>
            </w:r>
          </w:p>
        </w:tc>
        <w:tc>
          <w:tcPr>
            <w:tcW w:w="6022" w:type="dxa"/>
            <w:tcBorders>
              <w:top w:val="nil"/>
              <w:left w:val="nil"/>
              <w:bottom w:val="nil"/>
              <w:right w:val="nil"/>
            </w:tcBorders>
            <w:tcMar>
              <w:top w:w="0" w:type="dxa"/>
              <w:left w:w="62" w:type="dxa"/>
              <w:bottom w:w="0" w:type="dxa"/>
              <w:right w:w="62" w:type="dxa"/>
            </w:tcMar>
          </w:tcPr>
          <w:p w:rsidR="00000000" w:rsidRPr="0065656C" w:rsidP="0065656C">
            <w:pPr>
              <w:pStyle w:val="BodyText"/>
            </w:pPr>
            <w:r w:rsidRPr="0065656C">
              <w:t>Support policy implementation</w:t>
            </w:r>
          </w:p>
        </w:tc>
      </w:tr>
    </w:tbl>
    <w:p w:rsidR="00000000" w:rsidRPr="0065656C" w:rsidP="0065656C">
      <w:pPr>
        <w:pStyle w:val="BodyText"/>
      </w:pPr>
    </w:p>
    <w:p w:rsidR="00000000" w:rsidRPr="0065656C" w:rsidP="0065656C">
      <w:pPr>
        <w:pStyle w:val="AllowPageBreak"/>
      </w:pPr>
    </w:p>
    <w:p w:rsidR="00000000" w:rsidRPr="0065656C" w:rsidP="0065656C">
      <w:pPr>
        <w:pStyle w:val="Heading1"/>
      </w:pPr>
      <w:bookmarkStart w:id="6" w:name="O_1214445"/>
      <w:bookmarkEnd w:id="6"/>
      <w:r w:rsidRPr="0065656C">
        <w:t>Target Group</w:t>
      </w:r>
    </w:p>
    <w:p w:rsidR="00000000" w:rsidRPr="0065656C" w:rsidP="00107EA4">
      <w:pPr>
        <w:pStyle w:val="BodyText"/>
      </w:pPr>
      <w:r w:rsidRPr="0065656C">
        <w:t>Not applicable.</w:t>
      </w:r>
    </w:p>
    <w:p w:rsidR="00000000" w:rsidRPr="0065656C" w:rsidP="0065656C">
      <w:pPr>
        <w:pStyle w:val="Heading1"/>
      </w:pPr>
      <w:bookmarkStart w:id="7" w:name="O_1214446"/>
      <w:bookmarkEnd w:id="7"/>
      <w:r w:rsidRPr="0065656C">
        <w:t>Suggested words for Statement of Attainment</w:t>
      </w:r>
    </w:p>
    <w:p w:rsidR="00000000" w:rsidRPr="0065656C" w:rsidP="00107EA4">
      <w:pPr>
        <w:pStyle w:val="BodyText"/>
      </w:pPr>
      <w:r w:rsidRPr="0065656C">
        <w:t>These units of competency from the PSP Publ</w:t>
      </w:r>
      <w:r w:rsidRPr="0065656C">
        <w:t>ic Sector Training Package provide a set of skills related to understanding of core public sector values as a foundation for those working within or new to the sector.</w:t>
      </w:r>
    </w:p>
    <w:p w:rsidR="00000000" w:rsidRPr="0065656C" w:rsidP="0065656C"/>
    <w:sectPr w:rsidSect="0065656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5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56C" w:rsidRPr="00107EA4" w:rsidP="00107E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5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EA4" w:rsidP="006565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07EA4" w:rsidP="0065656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107EA4" w:rsidP="0065656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5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EA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5656C" w:rsidRPr="00107EA4" w:rsidP="00107EA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5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EA4" w:rsidRPr="002D2AF8" w:rsidP="0065656C">
    <w:pPr>
      <w:pStyle w:val="Header"/>
      <w:framePr w:wrap="around"/>
    </w:pPr>
    <w:r>
      <w:fldChar w:fldCharType="begin"/>
    </w:r>
    <w:r>
      <w:instrText xml:space="preserve"> TITLE   \* MERGEFORMAT </w:instrText>
    </w:r>
    <w:r>
      <w:fldChar w:fldCharType="separate"/>
    </w:r>
    <w:r>
      <w:t>PSPSS00055 Public Sector Fundamentals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April 2022</w:t>
    </w:r>
    <w:r>
      <w:fldChar w:fldCharType="end"/>
    </w:r>
  </w:p>
  <w:p w:rsidR="00107EA4" w:rsidP="0065656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656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5656C"/>
    <w:pPr>
      <w:spacing w:before="360" w:after="60"/>
      <w:outlineLvl w:val="0"/>
    </w:pPr>
    <w:rPr>
      <w:sz w:val="32"/>
    </w:rPr>
  </w:style>
  <w:style w:type="paragraph" w:styleId="Heading2">
    <w:name w:val="heading 2"/>
    <w:basedOn w:val="HeadingBase"/>
    <w:next w:val="BodyText"/>
    <w:link w:val="Heading2Char"/>
    <w:qFormat/>
    <w:rsid w:val="0065656C"/>
    <w:pPr>
      <w:keepLines/>
      <w:spacing w:before="240" w:after="120"/>
      <w:outlineLvl w:val="1"/>
    </w:pPr>
    <w:rPr>
      <w:sz w:val="28"/>
      <w:szCs w:val="40"/>
    </w:rPr>
  </w:style>
  <w:style w:type="paragraph" w:styleId="Heading3">
    <w:name w:val="heading 3"/>
    <w:basedOn w:val="HeadingBase"/>
    <w:next w:val="BodyText"/>
    <w:link w:val="Heading3Char"/>
    <w:qFormat/>
    <w:rsid w:val="0065656C"/>
    <w:pPr>
      <w:spacing w:before="180" w:after="120"/>
      <w:outlineLvl w:val="2"/>
    </w:pPr>
    <w:rPr>
      <w:spacing w:val="-10"/>
      <w:kern w:val="32"/>
    </w:rPr>
  </w:style>
  <w:style w:type="paragraph" w:styleId="Heading4">
    <w:name w:val="heading 4"/>
    <w:basedOn w:val="HeadingBase"/>
    <w:next w:val="BodyText"/>
    <w:link w:val="Heading4Char"/>
    <w:qFormat/>
    <w:rsid w:val="0065656C"/>
    <w:pPr>
      <w:spacing w:before="160" w:after="120"/>
      <w:outlineLvl w:val="3"/>
    </w:pPr>
    <w:rPr>
      <w:sz w:val="22"/>
    </w:rPr>
  </w:style>
  <w:style w:type="paragraph" w:styleId="Heading5">
    <w:name w:val="heading 5"/>
    <w:basedOn w:val="HeadingBase"/>
    <w:next w:val="Normal"/>
    <w:link w:val="Heading5Char"/>
    <w:qFormat/>
    <w:rsid w:val="0065656C"/>
    <w:pPr>
      <w:spacing w:before="80"/>
      <w:outlineLvl w:val="4"/>
    </w:pPr>
    <w:rPr>
      <w:color w:val="918585"/>
      <w:sz w:val="20"/>
    </w:rPr>
  </w:style>
  <w:style w:type="paragraph" w:styleId="Heading6">
    <w:name w:val="heading 6"/>
    <w:basedOn w:val="HeadingBase"/>
    <w:next w:val="Normal"/>
    <w:link w:val="Heading6Char"/>
    <w:qFormat/>
    <w:rsid w:val="0065656C"/>
    <w:pPr>
      <w:spacing w:before="60"/>
      <w:outlineLvl w:val="5"/>
    </w:pPr>
    <w:rPr>
      <w:color w:val="918585"/>
      <w:sz w:val="20"/>
    </w:rPr>
  </w:style>
  <w:style w:type="paragraph" w:styleId="Heading7">
    <w:name w:val="heading 7"/>
    <w:basedOn w:val="Normal"/>
    <w:next w:val="Normal"/>
    <w:link w:val="Heading7Char"/>
    <w:qFormat/>
    <w:rsid w:val="0065656C"/>
    <w:pPr>
      <w:ind w:left="720"/>
      <w:outlineLvl w:val="6"/>
    </w:pPr>
    <w:rPr>
      <w:i/>
    </w:rPr>
  </w:style>
  <w:style w:type="paragraph" w:styleId="Heading8">
    <w:name w:val="heading 8"/>
    <w:basedOn w:val="Normal"/>
    <w:next w:val="Normal"/>
    <w:link w:val="Heading8Char"/>
    <w:qFormat/>
    <w:rsid w:val="0065656C"/>
    <w:pPr>
      <w:ind w:left="720"/>
      <w:outlineLvl w:val="7"/>
    </w:pPr>
    <w:rPr>
      <w:i/>
    </w:rPr>
  </w:style>
  <w:style w:type="paragraph" w:styleId="Heading9">
    <w:name w:val="heading 9"/>
    <w:basedOn w:val="Normal"/>
    <w:next w:val="Normal"/>
    <w:link w:val="Heading9Char"/>
    <w:qFormat/>
    <w:rsid w:val="0065656C"/>
    <w:pPr>
      <w:ind w:left="720"/>
      <w:outlineLvl w:val="8"/>
    </w:pPr>
    <w:rPr>
      <w:i/>
    </w:rPr>
  </w:style>
  <w:style w:type="character" w:default="1" w:styleId="DefaultParagraphFont">
    <w:name w:val="Default Paragraph Font"/>
    <w:uiPriority w:val="1"/>
    <w:unhideWhenUsed/>
    <w:rsid w:val="006565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656C"/>
  </w:style>
  <w:style w:type="character" w:customStyle="1" w:styleId="Heading1Char">
    <w:name w:val="Heading 1 Char"/>
    <w:basedOn w:val="DefaultParagraphFont"/>
    <w:link w:val="Heading1"/>
    <w:rsid w:val="0065656C"/>
    <w:rPr>
      <w:rFonts w:ascii="Times New Roman" w:eastAsia="Times New Roman" w:hAnsi="Times New Roman" w:cs="Times New Roman"/>
      <w:b/>
      <w:sz w:val="32"/>
      <w:szCs w:val="20"/>
      <w:lang w:eastAsia="en-US"/>
    </w:rPr>
  </w:style>
  <w:style w:type="paragraph" w:styleId="BodyText">
    <w:name w:val="Body Text"/>
    <w:basedOn w:val="Normal"/>
    <w:link w:val="BodyTextChar"/>
    <w:rsid w:val="0065656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5656C"/>
    <w:rPr>
      <w:rFonts w:ascii="Times New Roman" w:eastAsia="Times New Roman" w:hAnsi="Times New Roman" w:cs="Times New Roman"/>
      <w:sz w:val="24"/>
      <w:lang w:eastAsia="en-US"/>
    </w:rPr>
  </w:style>
  <w:style w:type="character" w:customStyle="1" w:styleId="SpecialBold">
    <w:name w:val="Special Bold"/>
    <w:basedOn w:val="DefaultParagraphFont"/>
    <w:rsid w:val="0065656C"/>
    <w:rPr>
      <w:b/>
      <w:spacing w:val="0"/>
    </w:rPr>
  </w:style>
  <w:style w:type="paragraph" w:customStyle="1" w:styleId="SuperHeading">
    <w:name w:val="SuperHeading"/>
    <w:basedOn w:val="Normal"/>
    <w:rsid w:val="0065656C"/>
    <w:pPr>
      <w:spacing w:before="240" w:after="120"/>
      <w:outlineLvl w:val="0"/>
    </w:pPr>
    <w:rPr>
      <w:rFonts w:ascii="Times New Roman" w:hAnsi="Times New Roman"/>
      <w:b/>
      <w:sz w:val="32"/>
    </w:rPr>
  </w:style>
  <w:style w:type="paragraph" w:customStyle="1" w:styleId="AllowPageBreak">
    <w:name w:val="AllowPageBreak"/>
    <w:rsid w:val="0065656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565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65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65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65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65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656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5656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5656C"/>
    <w:rPr>
      <w:rFonts w:ascii="Courier New" w:eastAsia="Times New Roman" w:hAnsi="Courier New" w:cs="Times New Roman"/>
      <w:i/>
      <w:szCs w:val="20"/>
      <w:lang w:eastAsia="en-US"/>
    </w:rPr>
  </w:style>
  <w:style w:type="paragraph" w:customStyle="1" w:styleId="HeadingBase">
    <w:name w:val="Heading Base"/>
    <w:rsid w:val="006565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656C"/>
    <w:pPr>
      <w:tabs>
        <w:tab w:val="right" w:leader="dot" w:pos="9072"/>
      </w:tabs>
      <w:ind w:left="567"/>
    </w:pPr>
    <w:rPr>
      <w:szCs w:val="22"/>
    </w:rPr>
  </w:style>
  <w:style w:type="paragraph" w:customStyle="1" w:styleId="TOCBase">
    <w:name w:val="TOC Base"/>
    <w:rsid w:val="006565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656C"/>
    <w:pPr>
      <w:tabs>
        <w:tab w:val="right" w:leader="dot" w:pos="9072"/>
      </w:tabs>
      <w:spacing w:before="40" w:after="40"/>
      <w:ind w:left="284"/>
    </w:pPr>
    <w:rPr>
      <w:rFonts w:ascii="Times New Roman" w:hAnsi="Times New Roman"/>
    </w:rPr>
  </w:style>
  <w:style w:type="paragraph" w:styleId="TOC1">
    <w:name w:val="toc 1"/>
    <w:basedOn w:val="TOCBase"/>
    <w:next w:val="Normal"/>
    <w:rsid w:val="0065656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565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656C"/>
    <w:rPr>
      <w:rFonts w:ascii="Times New Roman" w:eastAsia="Times New Roman" w:hAnsi="Times New Roman" w:cs="Times New Roman"/>
      <w:sz w:val="16"/>
      <w:lang w:eastAsia="en-US"/>
    </w:rPr>
  </w:style>
  <w:style w:type="paragraph" w:styleId="Title">
    <w:name w:val="Title"/>
    <w:basedOn w:val="HeadingBase"/>
    <w:link w:val="TitleChar"/>
    <w:qFormat/>
    <w:rsid w:val="0065656C"/>
    <w:pPr>
      <w:spacing w:before="5040"/>
      <w:jc w:val="center"/>
    </w:pPr>
    <w:rPr>
      <w:sz w:val="48"/>
      <w:szCs w:val="72"/>
      <w:lang w:val="en-US"/>
    </w:rPr>
  </w:style>
  <w:style w:type="character" w:customStyle="1" w:styleId="TitleChar">
    <w:name w:val="Title Char"/>
    <w:basedOn w:val="DefaultParagraphFont"/>
    <w:link w:val="Title"/>
    <w:rsid w:val="006565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656C"/>
    <w:pPr>
      <w:tabs>
        <w:tab w:val="left" w:pos="3600"/>
        <w:tab w:val="left" w:pos="3958"/>
      </w:tabs>
    </w:pPr>
  </w:style>
  <w:style w:type="paragraph" w:styleId="List">
    <w:name w:val="List"/>
    <w:basedOn w:val="BodyText"/>
    <w:next w:val="BodyText"/>
    <w:rsid w:val="0065656C"/>
    <w:pPr>
      <w:tabs>
        <w:tab w:val="left" w:pos="340"/>
      </w:tabs>
      <w:spacing w:before="60" w:after="60"/>
      <w:ind w:left="340" w:hanging="340"/>
    </w:pPr>
  </w:style>
  <w:style w:type="paragraph" w:styleId="ListBullet">
    <w:name w:val="List Bullet"/>
    <w:basedOn w:val="List"/>
    <w:rsid w:val="0065656C"/>
    <w:pPr>
      <w:numPr>
        <w:numId w:val="10"/>
      </w:numPr>
      <w:tabs>
        <w:tab w:val="clear" w:pos="340"/>
      </w:tabs>
      <w:spacing w:before="40" w:after="40"/>
    </w:pPr>
  </w:style>
  <w:style w:type="paragraph" w:customStyle="1" w:styleId="Note">
    <w:name w:val="Note"/>
    <w:basedOn w:val="BodyText"/>
    <w:rsid w:val="0065656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5656C"/>
    <w:pPr>
      <w:framePr w:wrap="auto" w:hAnchor="text" w:y="6049"/>
    </w:pPr>
    <w:rPr>
      <w:color w:val="000000"/>
      <w:sz w:val="40"/>
    </w:rPr>
  </w:style>
  <w:style w:type="paragraph" w:customStyle="1" w:styleId="TOCTitle">
    <w:name w:val="TOCTitle"/>
    <w:basedOn w:val="Heading1"/>
    <w:rsid w:val="0065656C"/>
    <w:pPr>
      <w:spacing w:after="240"/>
      <w:jc w:val="center"/>
      <w:outlineLvl w:val="9"/>
    </w:pPr>
    <w:rPr>
      <w:caps/>
    </w:rPr>
  </w:style>
  <w:style w:type="paragraph" w:customStyle="1" w:styleId="Version">
    <w:name w:val="Version"/>
    <w:rsid w:val="0065656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5656C"/>
    <w:pPr>
      <w:numPr>
        <w:numId w:val="11"/>
      </w:numPr>
      <w:tabs>
        <w:tab w:val="clear" w:pos="680"/>
      </w:tabs>
    </w:pPr>
  </w:style>
  <w:style w:type="paragraph" w:styleId="Index1">
    <w:name w:val="index 1"/>
    <w:basedOn w:val="Normal"/>
    <w:next w:val="Normal"/>
    <w:semiHidden/>
    <w:rsid w:val="0065656C"/>
    <w:pPr>
      <w:keepNext w:val="0"/>
      <w:tabs>
        <w:tab w:val="right" w:pos="4176"/>
      </w:tabs>
      <w:ind w:left="198" w:hanging="198"/>
    </w:pPr>
    <w:rPr>
      <w:rFonts w:ascii="Garamond" w:hAnsi="Garamond"/>
    </w:rPr>
  </w:style>
  <w:style w:type="paragraph" w:styleId="IndexHeading">
    <w:name w:val="index heading"/>
    <w:basedOn w:val="Normal"/>
    <w:next w:val="Index1"/>
    <w:semiHidden/>
    <w:rsid w:val="0065656C"/>
    <w:pPr>
      <w:spacing w:before="120" w:after="120"/>
    </w:pPr>
    <w:rPr>
      <w:rFonts w:ascii="Arial" w:hAnsi="Arial"/>
      <w:b/>
      <w:color w:val="918585"/>
      <w:sz w:val="24"/>
    </w:rPr>
  </w:style>
  <w:style w:type="paragraph" w:styleId="Header">
    <w:name w:val="header"/>
    <w:basedOn w:val="Normal"/>
    <w:link w:val="HeaderChar"/>
    <w:rsid w:val="006565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656C"/>
    <w:rPr>
      <w:rFonts w:ascii="Times New Roman" w:eastAsia="Times New Roman" w:hAnsi="Times New Roman" w:cs="Times New Roman"/>
      <w:sz w:val="16"/>
      <w:szCs w:val="20"/>
      <w:lang w:val="en-GB" w:eastAsia="en-US"/>
    </w:rPr>
  </w:style>
  <w:style w:type="paragraph" w:customStyle="1" w:styleId="Chapter">
    <w:name w:val="Chapter"/>
    <w:basedOn w:val="Normal"/>
    <w:rsid w:val="0065656C"/>
    <w:pPr>
      <w:spacing w:before="240"/>
    </w:pPr>
    <w:rPr>
      <w:rFonts w:ascii="Times New Roman" w:hAnsi="Times New Roman"/>
      <w:smallCaps/>
      <w:spacing w:val="80"/>
      <w:sz w:val="28"/>
    </w:rPr>
  </w:style>
  <w:style w:type="paragraph" w:customStyle="1" w:styleId="InChapter">
    <w:name w:val="InChapter"/>
    <w:basedOn w:val="Heading3"/>
    <w:rsid w:val="0065656C"/>
    <w:pPr>
      <w:spacing w:after="240"/>
      <w:outlineLvl w:val="9"/>
    </w:pPr>
    <w:rPr>
      <w:noProof/>
    </w:rPr>
  </w:style>
  <w:style w:type="paragraph" w:styleId="Index2">
    <w:name w:val="index 2"/>
    <w:basedOn w:val="Normal"/>
    <w:next w:val="Normal"/>
    <w:semiHidden/>
    <w:rsid w:val="0065656C"/>
    <w:pPr>
      <w:tabs>
        <w:tab w:val="right" w:pos="4176"/>
      </w:tabs>
      <w:ind w:left="568" w:hanging="284"/>
    </w:pPr>
    <w:rPr>
      <w:rFonts w:ascii="Garamond" w:hAnsi="Garamond"/>
    </w:rPr>
  </w:style>
  <w:style w:type="paragraph" w:customStyle="1" w:styleId="Byline">
    <w:name w:val="Byline"/>
    <w:rsid w:val="006565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656C"/>
    <w:pPr>
      <w:tabs>
        <w:tab w:val="clear" w:pos="3600"/>
        <w:tab w:val="clear" w:pos="3958"/>
      </w:tabs>
      <w:jc w:val="right"/>
    </w:pPr>
  </w:style>
  <w:style w:type="character" w:styleId="Emphasis">
    <w:name w:val="Emphasis"/>
    <w:basedOn w:val="DefaultParagraphFont"/>
    <w:qFormat/>
    <w:rsid w:val="0065656C"/>
    <w:rPr>
      <w:i/>
    </w:rPr>
  </w:style>
  <w:style w:type="paragraph" w:styleId="Caption">
    <w:name w:val="caption"/>
    <w:basedOn w:val="BodyText"/>
    <w:next w:val="Normal"/>
    <w:qFormat/>
    <w:rsid w:val="0065656C"/>
    <w:pPr>
      <w:framePr w:w="2268" w:hSpace="181" w:vSpace="181" w:wrap="around" w:vAnchor="text" w:hAnchor="page" w:x="1135" w:y="285" w:anchorLock="1"/>
    </w:pPr>
    <w:rPr>
      <w:i/>
    </w:rPr>
  </w:style>
  <w:style w:type="paragraph" w:customStyle="1" w:styleId="MiniTOCTitle">
    <w:name w:val="MiniTOCTitle"/>
    <w:basedOn w:val="Heading4"/>
    <w:rsid w:val="0065656C"/>
    <w:pPr>
      <w:spacing w:before="240"/>
      <w:outlineLvl w:val="9"/>
    </w:pPr>
    <w:rPr>
      <w:noProof/>
      <w:sz w:val="24"/>
    </w:rPr>
  </w:style>
  <w:style w:type="paragraph" w:customStyle="1" w:styleId="MiniTOCItem">
    <w:name w:val="MiniTOCItem"/>
    <w:basedOn w:val="ListBullet"/>
    <w:rsid w:val="0065656C"/>
    <w:pPr>
      <w:numPr>
        <w:numId w:val="0"/>
      </w:numPr>
      <w:tabs>
        <w:tab w:val="right" w:leader="dot" w:pos="6521"/>
      </w:tabs>
      <w:spacing w:before="0" w:after="0"/>
    </w:pPr>
  </w:style>
  <w:style w:type="paragraph" w:customStyle="1" w:styleId="TOFTitle">
    <w:name w:val="TOFTitle"/>
    <w:basedOn w:val="TOCTitle"/>
    <w:rsid w:val="0065656C"/>
  </w:style>
  <w:style w:type="paragraph" w:styleId="TableofFigures">
    <w:name w:val="table of figures"/>
    <w:basedOn w:val="Normal"/>
    <w:next w:val="Normal"/>
    <w:semiHidden/>
    <w:rsid w:val="0065656C"/>
    <w:pPr>
      <w:tabs>
        <w:tab w:val="right" w:leader="dot" w:pos="9072"/>
      </w:tabs>
      <w:ind w:left="970" w:hanging="403"/>
    </w:pPr>
    <w:rPr>
      <w:rFonts w:ascii="Times New Roman" w:hAnsi="Times New Roman"/>
      <w:b/>
    </w:rPr>
  </w:style>
  <w:style w:type="paragraph" w:styleId="ListNumber">
    <w:name w:val="List Number"/>
    <w:basedOn w:val="List"/>
    <w:rsid w:val="0065656C"/>
    <w:pPr>
      <w:numPr>
        <w:numId w:val="13"/>
      </w:numPr>
      <w:tabs>
        <w:tab w:val="clear" w:pos="340"/>
      </w:tabs>
    </w:pPr>
  </w:style>
  <w:style w:type="character" w:customStyle="1" w:styleId="WingdingSymbols">
    <w:name w:val="Wingding Symbols"/>
    <w:rsid w:val="0065656C"/>
    <w:rPr>
      <w:rFonts w:ascii="Wingdings" w:hAnsi="Wingdings"/>
    </w:rPr>
  </w:style>
  <w:style w:type="paragraph" w:customStyle="1" w:styleId="TableHeading">
    <w:name w:val="Table Heading"/>
    <w:basedOn w:val="HeadingBase"/>
    <w:rsid w:val="0065656C"/>
    <w:pPr>
      <w:keepLines/>
      <w:pBdr>
        <w:bottom w:val="single" w:sz="6" w:space="1" w:color="918585"/>
      </w:pBdr>
      <w:spacing w:before="240"/>
    </w:pPr>
  </w:style>
  <w:style w:type="character" w:customStyle="1" w:styleId="HotSpot">
    <w:name w:val="HotSpot"/>
    <w:rsid w:val="0065656C"/>
    <w:rPr>
      <w:color w:val="0033CC"/>
      <w:u w:val="none"/>
    </w:rPr>
  </w:style>
  <w:style w:type="paragraph" w:customStyle="1" w:styleId="BodyTextRight">
    <w:name w:val="Body Text Right"/>
    <w:basedOn w:val="BodyText"/>
    <w:rsid w:val="0065656C"/>
    <w:pPr>
      <w:spacing w:before="0" w:after="0"/>
      <w:jc w:val="right"/>
    </w:pPr>
  </w:style>
  <w:style w:type="paragraph" w:styleId="Index3">
    <w:name w:val="index 3"/>
    <w:basedOn w:val="ListNumber2"/>
    <w:next w:val="Normal"/>
    <w:semiHidden/>
    <w:rsid w:val="0065656C"/>
    <w:pPr>
      <w:numPr>
        <w:numId w:val="0"/>
      </w:numPr>
      <w:tabs>
        <w:tab w:val="right" w:leader="dot" w:pos="4176"/>
      </w:tabs>
    </w:pPr>
  </w:style>
  <w:style w:type="paragraph" w:styleId="ListNumber2">
    <w:name w:val="List Number 2"/>
    <w:basedOn w:val="List2"/>
    <w:rsid w:val="0065656C"/>
    <w:pPr>
      <w:numPr>
        <w:numId w:val="8"/>
      </w:numPr>
      <w:tabs>
        <w:tab w:val="clear" w:pos="1060"/>
      </w:tabs>
    </w:pPr>
  </w:style>
  <w:style w:type="paragraph" w:customStyle="1" w:styleId="MarginNote">
    <w:name w:val="Margin Note"/>
    <w:basedOn w:val="BodyText"/>
    <w:rsid w:val="006565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65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656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5656C"/>
    <w:rPr>
      <w:sz w:val="32"/>
    </w:rPr>
  </w:style>
  <w:style w:type="paragraph" w:customStyle="1" w:styleId="HeadingProcedure">
    <w:name w:val="Heading Procedure"/>
    <w:basedOn w:val="HeadingBase"/>
    <w:next w:val="Normal"/>
    <w:rsid w:val="0065656C"/>
    <w:pPr>
      <w:tabs>
        <w:tab w:val="left" w:pos="0"/>
      </w:tabs>
      <w:spacing w:before="120" w:after="60"/>
    </w:pPr>
    <w:rPr>
      <w:i/>
      <w:color w:val="918585"/>
      <w:sz w:val="22"/>
    </w:rPr>
  </w:style>
  <w:style w:type="paragraph" w:customStyle="1" w:styleId="TableBodyText">
    <w:name w:val="Table Body Text"/>
    <w:basedOn w:val="BodyText"/>
    <w:rsid w:val="0065656C"/>
    <w:pPr>
      <w:spacing w:before="60" w:after="60"/>
    </w:pPr>
  </w:style>
  <w:style w:type="paragraph" w:styleId="ListContinue">
    <w:name w:val="List Continue"/>
    <w:basedOn w:val="List"/>
    <w:rsid w:val="0065656C"/>
    <w:pPr>
      <w:ind w:firstLine="0"/>
    </w:pPr>
  </w:style>
  <w:style w:type="paragraph" w:customStyle="1" w:styleId="ListNote">
    <w:name w:val="List Note"/>
    <w:basedOn w:val="List"/>
    <w:rsid w:val="0065656C"/>
    <w:pPr>
      <w:pBdr>
        <w:top w:val="single" w:sz="6" w:space="2" w:color="918585"/>
        <w:bottom w:val="single" w:sz="6" w:space="2" w:color="918585"/>
      </w:pBdr>
      <w:tabs>
        <w:tab w:val="left" w:pos="1021"/>
      </w:tabs>
      <w:ind w:firstLine="0"/>
    </w:pPr>
  </w:style>
  <w:style w:type="paragraph" w:customStyle="1" w:styleId="Warning">
    <w:name w:val="Warning"/>
    <w:basedOn w:val="BodyText"/>
    <w:rsid w:val="0065656C"/>
    <w:pPr>
      <w:shd w:val="clear" w:color="auto" w:fill="D9D9D9"/>
      <w:tabs>
        <w:tab w:val="left" w:pos="992"/>
      </w:tabs>
      <w:ind w:left="119" w:right="119"/>
    </w:pPr>
    <w:rPr>
      <w:sz w:val="20"/>
    </w:rPr>
  </w:style>
  <w:style w:type="paragraph" w:customStyle="1" w:styleId="MarginIcons">
    <w:name w:val="Margin Icons"/>
    <w:basedOn w:val="BodyText"/>
    <w:rsid w:val="006565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656C"/>
    <w:rPr>
      <w:rFonts w:ascii="Courier New" w:hAnsi="Courier New"/>
    </w:rPr>
  </w:style>
  <w:style w:type="paragraph" w:customStyle="1" w:styleId="NoteBullet">
    <w:name w:val="Note Bullet"/>
    <w:basedOn w:val="Note"/>
    <w:rsid w:val="0065656C"/>
    <w:pPr>
      <w:tabs>
        <w:tab w:val="clear" w:pos="680"/>
      </w:tabs>
      <w:spacing w:before="60" w:after="60"/>
    </w:pPr>
  </w:style>
  <w:style w:type="paragraph" w:customStyle="1" w:styleId="SubHeading2">
    <w:name w:val="SubHeading2"/>
    <w:basedOn w:val="HeadingBase"/>
    <w:rsid w:val="0065656C"/>
    <w:pPr>
      <w:spacing w:before="240" w:after="60"/>
    </w:pPr>
    <w:rPr>
      <w:sz w:val="20"/>
    </w:rPr>
  </w:style>
  <w:style w:type="paragraph" w:customStyle="1" w:styleId="SubHeading1">
    <w:name w:val="SubHeading1"/>
    <w:basedOn w:val="HeadingBase"/>
    <w:rsid w:val="0065656C"/>
    <w:pPr>
      <w:spacing w:before="240" w:after="60"/>
    </w:pPr>
    <w:rPr>
      <w:color w:val="918585"/>
      <w:sz w:val="22"/>
    </w:rPr>
  </w:style>
  <w:style w:type="paragraph" w:customStyle="1" w:styleId="SideHeading">
    <w:name w:val="Side Heading"/>
    <w:basedOn w:val="HeadingBase"/>
    <w:rsid w:val="006565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656C"/>
    <w:pPr>
      <w:numPr>
        <w:numId w:val="9"/>
      </w:numPr>
    </w:pPr>
  </w:style>
  <w:style w:type="paragraph" w:styleId="PlainText">
    <w:name w:val="Plain Text"/>
    <w:basedOn w:val="Normal"/>
    <w:link w:val="PlainTextChar"/>
    <w:rsid w:val="0065656C"/>
    <w:rPr>
      <w:sz w:val="20"/>
    </w:rPr>
  </w:style>
  <w:style w:type="character" w:customStyle="1" w:styleId="PlainTextChar">
    <w:name w:val="Plain Text Char"/>
    <w:basedOn w:val="DefaultParagraphFont"/>
    <w:link w:val="PlainText"/>
    <w:rsid w:val="0065656C"/>
    <w:rPr>
      <w:rFonts w:ascii="Courier New" w:eastAsia="Times New Roman" w:hAnsi="Courier New" w:cs="Times New Roman"/>
      <w:sz w:val="20"/>
      <w:szCs w:val="20"/>
      <w:lang w:eastAsia="en-US"/>
    </w:rPr>
  </w:style>
  <w:style w:type="character" w:customStyle="1" w:styleId="MenuOption">
    <w:name w:val="Menu Option"/>
    <w:basedOn w:val="DefaultParagraphFont"/>
    <w:rsid w:val="0065656C"/>
    <w:rPr>
      <w:b/>
      <w:smallCaps/>
    </w:rPr>
  </w:style>
  <w:style w:type="paragraph" w:customStyle="1" w:styleId="TableListNumber">
    <w:name w:val="Table List Number"/>
    <w:basedOn w:val="ListNumber"/>
    <w:rsid w:val="0065656C"/>
    <w:pPr>
      <w:numPr>
        <w:numId w:val="0"/>
      </w:numPr>
    </w:pPr>
  </w:style>
  <w:style w:type="paragraph" w:styleId="TOC4">
    <w:name w:val="toc 4"/>
    <w:basedOn w:val="TOCBase"/>
    <w:next w:val="Normal"/>
    <w:semiHidden/>
    <w:rsid w:val="0065656C"/>
    <w:pPr>
      <w:tabs>
        <w:tab w:val="right" w:leader="dot" w:pos="9071"/>
      </w:tabs>
      <w:ind w:left="1701"/>
    </w:pPr>
  </w:style>
  <w:style w:type="paragraph" w:customStyle="1" w:styleId="ListAlpha">
    <w:name w:val="List Alpha"/>
    <w:basedOn w:val="List"/>
    <w:rsid w:val="0065656C"/>
    <w:pPr>
      <w:numPr>
        <w:numId w:val="7"/>
      </w:numPr>
    </w:pPr>
  </w:style>
  <w:style w:type="paragraph" w:customStyle="1" w:styleId="ListAlpha2">
    <w:name w:val="List Alpha 2"/>
    <w:basedOn w:val="List2"/>
    <w:rsid w:val="0065656C"/>
    <w:pPr>
      <w:numPr>
        <w:numId w:val="6"/>
      </w:numPr>
    </w:pPr>
  </w:style>
  <w:style w:type="paragraph" w:styleId="List2">
    <w:name w:val="List 2"/>
    <w:basedOn w:val="BodyText"/>
    <w:rsid w:val="0065656C"/>
    <w:pPr>
      <w:tabs>
        <w:tab w:val="left" w:pos="680"/>
      </w:tabs>
      <w:spacing w:before="60" w:after="60"/>
      <w:ind w:left="680" w:hanging="340"/>
    </w:pPr>
  </w:style>
  <w:style w:type="paragraph" w:styleId="List3">
    <w:name w:val="List 3"/>
    <w:basedOn w:val="BodyText"/>
    <w:rsid w:val="0065656C"/>
    <w:pPr>
      <w:tabs>
        <w:tab w:val="left" w:pos="1021"/>
      </w:tabs>
      <w:spacing w:before="60" w:after="60"/>
      <w:ind w:left="1020" w:hanging="340"/>
    </w:pPr>
  </w:style>
  <w:style w:type="paragraph" w:styleId="List4">
    <w:name w:val="List 4"/>
    <w:basedOn w:val="BodyText"/>
    <w:rsid w:val="0065656C"/>
    <w:pPr>
      <w:tabs>
        <w:tab w:val="left" w:pos="1361"/>
      </w:tabs>
      <w:spacing w:before="60" w:after="60"/>
      <w:ind w:left="1361" w:hanging="340"/>
    </w:pPr>
  </w:style>
  <w:style w:type="paragraph" w:styleId="List5">
    <w:name w:val="List 5"/>
    <w:basedOn w:val="BodyText"/>
    <w:rsid w:val="0065656C"/>
    <w:pPr>
      <w:tabs>
        <w:tab w:val="left" w:pos="1701"/>
      </w:tabs>
      <w:spacing w:before="60" w:after="60"/>
      <w:ind w:left="1701" w:hanging="340"/>
    </w:pPr>
  </w:style>
  <w:style w:type="paragraph" w:styleId="ListBullet3">
    <w:name w:val="List Bullet 3"/>
    <w:basedOn w:val="List3"/>
    <w:rsid w:val="0065656C"/>
    <w:pPr>
      <w:numPr>
        <w:numId w:val="12"/>
      </w:numPr>
      <w:tabs>
        <w:tab w:val="clear" w:pos="1021"/>
      </w:tabs>
      <w:ind w:left="1037" w:hanging="357"/>
    </w:pPr>
  </w:style>
  <w:style w:type="paragraph" w:styleId="ListBullet4">
    <w:name w:val="List Bullet 4"/>
    <w:basedOn w:val="List4"/>
    <w:rsid w:val="0065656C"/>
    <w:pPr>
      <w:numPr>
        <w:numId w:val="1"/>
      </w:numPr>
      <w:tabs>
        <w:tab w:val="clear" w:pos="1361"/>
      </w:tabs>
    </w:pPr>
  </w:style>
  <w:style w:type="paragraph" w:styleId="ListBullet5">
    <w:name w:val="List Bullet 5"/>
    <w:basedOn w:val="List5"/>
    <w:rsid w:val="0065656C"/>
    <w:pPr>
      <w:numPr>
        <w:numId w:val="2"/>
      </w:numPr>
    </w:pPr>
  </w:style>
  <w:style w:type="paragraph" w:styleId="ListContinue2">
    <w:name w:val="List Continue 2"/>
    <w:basedOn w:val="List2"/>
    <w:rsid w:val="0065656C"/>
    <w:pPr>
      <w:ind w:firstLine="0"/>
    </w:pPr>
  </w:style>
  <w:style w:type="paragraph" w:styleId="ListContinue3">
    <w:name w:val="List Continue 3"/>
    <w:basedOn w:val="List3"/>
    <w:rsid w:val="0065656C"/>
    <w:pPr>
      <w:ind w:left="1021" w:firstLine="0"/>
    </w:pPr>
  </w:style>
  <w:style w:type="paragraph" w:styleId="ListContinue4">
    <w:name w:val="List Continue 4"/>
    <w:basedOn w:val="List4"/>
    <w:rsid w:val="0065656C"/>
    <w:pPr>
      <w:ind w:firstLine="0"/>
    </w:pPr>
  </w:style>
  <w:style w:type="paragraph" w:styleId="ListContinue5">
    <w:name w:val="List Continue 5"/>
    <w:basedOn w:val="List5"/>
    <w:rsid w:val="0065656C"/>
    <w:pPr>
      <w:ind w:firstLine="0"/>
    </w:pPr>
  </w:style>
  <w:style w:type="paragraph" w:styleId="ListNumber3">
    <w:name w:val="List Number 3"/>
    <w:basedOn w:val="List3"/>
    <w:rsid w:val="0065656C"/>
    <w:pPr>
      <w:numPr>
        <w:numId w:val="3"/>
      </w:numPr>
    </w:pPr>
  </w:style>
  <w:style w:type="paragraph" w:styleId="ListNumber4">
    <w:name w:val="List Number 4"/>
    <w:basedOn w:val="List4"/>
    <w:rsid w:val="0065656C"/>
    <w:pPr>
      <w:numPr>
        <w:numId w:val="4"/>
      </w:numPr>
    </w:pPr>
  </w:style>
  <w:style w:type="paragraph" w:styleId="ListNumber5">
    <w:name w:val="List Number 5"/>
    <w:basedOn w:val="List5"/>
    <w:rsid w:val="0065656C"/>
    <w:pPr>
      <w:numPr>
        <w:numId w:val="5"/>
      </w:numPr>
    </w:pPr>
  </w:style>
  <w:style w:type="paragraph" w:styleId="BlockText">
    <w:name w:val="Block Text"/>
    <w:basedOn w:val="Normal"/>
    <w:rsid w:val="0065656C"/>
    <w:pPr>
      <w:spacing w:after="120"/>
      <w:ind w:left="1440" w:right="1440"/>
    </w:pPr>
  </w:style>
  <w:style w:type="character" w:customStyle="1" w:styleId="Subscript">
    <w:name w:val="Subscript"/>
    <w:basedOn w:val="DefaultParagraphFont"/>
    <w:rsid w:val="0065656C"/>
    <w:rPr>
      <w:sz w:val="16"/>
      <w:vertAlign w:val="subscript"/>
    </w:rPr>
  </w:style>
  <w:style w:type="character" w:customStyle="1" w:styleId="Superscript">
    <w:name w:val="Superscript"/>
    <w:basedOn w:val="DefaultParagraphFont"/>
    <w:rsid w:val="0065656C"/>
    <w:rPr>
      <w:sz w:val="16"/>
      <w:vertAlign w:val="superscript"/>
    </w:rPr>
  </w:style>
  <w:style w:type="character" w:customStyle="1" w:styleId="Symbols">
    <w:name w:val="Symbols"/>
    <w:basedOn w:val="DefaultParagraphFont"/>
    <w:rsid w:val="0065656C"/>
    <w:rPr>
      <w:rFonts w:ascii="Symbol" w:hAnsi="Symbol"/>
    </w:rPr>
  </w:style>
  <w:style w:type="character" w:customStyle="1" w:styleId="MenuOptions">
    <w:name w:val="Menu Options"/>
    <w:basedOn w:val="DefaultParagraphFont"/>
    <w:rsid w:val="0065656C"/>
    <w:rPr>
      <w:rFonts w:ascii="Arial Narrow" w:hAnsi="Arial Narrow"/>
      <w:smallCaps/>
    </w:rPr>
  </w:style>
  <w:style w:type="character" w:customStyle="1" w:styleId="Buttons">
    <w:name w:val="Buttons"/>
    <w:basedOn w:val="DefaultParagraphFont"/>
    <w:rsid w:val="0065656C"/>
    <w:rPr>
      <w:b/>
    </w:rPr>
  </w:style>
  <w:style w:type="character" w:customStyle="1" w:styleId="Underlined">
    <w:name w:val="Underlined"/>
    <w:basedOn w:val="DefaultParagraphFont"/>
    <w:rsid w:val="0065656C"/>
    <w:rPr>
      <w:u w:val="single"/>
    </w:rPr>
  </w:style>
  <w:style w:type="paragraph" w:customStyle="1" w:styleId="TableBodyTextRight">
    <w:name w:val="Table Body Text Right"/>
    <w:basedOn w:val="TableBodyText"/>
    <w:rsid w:val="0065656C"/>
    <w:pPr>
      <w:widowControl w:val="0"/>
      <w:autoSpaceDE w:val="0"/>
      <w:autoSpaceDN w:val="0"/>
      <w:adjustRightInd w:val="0"/>
      <w:jc w:val="right"/>
    </w:pPr>
    <w:rPr>
      <w:rFonts w:cs="Arial"/>
      <w:szCs w:val="18"/>
    </w:rPr>
  </w:style>
  <w:style w:type="paragraph" w:customStyle="1" w:styleId="CopyrightText">
    <w:name w:val="Copyright Text"/>
    <w:basedOn w:val="BodyText"/>
    <w:rsid w:val="0065656C"/>
    <w:rPr>
      <w:sz w:val="18"/>
    </w:rPr>
  </w:style>
  <w:style w:type="paragraph" w:customStyle="1" w:styleId="BodySmallRight">
    <w:name w:val="Body Small Right"/>
    <w:basedOn w:val="BodyTextRight"/>
    <w:rsid w:val="0065656C"/>
    <w:rPr>
      <w:sz w:val="18"/>
      <w:szCs w:val="18"/>
    </w:rPr>
  </w:style>
  <w:style w:type="paragraph" w:customStyle="1" w:styleId="MarginEdition">
    <w:name w:val="Margin Edition"/>
    <w:basedOn w:val="MarginNote"/>
    <w:rsid w:val="0065656C"/>
    <w:pPr>
      <w:spacing w:before="0" w:after="0"/>
    </w:pPr>
    <w:rPr>
      <w:rFonts w:ascii="Times New Roman" w:hAnsi="Times New Roman"/>
      <w:color w:val="999999"/>
    </w:rPr>
  </w:style>
  <w:style w:type="paragraph" w:customStyle="1" w:styleId="Spacer">
    <w:name w:val="Spacer"/>
    <w:basedOn w:val="Normal"/>
    <w:rsid w:val="0065656C"/>
    <w:rPr>
      <w:sz w:val="2"/>
      <w:szCs w:val="2"/>
    </w:rPr>
  </w:style>
  <w:style w:type="character" w:customStyle="1" w:styleId="Small">
    <w:name w:val="Small"/>
    <w:basedOn w:val="DefaultParagraphFont"/>
    <w:rsid w:val="0065656C"/>
    <w:rPr>
      <w:sz w:val="16"/>
    </w:rPr>
  </w:style>
  <w:style w:type="paragraph" w:customStyle="1" w:styleId="WideTable">
    <w:name w:val="Wide Table"/>
    <w:basedOn w:val="Normal"/>
    <w:rsid w:val="0065656C"/>
    <w:pPr>
      <w:ind w:left="-1418"/>
    </w:pPr>
    <w:rPr>
      <w:sz w:val="2"/>
      <w:szCs w:val="2"/>
    </w:rPr>
  </w:style>
  <w:style w:type="character" w:styleId="PageNumber">
    <w:name w:val="page number"/>
    <w:basedOn w:val="DefaultParagraphFont"/>
    <w:rsid w:val="0065656C"/>
  </w:style>
  <w:style w:type="paragraph" w:styleId="Quote">
    <w:name w:val="Quote"/>
    <w:basedOn w:val="Heading1"/>
    <w:link w:val="QuoteChar"/>
    <w:qFormat/>
    <w:rsid w:val="0065656C"/>
    <w:rPr>
      <w:b w:val="0"/>
      <w:sz w:val="72"/>
      <w:szCs w:val="72"/>
      <w:lang w:val="en-NZ"/>
    </w:rPr>
  </w:style>
  <w:style w:type="character" w:customStyle="1" w:styleId="QuoteChar">
    <w:name w:val="Quote Char"/>
    <w:basedOn w:val="DefaultParagraphFont"/>
    <w:link w:val="Quote"/>
    <w:rsid w:val="006565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656C"/>
    <w:pPr>
      <w:pageBreakBefore/>
    </w:pPr>
  </w:style>
  <w:style w:type="paragraph" w:customStyle="1" w:styleId="Border">
    <w:name w:val="Border"/>
    <w:basedOn w:val="Normal"/>
    <w:qFormat/>
    <w:rsid w:val="006565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656C"/>
    <w:rPr>
      <w:b/>
      <w:bCs/>
      <w:i/>
      <w:iCs/>
      <w:color w:val="auto"/>
    </w:rPr>
  </w:style>
  <w:style w:type="paragraph" w:styleId="IntenseQuote">
    <w:name w:val="Intense Quote"/>
    <w:basedOn w:val="Normal"/>
    <w:next w:val="Normal"/>
    <w:link w:val="IntenseQuoteChar"/>
    <w:uiPriority w:val="30"/>
    <w:qFormat/>
    <w:rsid w:val="006565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656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5656C"/>
    <w:rPr>
      <w:smallCaps/>
      <w:color w:val="auto"/>
      <w:u w:val="single"/>
    </w:rPr>
  </w:style>
  <w:style w:type="character" w:styleId="IntenseReference">
    <w:name w:val="Intense Reference"/>
    <w:basedOn w:val="DefaultParagraphFont"/>
    <w:uiPriority w:val="32"/>
    <w:qFormat/>
    <w:rsid w:val="0065656C"/>
    <w:rPr>
      <w:b/>
      <w:bCs/>
      <w:smallCaps/>
      <w:color w:val="auto"/>
      <w:spacing w:val="5"/>
      <w:u w:val="single"/>
    </w:rPr>
  </w:style>
  <w:style w:type="paragraph" w:customStyle="1" w:styleId="2ColumnHeading">
    <w:name w:val="2Column Heading"/>
    <w:basedOn w:val="BodyText"/>
    <w:qFormat/>
    <w:rsid w:val="0065656C"/>
    <w:pPr>
      <w:spacing w:after="60"/>
      <w:ind w:left="-2268"/>
    </w:pPr>
    <w:rPr>
      <w:b/>
    </w:rPr>
  </w:style>
  <w:style w:type="paragraph" w:customStyle="1" w:styleId="Heading1TOC">
    <w:name w:val="Heading1 TOC"/>
    <w:basedOn w:val="Normal"/>
    <w:qFormat/>
    <w:rsid w:val="0065656C"/>
    <w:pPr>
      <w:spacing w:before="240" w:after="120"/>
    </w:pPr>
    <w:rPr>
      <w:rFonts w:ascii="Times New Roman" w:hAnsi="Times New Roman"/>
      <w:b/>
      <w:sz w:val="32"/>
    </w:rPr>
  </w:style>
  <w:style w:type="paragraph" w:customStyle="1" w:styleId="Heading2TOC">
    <w:name w:val="Heading2 TOC"/>
    <w:basedOn w:val="Normal"/>
    <w:qFormat/>
    <w:rsid w:val="0065656C"/>
    <w:pPr>
      <w:spacing w:before="240" w:after="60"/>
    </w:pPr>
    <w:rPr>
      <w:rFonts w:ascii="Times New Roman" w:hAnsi="Times New Roman"/>
      <w:b/>
      <w:sz w:val="28"/>
    </w:rPr>
  </w:style>
  <w:style w:type="character" w:customStyle="1" w:styleId="Underline">
    <w:name w:val="Underline"/>
    <w:basedOn w:val="DefaultParagraphFont"/>
    <w:qFormat/>
    <w:rsid w:val="0065656C"/>
    <w:rPr>
      <w:u w:val="single"/>
    </w:rPr>
  </w:style>
  <w:style w:type="character" w:customStyle="1" w:styleId="BoldandItalics">
    <w:name w:val="Bold and Italics"/>
    <w:qFormat/>
    <w:rsid w:val="0065656C"/>
    <w:rPr>
      <w:b/>
      <w:i/>
      <w:u w:val="none"/>
    </w:rPr>
  </w:style>
  <w:style w:type="paragraph" w:styleId="BalloonText">
    <w:name w:val="Balloon Text"/>
    <w:basedOn w:val="Normal"/>
    <w:link w:val="BalloonTextChar"/>
    <w:rsid w:val="0065656C"/>
    <w:rPr>
      <w:rFonts w:ascii="Tahoma" w:hAnsi="Tahoma" w:cs="Tahoma"/>
      <w:sz w:val="16"/>
      <w:szCs w:val="16"/>
    </w:rPr>
  </w:style>
  <w:style w:type="character" w:customStyle="1" w:styleId="BalloonTextChar">
    <w:name w:val="Balloon Text Char"/>
    <w:basedOn w:val="DefaultParagraphFont"/>
    <w:link w:val="BalloonText"/>
    <w:rsid w:val="0065656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5656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5656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5656C"/>
    <w:rPr>
      <w:b/>
      <w:color w:val="660033"/>
      <w:spacing w:val="0"/>
    </w:rPr>
  </w:style>
  <w:style w:type="paragraph" w:customStyle="1" w:styleId="Nameditemlist">
    <w:name w:val="Named item list"/>
    <w:basedOn w:val="BodyText"/>
    <w:qFormat/>
    <w:rsid w:val="0065656C"/>
    <w:pPr>
      <w:tabs>
        <w:tab w:val="left" w:pos="2835"/>
      </w:tabs>
      <w:ind w:left="2835" w:hanging="2835"/>
    </w:pPr>
  </w:style>
  <w:style w:type="paragraph" w:customStyle="1" w:styleId="BodyTextnopadding">
    <w:name w:val="Body Text no padding"/>
    <w:basedOn w:val="BodyText"/>
    <w:qFormat/>
    <w:rsid w:val="0065656C"/>
    <w:pPr>
      <w:spacing w:before="0" w:after="0"/>
    </w:pPr>
  </w:style>
  <w:style w:type="paragraph" w:customStyle="1" w:styleId="BodyTextBold">
    <w:name w:val="Body Text Bold"/>
    <w:basedOn w:val="BodyText"/>
    <w:qFormat/>
    <w:rsid w:val="0065656C"/>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207</Words>
  <Characters>1253</Characters>
  <Application>Microsoft Office Word</Application>
  <DocSecurity>0</DocSecurity>
  <Lines>46</Lines>
  <Paragraphs>31</Paragraphs>
  <ScaleCrop>false</ScaleCrop>
  <Company>Author-it Software Corporation Ltd.</Company>
  <LinksUpToDate>false</LinksUpToDate>
  <CharactersWithSpaces>1429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PSPSS00055 Public Sector Fundamentals</dc:title>
  <dc:subject>Approved</dc:subject>
  <dc:creator>SkillsIQ</dc:creator>
  <cp:keywords>Release 1</cp:keywords>
  <dc:description>Review Date: 12 April 2008</dc:description>
  <cp:lastModifiedBy>HSD_TPCMSd.prod</cp:lastModifiedBy>
  <cp:revision>3</cp:revision>
  <dcterms:created xsi:type="dcterms:W3CDTF">2022-04-03T22:56:22Z</dcterms:created>
  <dcterms:modified xsi:type="dcterms:W3CDTF">2022-04-02T23:39:00Z</dcterms:modified>
</cp:coreProperties>
</file>