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64E8" w:rsidP="00B364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PSPSEC024 Handle sensitive information</w:t>
      </w:r>
      <w:r>
        <w:fldChar w:fldCharType="end"/>
      </w:r>
    </w:p>
    <w:p w:rsidR="00B364E8" w:rsidP="00B364E8">
      <w:pPr>
        <w:pStyle w:val="Version"/>
        <w:sectPr w:rsidSect="001E0C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0C12" w:rsidP="001E0C12">
      <w:pPr>
        <w:pStyle w:val="SuperHeading"/>
      </w:pPr>
      <w:r w:rsidRPr="001E0C12">
        <w:t xml:space="preserve">Assessment Requirements for PSPSEC024 Handle sensitive </w:t>
      </w:r>
      <w:r w:rsidRPr="001E0C12">
        <w:t>information</w:t>
      </w:r>
    </w:p>
    <w:p w:rsidR="00000000" w:rsidRPr="001E0C12" w:rsidP="001E0C12">
      <w:pPr>
        <w:pStyle w:val="Heading1"/>
      </w:pPr>
      <w:bookmarkStart w:id="1" w:name="O_1217501"/>
      <w:bookmarkEnd w:id="1"/>
      <w:r w:rsidRPr="001E0C12">
        <w:t>Modification History</w:t>
      </w:r>
    </w:p>
    <w:p w:rsidR="00000000" w:rsidRPr="001E0C12" w:rsidP="00B364E8">
      <w:pPr>
        <w:pStyle w:val="BodyText"/>
      </w:pPr>
      <w:r w:rsidRPr="001E0C12">
        <w:t>Supersedes and is equivalent to PSPSEC009 Handle sensitive information.</w:t>
      </w:r>
    </w:p>
    <w:p w:rsidR="00000000" w:rsidRPr="001E0C12" w:rsidP="001E0C12">
      <w:pPr>
        <w:pStyle w:val="Heading1"/>
      </w:pPr>
      <w:bookmarkStart w:id="2" w:name="O_1217502"/>
      <w:bookmarkEnd w:id="2"/>
      <w:r w:rsidRPr="001E0C12">
        <w:t>Performance Evidence</w:t>
      </w:r>
    </w:p>
    <w:p w:rsidR="00000000" w:rsidRPr="001E0C12" w:rsidP="00B364E8">
      <w:pPr>
        <w:pStyle w:val="BodyText"/>
      </w:pPr>
      <w:r w:rsidRPr="001E0C12">
        <w:t>Evidence of the ability to complete tasks outlined in elements and performance criteria of this unit in the context of the job role, and on at least two occasions:</w:t>
      </w:r>
    </w:p>
    <w:p w:rsidR="00000000" w:rsidRPr="001E0C12" w:rsidP="001E0C12">
      <w:pPr>
        <w:pStyle w:val="ListBullet"/>
      </w:pPr>
      <w:r w:rsidRPr="001E0C12">
        <w:t>apply legislation, regulations and policies relating to government security management</w:t>
      </w:r>
    </w:p>
    <w:p w:rsidR="00000000" w:rsidRPr="001E0C12" w:rsidP="001E0C12">
      <w:pPr>
        <w:pStyle w:val="ListBullet"/>
      </w:pPr>
      <w:r w:rsidRPr="001E0C12">
        <w:t>appl</w:t>
      </w:r>
      <w:r w:rsidRPr="001E0C12">
        <w:t>y security classification systems</w:t>
      </w:r>
    </w:p>
    <w:p w:rsidR="00000000" w:rsidRPr="001E0C12" w:rsidP="001E0C12">
      <w:pPr>
        <w:pStyle w:val="ListBullet"/>
      </w:pPr>
      <w:r w:rsidRPr="001E0C12">
        <w:t>communicate with a person who classifies, transmits or advises on sensitive information.</w:t>
      </w:r>
    </w:p>
    <w:p w:rsidR="00000000" w:rsidRPr="001E0C12" w:rsidP="001E0C12">
      <w:pPr>
        <w:pStyle w:val="AllowPageBreak"/>
      </w:pPr>
    </w:p>
    <w:p w:rsidR="00000000" w:rsidRPr="001E0C12" w:rsidP="001E0C12">
      <w:pPr>
        <w:pStyle w:val="Heading1"/>
      </w:pPr>
      <w:bookmarkStart w:id="3" w:name="O_1217503"/>
      <w:bookmarkEnd w:id="3"/>
      <w:r w:rsidRPr="001E0C12">
        <w:t>Knowledge Evidence</w:t>
      </w:r>
    </w:p>
    <w:p w:rsidR="00000000" w:rsidRPr="001E0C12" w:rsidP="00B364E8">
      <w:pPr>
        <w:pStyle w:val="BodyText"/>
      </w:pPr>
      <w:r w:rsidRPr="001E0C12">
        <w:t>Demonstrated knowledge required to complete the tasks outlined in elements and performance crit</w:t>
      </w:r>
      <w:r w:rsidRPr="001E0C12">
        <w:t>eria of this unit:</w:t>
      </w:r>
    </w:p>
    <w:p w:rsidR="00000000" w:rsidRPr="001E0C12" w:rsidP="001E0C12">
      <w:pPr>
        <w:pStyle w:val="ListBullet"/>
      </w:pPr>
      <w:r w:rsidRPr="001E0C12">
        <w:t>legislation, regulations, policies, procedures and guidelines relating to government security management</w:t>
      </w:r>
    </w:p>
    <w:p w:rsidR="00000000" w:rsidRPr="001E0C12" w:rsidP="001E0C12">
      <w:pPr>
        <w:pStyle w:val="ListBullet"/>
      </w:pPr>
      <w:r w:rsidRPr="001E0C12">
        <w:t>organisational standards for management of sensitive information</w:t>
      </w:r>
    </w:p>
    <w:p w:rsidR="00000000" w:rsidRPr="001E0C12" w:rsidP="001E0C12">
      <w:pPr>
        <w:pStyle w:val="ListBullet"/>
      </w:pPr>
      <w:r w:rsidRPr="001E0C12">
        <w:t>classification system for national security and non-national secur</w:t>
      </w:r>
      <w:r w:rsidRPr="001E0C12">
        <w:t>ity information</w:t>
      </w:r>
    </w:p>
    <w:p w:rsidR="00000000" w:rsidRPr="001E0C12" w:rsidP="001E0C12">
      <w:pPr>
        <w:pStyle w:val="ListBullet"/>
      </w:pPr>
      <w:r w:rsidRPr="001E0C12">
        <w:t>procedures for confirming initial security classifications</w:t>
      </w:r>
    </w:p>
    <w:p w:rsidR="00000000" w:rsidRPr="001E0C12" w:rsidP="001E0C12">
      <w:pPr>
        <w:pStyle w:val="ListBullet"/>
      </w:pPr>
      <w:r w:rsidRPr="001E0C12">
        <w:t>international protocols and treaties impacting on government security management</w:t>
      </w:r>
    </w:p>
    <w:p w:rsidR="00000000" w:rsidRPr="001E0C12" w:rsidP="001E0C12">
      <w:pPr>
        <w:pStyle w:val="ListBullet"/>
      </w:pPr>
      <w:r w:rsidRPr="001E0C12">
        <w:t>available sources of expert advice</w:t>
      </w:r>
    </w:p>
    <w:p w:rsidR="00000000" w:rsidRPr="001E0C12" w:rsidP="001E0C12">
      <w:pPr>
        <w:pStyle w:val="ListBullet"/>
      </w:pPr>
      <w:r w:rsidRPr="001E0C12">
        <w:t xml:space="preserve">procedures relating to work health and safety and environment in </w:t>
      </w:r>
      <w:r w:rsidRPr="001E0C12">
        <w:t>the context of handling sensitive information</w:t>
      </w:r>
    </w:p>
    <w:p w:rsidR="00000000" w:rsidRPr="001E0C12" w:rsidP="001E0C12">
      <w:pPr>
        <w:pStyle w:val="ListBullet"/>
      </w:pPr>
      <w:r w:rsidRPr="001E0C12">
        <w:t>equity and inclusion principles.</w:t>
      </w:r>
    </w:p>
    <w:p w:rsidR="00000000" w:rsidRPr="001E0C12" w:rsidP="001E0C12">
      <w:pPr>
        <w:pStyle w:val="AllowPageBreak"/>
      </w:pPr>
    </w:p>
    <w:p w:rsidR="00000000" w:rsidRPr="001E0C12" w:rsidP="001E0C12">
      <w:pPr>
        <w:pStyle w:val="Heading1"/>
      </w:pPr>
      <w:bookmarkStart w:id="4" w:name="O_1217504"/>
      <w:bookmarkEnd w:id="4"/>
      <w:r w:rsidRPr="001E0C12">
        <w:t>Assessment Conditions</w:t>
      </w:r>
    </w:p>
    <w:p w:rsidR="00000000" w:rsidRPr="001E0C12" w:rsidP="00B364E8">
      <w:pPr>
        <w:pStyle w:val="BodyText"/>
      </w:pPr>
      <w:r w:rsidRPr="001E0C12">
        <w:t>Skills must be demonstrated in the workplace or in a simulated environment that reflects workplace conditions.</w:t>
      </w:r>
    </w:p>
    <w:p w:rsidR="00000000" w:rsidRPr="001E0C12" w:rsidP="00B364E8">
      <w:pPr>
        <w:pStyle w:val="BodyText"/>
      </w:pPr>
      <w:r w:rsidRPr="001E0C12">
        <w:t>Assessment must ensure access to:</w:t>
      </w:r>
    </w:p>
    <w:p w:rsidR="00000000" w:rsidRPr="001E0C12" w:rsidP="001E0C12">
      <w:pPr>
        <w:pStyle w:val="ListBullet"/>
      </w:pPr>
      <w:r w:rsidRPr="001E0C12">
        <w:t>legislation, regulations, policies, procedures and guidelines relating to handling sensitive information</w:t>
      </w:r>
    </w:p>
    <w:p w:rsidR="00000000" w:rsidRPr="001E0C12" w:rsidP="001E0C12">
      <w:pPr>
        <w:pStyle w:val="ListBullet"/>
      </w:pPr>
      <w:r w:rsidRPr="001E0C12">
        <w:t>resources and equipment required of the working environment.</w:t>
      </w:r>
    </w:p>
    <w:p w:rsidR="00000000" w:rsidRPr="001E0C12" w:rsidP="00B364E8">
      <w:pPr>
        <w:pStyle w:val="BodyText"/>
      </w:pPr>
      <w:r w:rsidRPr="001E0C12">
        <w:t>Assessors must satisfy the Standards for Registered Tra</w:t>
      </w:r>
      <w:r w:rsidRPr="001E0C12">
        <w:t>ining Organisations’ requirements for assessors.</w:t>
      </w:r>
    </w:p>
    <w:p w:rsidR="00000000" w:rsidRPr="001E0C12" w:rsidP="001E0C12">
      <w:pPr>
        <w:pStyle w:val="Heading1"/>
      </w:pPr>
      <w:bookmarkStart w:id="5" w:name="O_1217507"/>
      <w:bookmarkEnd w:id="5"/>
      <w:r w:rsidRPr="001E0C12">
        <w:t>Links</w:t>
      </w:r>
    </w:p>
    <w:p w:rsidR="00000000" w:rsidRPr="001E0C12" w:rsidP="00B364E8">
      <w:pPr>
        <w:pStyle w:val="BodyText"/>
      </w:pPr>
      <w:r w:rsidRPr="001E0C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E2D4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E0C12" w:rsidP="001E0C12"/>
    <w:sectPr w:rsidSect="001E0C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C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C12" w:rsidRPr="00B364E8" w:rsidP="00B364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C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4E8" w:rsidP="001E0C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64E8" w:rsidP="001E0C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364E8" w:rsidP="001E0C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C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4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0C12" w:rsidRPr="00B364E8" w:rsidP="00B364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C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4E8" w:rsidRPr="002D2AF8" w:rsidP="001E0C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PSPSEC024 Handle sensitive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B364E8" w:rsidP="001E0C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9E3B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FEA4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C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0C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0C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0C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0C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0C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0C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0C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0C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0C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0C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0C12"/>
  </w:style>
  <w:style w:type="character" w:customStyle="1" w:styleId="Heading1Char">
    <w:name w:val="Heading 1 Char"/>
    <w:basedOn w:val="DefaultParagraphFont"/>
    <w:link w:val="Heading1"/>
    <w:rsid w:val="001E0C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0C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0C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0C1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E0C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0C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0C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0C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0C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0C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0C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0C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0C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0C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0C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0C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0C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0C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0C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0C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0C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0C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0C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0C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0C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0C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0C12"/>
    <w:rPr>
      <w:b/>
      <w:spacing w:val="0"/>
    </w:rPr>
  </w:style>
  <w:style w:type="paragraph" w:customStyle="1" w:styleId="SuperTitle">
    <w:name w:val="SuperTitle"/>
    <w:basedOn w:val="Title"/>
    <w:rsid w:val="001E0C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0C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0C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0C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0C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0C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0C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0C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0C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0C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0C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0C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0C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0C12"/>
    <w:rPr>
      <w:i/>
    </w:rPr>
  </w:style>
  <w:style w:type="paragraph" w:styleId="Caption">
    <w:name w:val="caption"/>
    <w:basedOn w:val="BodyText"/>
    <w:next w:val="Normal"/>
    <w:qFormat/>
    <w:rsid w:val="001E0C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0C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0C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0C12"/>
  </w:style>
  <w:style w:type="paragraph" w:styleId="TableofFigures">
    <w:name w:val="table of figures"/>
    <w:basedOn w:val="Normal"/>
    <w:next w:val="Normal"/>
    <w:semiHidden/>
    <w:rsid w:val="001E0C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0C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0C12"/>
    <w:rPr>
      <w:rFonts w:ascii="Wingdings" w:hAnsi="Wingdings"/>
    </w:rPr>
  </w:style>
  <w:style w:type="paragraph" w:customStyle="1" w:styleId="TableHeading">
    <w:name w:val="Table Heading"/>
    <w:basedOn w:val="HeadingBase"/>
    <w:rsid w:val="001E0C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0C12"/>
    <w:rPr>
      <w:color w:val="0033CC"/>
      <w:u w:val="none"/>
    </w:rPr>
  </w:style>
  <w:style w:type="paragraph" w:customStyle="1" w:styleId="BodyTextRight">
    <w:name w:val="Body Text Right"/>
    <w:basedOn w:val="BodyText"/>
    <w:rsid w:val="001E0C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0C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0C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0C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0C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0C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0C12"/>
    <w:rPr>
      <w:sz w:val="32"/>
    </w:rPr>
  </w:style>
  <w:style w:type="paragraph" w:customStyle="1" w:styleId="HeadingProcedure">
    <w:name w:val="Heading Procedure"/>
    <w:basedOn w:val="HeadingBase"/>
    <w:next w:val="Normal"/>
    <w:rsid w:val="001E0C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0C12"/>
    <w:pPr>
      <w:spacing w:before="60" w:after="60"/>
    </w:pPr>
  </w:style>
  <w:style w:type="paragraph" w:styleId="ListContinue">
    <w:name w:val="List Continue"/>
    <w:basedOn w:val="List"/>
    <w:rsid w:val="001E0C12"/>
    <w:pPr>
      <w:ind w:firstLine="0"/>
    </w:pPr>
  </w:style>
  <w:style w:type="paragraph" w:customStyle="1" w:styleId="ListNote">
    <w:name w:val="List Note"/>
    <w:basedOn w:val="List"/>
    <w:rsid w:val="001E0C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0C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0C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0C12"/>
    <w:rPr>
      <w:rFonts w:ascii="Courier New" w:hAnsi="Courier New"/>
    </w:rPr>
  </w:style>
  <w:style w:type="paragraph" w:customStyle="1" w:styleId="NoteBullet">
    <w:name w:val="Note Bullet"/>
    <w:basedOn w:val="Note"/>
    <w:rsid w:val="001E0C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0C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0C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0C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0C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0C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0C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0C12"/>
    <w:rPr>
      <w:b/>
      <w:smallCaps/>
    </w:rPr>
  </w:style>
  <w:style w:type="paragraph" w:customStyle="1" w:styleId="TableListNumber">
    <w:name w:val="Table List Number"/>
    <w:basedOn w:val="ListNumber"/>
    <w:rsid w:val="001E0C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0C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0C12"/>
    <w:pPr>
      <w:numPr>
        <w:numId w:val="8"/>
      </w:numPr>
    </w:pPr>
  </w:style>
  <w:style w:type="paragraph" w:customStyle="1" w:styleId="ListAlpha2">
    <w:name w:val="List Alpha 2"/>
    <w:basedOn w:val="List2"/>
    <w:rsid w:val="001E0C12"/>
    <w:pPr>
      <w:numPr>
        <w:numId w:val="7"/>
      </w:numPr>
    </w:pPr>
  </w:style>
  <w:style w:type="paragraph" w:styleId="List2">
    <w:name w:val="List 2"/>
    <w:basedOn w:val="BodyText"/>
    <w:rsid w:val="001E0C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0C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0C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0C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0C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0C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0C12"/>
    <w:pPr>
      <w:numPr>
        <w:numId w:val="3"/>
      </w:numPr>
    </w:pPr>
  </w:style>
  <w:style w:type="paragraph" w:styleId="ListContinue2">
    <w:name w:val="List Continue 2"/>
    <w:basedOn w:val="List2"/>
    <w:rsid w:val="001E0C12"/>
    <w:pPr>
      <w:ind w:firstLine="0"/>
    </w:pPr>
  </w:style>
  <w:style w:type="paragraph" w:styleId="ListContinue3">
    <w:name w:val="List Continue 3"/>
    <w:basedOn w:val="List3"/>
    <w:rsid w:val="001E0C12"/>
    <w:pPr>
      <w:ind w:left="1021" w:firstLine="0"/>
    </w:pPr>
  </w:style>
  <w:style w:type="paragraph" w:styleId="ListContinue4">
    <w:name w:val="List Continue 4"/>
    <w:basedOn w:val="List4"/>
    <w:rsid w:val="001E0C12"/>
    <w:pPr>
      <w:ind w:firstLine="0"/>
    </w:pPr>
  </w:style>
  <w:style w:type="paragraph" w:styleId="ListContinue5">
    <w:name w:val="List Continue 5"/>
    <w:basedOn w:val="List5"/>
    <w:rsid w:val="001E0C12"/>
    <w:pPr>
      <w:ind w:firstLine="0"/>
    </w:pPr>
  </w:style>
  <w:style w:type="paragraph" w:styleId="ListNumber3">
    <w:name w:val="List Number 3"/>
    <w:basedOn w:val="List3"/>
    <w:rsid w:val="001E0C12"/>
    <w:pPr>
      <w:numPr>
        <w:numId w:val="4"/>
      </w:numPr>
    </w:pPr>
  </w:style>
  <w:style w:type="paragraph" w:styleId="ListNumber4">
    <w:name w:val="List Number 4"/>
    <w:basedOn w:val="List4"/>
    <w:rsid w:val="001E0C12"/>
    <w:pPr>
      <w:numPr>
        <w:numId w:val="5"/>
      </w:numPr>
    </w:pPr>
  </w:style>
  <w:style w:type="paragraph" w:styleId="ListNumber5">
    <w:name w:val="List Number 5"/>
    <w:basedOn w:val="List5"/>
    <w:rsid w:val="001E0C12"/>
    <w:pPr>
      <w:numPr>
        <w:numId w:val="6"/>
      </w:numPr>
    </w:pPr>
  </w:style>
  <w:style w:type="paragraph" w:styleId="BlockText">
    <w:name w:val="Block Text"/>
    <w:basedOn w:val="Normal"/>
    <w:rsid w:val="001E0C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0C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0C12"/>
    <w:rPr>
      <w:sz w:val="16"/>
      <w:vertAlign w:val="superscript"/>
    </w:rPr>
  </w:style>
  <w:style w:type="character" w:customStyle="1" w:styleId="Symbols">
    <w:name w:val="Symbols"/>
    <w:basedOn w:val="DefaultParagraphFont"/>
    <w:rsid w:val="001E0C12"/>
    <w:rPr>
      <w:rFonts w:ascii="Symbol" w:hAnsi="Symbol"/>
    </w:rPr>
  </w:style>
  <w:style w:type="character" w:customStyle="1" w:styleId="MenuOptions">
    <w:name w:val="Menu Options"/>
    <w:basedOn w:val="DefaultParagraphFont"/>
    <w:rsid w:val="001E0C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0C12"/>
    <w:rPr>
      <w:b/>
    </w:rPr>
  </w:style>
  <w:style w:type="character" w:customStyle="1" w:styleId="Underlined">
    <w:name w:val="Underlined"/>
    <w:basedOn w:val="DefaultParagraphFont"/>
    <w:rsid w:val="001E0C12"/>
    <w:rPr>
      <w:u w:val="single"/>
    </w:rPr>
  </w:style>
  <w:style w:type="paragraph" w:customStyle="1" w:styleId="TableBodyTextRight">
    <w:name w:val="Table Body Text Right"/>
    <w:basedOn w:val="TableBodyText"/>
    <w:rsid w:val="001E0C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0C12"/>
    <w:rPr>
      <w:sz w:val="18"/>
    </w:rPr>
  </w:style>
  <w:style w:type="paragraph" w:customStyle="1" w:styleId="BodySmallRight">
    <w:name w:val="Body Small Right"/>
    <w:basedOn w:val="BodyTextRight"/>
    <w:rsid w:val="001E0C12"/>
    <w:rPr>
      <w:sz w:val="18"/>
      <w:szCs w:val="18"/>
    </w:rPr>
  </w:style>
  <w:style w:type="paragraph" w:customStyle="1" w:styleId="MarginEdition">
    <w:name w:val="Margin Edition"/>
    <w:basedOn w:val="MarginNote"/>
    <w:rsid w:val="001E0C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0C12"/>
    <w:rPr>
      <w:sz w:val="2"/>
      <w:szCs w:val="2"/>
    </w:rPr>
  </w:style>
  <w:style w:type="character" w:customStyle="1" w:styleId="Small">
    <w:name w:val="Small"/>
    <w:basedOn w:val="DefaultParagraphFont"/>
    <w:rsid w:val="001E0C12"/>
    <w:rPr>
      <w:sz w:val="16"/>
    </w:rPr>
  </w:style>
  <w:style w:type="paragraph" w:customStyle="1" w:styleId="WideTable">
    <w:name w:val="Wide Table"/>
    <w:basedOn w:val="Normal"/>
    <w:rsid w:val="001E0C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0C12"/>
  </w:style>
  <w:style w:type="paragraph" w:styleId="Quote">
    <w:name w:val="Quote"/>
    <w:basedOn w:val="Heading1"/>
    <w:link w:val="QuoteChar"/>
    <w:qFormat/>
    <w:rsid w:val="001E0C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0C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0C12"/>
    <w:pPr>
      <w:pageBreakBefore/>
    </w:pPr>
  </w:style>
  <w:style w:type="paragraph" w:customStyle="1" w:styleId="Border">
    <w:name w:val="Border"/>
    <w:basedOn w:val="Normal"/>
    <w:qFormat/>
    <w:rsid w:val="001E0C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0C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C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C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0C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0C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0C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0C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0C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0C12"/>
    <w:rPr>
      <w:u w:val="single"/>
    </w:rPr>
  </w:style>
  <w:style w:type="character" w:customStyle="1" w:styleId="BoldandItalics">
    <w:name w:val="Bold and Italics"/>
    <w:qFormat/>
    <w:rsid w:val="001E0C12"/>
    <w:rPr>
      <w:b/>
      <w:i/>
      <w:u w:val="none"/>
    </w:rPr>
  </w:style>
  <w:style w:type="paragraph" w:styleId="BalloonText">
    <w:name w:val="Balloon Text"/>
    <w:basedOn w:val="Normal"/>
    <w:link w:val="BalloonTextChar"/>
    <w:rsid w:val="001E0C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0C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0C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0C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0C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0C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0C12"/>
    <w:pPr>
      <w:spacing w:before="0" w:after="0"/>
    </w:pPr>
  </w:style>
  <w:style w:type="paragraph" w:customStyle="1" w:styleId="BodyTextBold">
    <w:name w:val="Body Text Bold"/>
    <w:basedOn w:val="BodyText"/>
    <w:qFormat/>
    <w:rsid w:val="001E0C12"/>
    <w:rPr>
      <w:b/>
    </w:rPr>
  </w:style>
  <w:style w:type="character" w:styleId="Hyperlink">
    <w:name w:val="Hyperlink"/>
    <w:basedOn w:val="DefaultParagraphFont"/>
    <w:uiPriority w:val="99"/>
    <w:unhideWhenUsed/>
    <w:rsid w:val="00B364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1850</Characters>
  <Application>Microsoft Office Word</Application>
  <DocSecurity>0</DocSecurity>
  <Lines>47</Lines>
  <Paragraphs>33</Paragraphs>
  <ScaleCrop>false</ScaleCrop>
  <Company>Author-it Software Corporation Ltd.</Company>
  <LinksUpToDate>false</LinksUpToDate>
  <CharactersWithSpaces>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PSPSEC024 Handle sensitive information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2022-11-21T09:05:00Z</dcterms:created>
  <dcterms:modified xsi:type="dcterms:W3CDTF">2022-11-21T09:05:00Z</dcterms:modified>
</cp:coreProperties>
</file>