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06FB" w:rsidP="00D606FB">
      <w:pPr>
        <w:pStyle w:val="Title"/>
      </w:pPr>
      <w:r>
        <w:fldChar w:fldCharType="begin"/>
      </w:r>
      <w:r>
        <w:instrText xml:space="preserve"> TITLE   \* MERGEFORMAT </w:instrText>
      </w:r>
      <w:r>
        <w:fldChar w:fldCharType="separate"/>
      </w:r>
      <w:r>
        <w:t>PSPSEC016 Define information systems framework</w:t>
      </w:r>
      <w:r>
        <w:fldChar w:fldCharType="end"/>
      </w:r>
    </w:p>
    <w:p w:rsidR="00D606FB" w:rsidP="00D606FB">
      <w:pPr>
        <w:pStyle w:val="Version"/>
        <w:sectPr w:rsidSect="000638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3876" w:rsidP="00063876">
      <w:pPr>
        <w:pStyle w:val="SuperHeading"/>
      </w:pPr>
      <w:r w:rsidRPr="00063876">
        <w:t>PSPSEC016 Define information systems framework</w:t>
      </w:r>
    </w:p>
    <w:p w:rsidR="00000000" w:rsidRPr="00063876" w:rsidP="00063876">
      <w:pPr>
        <w:pStyle w:val="Heading1"/>
      </w:pPr>
      <w:bookmarkStart w:id="1" w:name="O_827264"/>
      <w:bookmarkEnd w:id="1"/>
      <w:r w:rsidRPr="00063876">
        <w:t>Modification History</w:t>
      </w:r>
    </w:p>
    <w:tbl>
      <w:tblPr>
        <w:tblW w:w="0" w:type="auto"/>
        <w:tblLayout w:type="fixed"/>
        <w:tblCellMar>
          <w:left w:w="62" w:type="dxa"/>
          <w:right w:w="62" w:type="dxa"/>
        </w:tblCellMar>
        <w:tblLook w:val="0000"/>
      </w:tblPr>
      <w:tblGrid>
        <w:gridCol w:w="1134"/>
        <w:gridCol w:w="7937"/>
      </w:tblGrid>
      <w:tr w:rsidTr="00D606F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876">
            <w:pPr>
              <w:pStyle w:val="TableHeading"/>
              <w:rPr>
                <w:lang w:val="en-NZ"/>
              </w:rPr>
            </w:pPr>
            <w:r w:rsidRPr="0006387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876">
            <w:pPr>
              <w:pStyle w:val="TableHeading"/>
              <w:rPr>
                <w:lang w:val="en-NZ"/>
              </w:rPr>
            </w:pPr>
            <w:r w:rsidRPr="00063876">
              <w:t>Comments</w:t>
            </w:r>
          </w:p>
        </w:tc>
      </w:tr>
      <w:tr w:rsidTr="00D606F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876">
            <w:pPr>
              <w:pStyle w:val="BodyText"/>
              <w:rPr>
                <w:lang w:val="en-NZ"/>
              </w:rPr>
            </w:pPr>
            <w:r w:rsidRPr="0006387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876" w:rsidP="00063876">
            <w:pPr>
              <w:pStyle w:val="BodyText"/>
            </w:pPr>
            <w:r w:rsidRPr="00063876">
              <w:t xml:space="preserve">This unit was released in PSP Public Sector Training Package release 1.0 and meets the Standards for Training Packages. </w:t>
            </w:r>
          </w:p>
          <w:p w:rsidR="00000000" w:rsidRPr="00063876" w:rsidP="00063876">
            <w:pPr>
              <w:pStyle w:val="BodyText"/>
            </w:pPr>
          </w:p>
          <w:p w:rsidR="00000000" w:rsidRPr="00063876" w:rsidP="00063876">
            <w:pPr>
              <w:pStyle w:val="BodyText"/>
            </w:pPr>
            <w:r w:rsidRPr="00063876">
              <w:t>This unit supersedes and is equivalent to PSPSEC601A Define information systems frame</w:t>
            </w:r>
            <w:r w:rsidRPr="00063876">
              <w:t>work.</w:t>
            </w:r>
          </w:p>
          <w:p w:rsidR="00000000" w:rsidRPr="00063876" w:rsidP="00063876">
            <w:pPr>
              <w:pStyle w:val="BodyText"/>
            </w:pPr>
          </w:p>
          <w:p w:rsidR="00000000" w:rsidRPr="00063876" w:rsidP="00063876">
            <w:pPr>
              <w:pStyle w:val="ListBullet"/>
            </w:pPr>
            <w:r w:rsidRPr="00063876">
              <w:t>Unit code updated</w:t>
            </w:r>
          </w:p>
          <w:p w:rsidR="00000000" w:rsidRPr="00063876" w:rsidP="00063876">
            <w:pPr>
              <w:pStyle w:val="ListBullet"/>
            </w:pPr>
            <w:r w:rsidRPr="00063876">
              <w:t>Content and formatting updated to comply with new standards</w:t>
            </w:r>
          </w:p>
          <w:p w:rsidR="00000000" w:rsidRPr="00063876" w:rsidP="00063876">
            <w:pPr>
              <w:pStyle w:val="ListBullet"/>
            </w:pPr>
            <w:r w:rsidRPr="00063876">
              <w:t>All PC transitioned from passive to active voice</w:t>
            </w:r>
          </w:p>
        </w:tc>
      </w:tr>
    </w:tbl>
    <w:p w:rsidR="00000000" w:rsidRPr="00063876" w:rsidP="00063876">
      <w:pPr>
        <w:pStyle w:val="BodyText"/>
      </w:pPr>
    </w:p>
    <w:p w:rsidR="00000000" w:rsidRPr="00063876" w:rsidP="00063876">
      <w:pPr>
        <w:pStyle w:val="AllowPageBreak"/>
      </w:pPr>
    </w:p>
    <w:p w:rsidR="00000000" w:rsidRPr="00063876" w:rsidP="00063876">
      <w:pPr>
        <w:pStyle w:val="Heading1"/>
      </w:pPr>
      <w:bookmarkStart w:id="2" w:name="O_827268"/>
      <w:bookmarkEnd w:id="2"/>
      <w:r w:rsidRPr="00063876">
        <w:t>Application</w:t>
      </w:r>
    </w:p>
    <w:p w:rsidR="00000000" w:rsidRPr="00063876" w:rsidP="00D606FB">
      <w:pPr>
        <w:pStyle w:val="BodyText"/>
      </w:pPr>
      <w:r w:rsidRPr="00063876">
        <w:t>This unit describes the skills required to identify and establish the information system security framework for an organisation or a business unit at functional level. It includes determining the organisational context, determining principal areas of risk,</w:t>
      </w:r>
      <w:r w:rsidRPr="00063876">
        <w:t xml:space="preserve"> determining system requirements and establishing the security framework.</w:t>
      </w:r>
    </w:p>
    <w:p w:rsidR="00000000" w:rsidRPr="00063876" w:rsidP="00D606FB">
      <w:pPr>
        <w:pStyle w:val="BodyText"/>
      </w:pPr>
      <w:r w:rsidRPr="00063876">
        <w:t>This unit applies to those with organisation-wide responsibility for defining systems and procedures which impact on organisational security.</w:t>
      </w:r>
    </w:p>
    <w:p w:rsidR="00000000" w:rsidRPr="00063876" w:rsidP="00D606FB">
      <w:pPr>
        <w:pStyle w:val="BodyText"/>
      </w:pPr>
      <w:r w:rsidRPr="00063876">
        <w:t xml:space="preserve">The skills and knowledge described in </w:t>
      </w:r>
      <w:r w:rsidRPr="00063876">
        <w:t>this unit must be applied within the legislative, regulatory and policy environment in which they are carried out. Organisational policies and procedures must be consulted and adhered to, particularly those related to defining information systems for secur</w:t>
      </w:r>
      <w:r w:rsidRPr="00063876">
        <w:t>ity.</w:t>
      </w:r>
    </w:p>
    <w:p w:rsidR="00000000" w:rsidRPr="00063876" w:rsidP="00D606FB">
      <w:pPr>
        <w:pStyle w:val="BodyText"/>
      </w:pPr>
      <w:r w:rsidRPr="00063876">
        <w:t>Those undertaking this unit would work autonomously while frequently accessing and evaluating support from a broad range of sources. They would perform sophisticated tasks in a broad range of contexts.</w:t>
      </w:r>
    </w:p>
    <w:p w:rsidR="00D606FB" w:rsidP="00D606FB">
      <w:pPr>
        <w:pStyle w:val="BodyText"/>
      </w:pPr>
      <w:r w:rsidRPr="00063876">
        <w:t>No licensing, legislative or certification requ</w:t>
      </w:r>
      <w:r w:rsidRPr="00063876">
        <w:t>irements apply to unit at the time of publication.</w:t>
      </w:r>
    </w:p>
    <w:p w:rsidR="00000000" w:rsidRPr="00063876" w:rsidP="00063876">
      <w:pPr>
        <w:pStyle w:val="Heading1"/>
      </w:pPr>
      <w:bookmarkStart w:id="3" w:name="O_827271"/>
      <w:bookmarkEnd w:id="3"/>
      <w:r w:rsidRPr="00063876">
        <w:t>Competency Field</w:t>
      </w:r>
    </w:p>
    <w:p w:rsidR="00000000" w:rsidRPr="00063876" w:rsidP="00D606FB">
      <w:pPr>
        <w:pStyle w:val="BodyText"/>
      </w:pPr>
      <w:r w:rsidRPr="00063876">
        <w:t>Security</w:t>
      </w:r>
    </w:p>
    <w:p w:rsidR="00000000" w:rsidRPr="00063876" w:rsidP="00063876">
      <w:pPr>
        <w:pStyle w:val="Heading1"/>
      </w:pPr>
      <w:bookmarkStart w:id="4" w:name="O_827273"/>
      <w:bookmarkEnd w:id="4"/>
      <w:r w:rsidRPr="00063876">
        <w:t>Elements and Performance Criteria</w:t>
      </w:r>
    </w:p>
    <w:tbl>
      <w:tblPr>
        <w:tblW w:w="0" w:type="auto"/>
        <w:tblLayout w:type="fixed"/>
        <w:tblCellMar>
          <w:left w:w="62" w:type="dxa"/>
          <w:right w:w="62" w:type="dxa"/>
        </w:tblCellMar>
        <w:tblLook w:val="0000"/>
      </w:tblPr>
      <w:tblGrid>
        <w:gridCol w:w="2203"/>
        <w:gridCol w:w="6804"/>
      </w:tblGrid>
      <w:tr w:rsidTr="0006387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876">
            <w:pPr>
              <w:pStyle w:val="TableHeading"/>
              <w:rPr>
                <w:lang w:val="en-NZ"/>
              </w:rPr>
            </w:pPr>
            <w:r w:rsidRPr="0006387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876">
            <w:pPr>
              <w:pStyle w:val="TableHeading"/>
              <w:rPr>
                <w:lang w:val="en-NZ"/>
              </w:rPr>
            </w:pPr>
            <w:r w:rsidRPr="00063876">
              <w:t>PERFORMANCE CRITERIA</w:t>
            </w:r>
          </w:p>
        </w:tc>
      </w:tr>
      <w:tr w:rsidTr="0006387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876">
            <w:pPr>
              <w:pStyle w:val="BodyText"/>
              <w:rPr>
                <w:lang w:val="en-NZ"/>
              </w:rPr>
            </w:pPr>
            <w:r w:rsidRPr="0006387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876">
            <w:pPr>
              <w:pStyle w:val="BodyText"/>
              <w:rPr>
                <w:lang w:val="en-NZ"/>
              </w:rPr>
            </w:pPr>
            <w:r w:rsidRPr="00063876">
              <w:t>Performance criteria describe the performance needed to demonstrate achievement of the element. Where bold italicised text is used, further information is detailed in the range of conditions section.</w:t>
            </w:r>
          </w:p>
        </w:tc>
      </w:tr>
      <w:tr w:rsidTr="0006387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876">
            <w:pPr>
              <w:pStyle w:val="List"/>
              <w:rPr>
                <w:lang w:val="en-NZ"/>
              </w:rPr>
            </w:pPr>
            <w:r w:rsidRPr="00063876">
              <w:rPr>
                <w:rStyle w:val="SpecialBold"/>
              </w:rPr>
              <w:t>1.</w:t>
            </w:r>
            <w:r w:rsidRPr="00063876">
              <w:rPr>
                <w:rStyle w:val="SpecialBold"/>
              </w:rPr>
              <w:tab/>
              <w:t>Establish the organisational context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876" w:rsidP="00063876">
            <w:pPr>
              <w:pStyle w:val="List"/>
            </w:pPr>
            <w:r w:rsidRPr="00063876">
              <w:t>1.1</w:t>
            </w:r>
            <w:r w:rsidRPr="00063876">
              <w:tab/>
              <w:t>Identify an</w:t>
            </w:r>
            <w:r w:rsidRPr="00063876">
              <w:t>d document legislative and regulatory requirements for the organisation.</w:t>
            </w:r>
          </w:p>
          <w:p w:rsidR="00000000" w:rsidRPr="00063876" w:rsidP="00063876">
            <w:pPr>
              <w:pStyle w:val="List"/>
            </w:pPr>
            <w:r w:rsidRPr="00063876">
              <w:t>1.2</w:t>
            </w:r>
            <w:r w:rsidRPr="00063876">
              <w:tab/>
              <w:t>Analyse legislation for any information management security implications and document outcomes.</w:t>
            </w:r>
          </w:p>
          <w:p w:rsidR="00000000" w:rsidRPr="00063876" w:rsidP="00063876">
            <w:pPr>
              <w:pStyle w:val="List"/>
            </w:pPr>
            <w:r w:rsidRPr="00063876">
              <w:t>1.3</w:t>
            </w:r>
            <w:r w:rsidRPr="00063876">
              <w:tab/>
              <w:t>Review organisational purpose and function for compliance requirements.</w:t>
            </w:r>
          </w:p>
          <w:p w:rsidR="00000000" w:rsidP="00063876">
            <w:pPr>
              <w:pStyle w:val="List"/>
              <w:rPr>
                <w:lang w:val="en-NZ"/>
              </w:rPr>
            </w:pPr>
            <w:r w:rsidRPr="00063876">
              <w:t>1.4</w:t>
            </w:r>
            <w:r w:rsidRPr="00063876">
              <w:tab/>
              <w:t>Ana</w:t>
            </w:r>
            <w:r w:rsidRPr="00063876">
              <w:t>lyse broad social context in which the organisation operates to determine community expectations.</w:t>
            </w:r>
          </w:p>
        </w:tc>
      </w:tr>
      <w:tr w:rsidTr="0006387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876">
            <w:pPr>
              <w:pStyle w:val="List"/>
              <w:rPr>
                <w:lang w:val="en-NZ"/>
              </w:rPr>
            </w:pPr>
            <w:r w:rsidRPr="00063876">
              <w:rPr>
                <w:rStyle w:val="SpecialBold"/>
              </w:rPr>
              <w:t>2.</w:t>
            </w:r>
            <w:r w:rsidRPr="00063876">
              <w:rPr>
                <w:rStyle w:val="SpecialBold"/>
              </w:rPr>
              <w:tab/>
              <w:t>Determine the principal areas of risk requiring information strategy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876" w:rsidP="00063876">
            <w:pPr>
              <w:pStyle w:val="List"/>
            </w:pPr>
            <w:r w:rsidRPr="00063876">
              <w:t>2.1</w:t>
            </w:r>
            <w:r w:rsidRPr="00063876">
              <w:tab/>
              <w:t>Review and update existing risk analyses.</w:t>
            </w:r>
          </w:p>
          <w:p w:rsidR="00000000" w:rsidRPr="00063876" w:rsidP="00063876">
            <w:pPr>
              <w:pStyle w:val="List"/>
            </w:pPr>
            <w:r w:rsidRPr="00063876">
              <w:t>2.2</w:t>
            </w:r>
            <w:r w:rsidRPr="00063876">
              <w:tab/>
              <w:t>Review and document regulatory requ</w:t>
            </w:r>
            <w:r w:rsidRPr="00063876">
              <w:t>irements and legal liabilities for their impact on the information systems framework.</w:t>
            </w:r>
          </w:p>
          <w:p w:rsidR="00000000" w:rsidP="00063876">
            <w:pPr>
              <w:pStyle w:val="List"/>
              <w:rPr>
                <w:lang w:val="en-NZ"/>
              </w:rPr>
            </w:pPr>
            <w:r w:rsidRPr="00063876">
              <w:t>2.3</w:t>
            </w:r>
            <w:r w:rsidRPr="00063876">
              <w:tab/>
              <w:t>Determine and document risks and liabilities to be managed by information systems, informing the development of the framework.</w:t>
            </w:r>
          </w:p>
        </w:tc>
      </w:tr>
      <w:tr w:rsidTr="0006387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876">
            <w:pPr>
              <w:pStyle w:val="List"/>
              <w:rPr>
                <w:lang w:val="en-NZ"/>
              </w:rPr>
            </w:pPr>
            <w:r w:rsidRPr="00063876">
              <w:rPr>
                <w:rStyle w:val="SpecialBold"/>
              </w:rPr>
              <w:t>3.</w:t>
            </w:r>
            <w:r w:rsidRPr="00063876">
              <w:rPr>
                <w:rStyle w:val="SpecialBold"/>
              </w:rPr>
              <w:tab/>
              <w:t>Determine the information system re</w:t>
            </w:r>
            <w:r w:rsidRPr="00063876">
              <w:rPr>
                <w:rStyle w:val="SpecialBold"/>
              </w:rPr>
              <w:t>quirements for each business function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876" w:rsidP="00063876">
            <w:pPr>
              <w:pStyle w:val="List"/>
            </w:pPr>
            <w:r w:rsidRPr="00063876">
              <w:t>3.1</w:t>
            </w:r>
            <w:r w:rsidRPr="00063876">
              <w:tab/>
              <w:t>Analyse risks, liabilities and regulatory requirements.</w:t>
            </w:r>
          </w:p>
          <w:p w:rsidR="00000000" w:rsidRPr="00063876" w:rsidP="00063876">
            <w:pPr>
              <w:pStyle w:val="List"/>
            </w:pPr>
            <w:r w:rsidRPr="00063876">
              <w:t>3.2</w:t>
            </w:r>
            <w:r w:rsidRPr="00063876">
              <w:tab/>
              <w:t>Document and communicate identified requirements as evidence to be captured as records.</w:t>
            </w:r>
          </w:p>
          <w:p w:rsidR="00000000" w:rsidRPr="00063876" w:rsidP="00063876">
            <w:pPr>
              <w:pStyle w:val="List"/>
            </w:pPr>
            <w:r w:rsidRPr="00063876">
              <w:t>3.3</w:t>
            </w:r>
            <w:r w:rsidRPr="00063876">
              <w:tab/>
              <w:t xml:space="preserve">Formulate information system specifications from the evidence </w:t>
            </w:r>
            <w:r w:rsidRPr="00063876">
              <w:t>requirements.</w:t>
            </w:r>
          </w:p>
          <w:p w:rsidR="00000000" w:rsidRPr="00063876" w:rsidP="00063876">
            <w:pPr>
              <w:pStyle w:val="List"/>
            </w:pPr>
            <w:r w:rsidRPr="00063876">
              <w:t>3.4</w:t>
            </w:r>
            <w:r w:rsidRPr="00063876">
              <w:tab/>
              <w:t>Determine information security requirements.</w:t>
            </w:r>
          </w:p>
          <w:p w:rsidR="00000000" w:rsidP="00063876">
            <w:pPr>
              <w:pStyle w:val="List"/>
              <w:rPr>
                <w:lang w:val="en-NZ"/>
              </w:rPr>
            </w:pPr>
            <w:r w:rsidRPr="00063876">
              <w:t>3.5</w:t>
            </w:r>
            <w:r w:rsidRPr="00063876">
              <w:tab/>
              <w:t>Determine specifications for information systems security measures.</w:t>
            </w:r>
          </w:p>
        </w:tc>
      </w:tr>
      <w:tr w:rsidTr="0006387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876">
            <w:pPr>
              <w:pStyle w:val="List"/>
              <w:rPr>
                <w:lang w:val="en-NZ"/>
              </w:rPr>
            </w:pPr>
            <w:r w:rsidRPr="00063876">
              <w:rPr>
                <w:rStyle w:val="SpecialBold"/>
              </w:rPr>
              <w:t>4.</w:t>
            </w:r>
            <w:r w:rsidRPr="00063876">
              <w:rPr>
                <w:rStyle w:val="SpecialBold"/>
              </w:rPr>
              <w:tab/>
              <w:t>Establish information systems framework for organisation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876" w:rsidP="00063876">
            <w:pPr>
              <w:pStyle w:val="List"/>
            </w:pPr>
            <w:r w:rsidRPr="00063876">
              <w:t>4.1</w:t>
            </w:r>
            <w:r w:rsidRPr="00063876">
              <w:tab/>
            </w:r>
            <w:r w:rsidRPr="00063876">
              <w:t>Develop and communicate an overview of responsibilities for information management within the organisation.</w:t>
            </w:r>
          </w:p>
          <w:p w:rsidR="00000000" w:rsidRPr="00063876" w:rsidP="00063876">
            <w:pPr>
              <w:pStyle w:val="List"/>
            </w:pPr>
            <w:r w:rsidRPr="00063876">
              <w:t>4.2</w:t>
            </w:r>
            <w:r w:rsidRPr="00063876">
              <w:tab/>
              <w:t>Define responsibilities and authorities in relation to regulatory requirements.</w:t>
            </w:r>
          </w:p>
          <w:p w:rsidR="00000000" w:rsidRPr="00063876" w:rsidP="00063876">
            <w:pPr>
              <w:pStyle w:val="List"/>
            </w:pPr>
            <w:r w:rsidRPr="00063876">
              <w:t>4.3</w:t>
            </w:r>
            <w:r w:rsidRPr="00063876">
              <w:tab/>
              <w:t>Define information management responsibilities and rights fo</w:t>
            </w:r>
            <w:r w:rsidRPr="00063876">
              <w:t>r each business function.</w:t>
            </w:r>
          </w:p>
          <w:p w:rsidR="00000000" w:rsidRPr="00063876" w:rsidP="00063876">
            <w:pPr>
              <w:pStyle w:val="List"/>
            </w:pPr>
            <w:r w:rsidRPr="00063876">
              <w:t>4.4</w:t>
            </w:r>
            <w:r w:rsidRPr="00063876">
              <w:tab/>
              <w:t>Integrate identified risks and liabilities managed by information systems.</w:t>
            </w:r>
          </w:p>
          <w:p w:rsidR="00000000" w:rsidRPr="00063876" w:rsidP="00063876">
            <w:pPr>
              <w:pStyle w:val="List"/>
            </w:pPr>
            <w:r w:rsidRPr="00063876">
              <w:t>4.5</w:t>
            </w:r>
            <w:r w:rsidRPr="00063876">
              <w:tab/>
              <w:t xml:space="preserve">Define, assign and document levels of accountability and </w:t>
            </w:r>
            <w:r w:rsidRPr="00063876">
              <w:t>responsibility within the framework.</w:t>
            </w:r>
          </w:p>
          <w:p w:rsidR="00000000" w:rsidP="00063876">
            <w:pPr>
              <w:pStyle w:val="List"/>
              <w:rPr>
                <w:lang w:val="en-NZ"/>
              </w:rPr>
            </w:pPr>
            <w:r w:rsidRPr="00063876">
              <w:t>4.6</w:t>
            </w:r>
            <w:r w:rsidRPr="00063876">
              <w:tab/>
              <w:t>Formulate and document security procedures for in</w:t>
            </w:r>
            <w:r w:rsidRPr="00063876">
              <w:t>formation systems.</w:t>
            </w:r>
          </w:p>
        </w:tc>
      </w:tr>
      <w:tr w:rsidTr="0006387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876">
            <w:pPr>
              <w:pStyle w:val="List"/>
              <w:rPr>
                <w:lang w:val="en-NZ"/>
              </w:rPr>
            </w:pPr>
            <w:r w:rsidRPr="00063876">
              <w:rPr>
                <w:rStyle w:val="SpecialBold"/>
              </w:rPr>
              <w:t>5.</w:t>
            </w:r>
            <w:r w:rsidRPr="00063876">
              <w:rPr>
                <w:rStyle w:val="SpecialBold"/>
              </w:rPr>
              <w:tab/>
              <w:t>Obtain approval for framework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876" w:rsidP="00063876">
            <w:pPr>
              <w:pStyle w:val="List"/>
            </w:pPr>
            <w:r w:rsidRPr="00063876">
              <w:t>5.1</w:t>
            </w:r>
            <w:r w:rsidRPr="00063876">
              <w:tab/>
              <w:t>Communicate completed and documented framework for review and endorsement.</w:t>
            </w:r>
          </w:p>
          <w:p w:rsidR="00000000" w:rsidRPr="00063876" w:rsidP="00063876">
            <w:pPr>
              <w:pStyle w:val="List"/>
            </w:pPr>
            <w:r w:rsidRPr="00063876">
              <w:t>5.2</w:t>
            </w:r>
            <w:r w:rsidRPr="00063876">
              <w:tab/>
              <w:t xml:space="preserve">Establish review process and assign appropriate persons with maintaining the currency of the organisation’s information </w:t>
            </w:r>
            <w:r w:rsidRPr="00063876">
              <w:t>systems framework.</w:t>
            </w:r>
          </w:p>
        </w:tc>
      </w:tr>
    </w:tbl>
    <w:p w:rsidR="00000000" w:rsidRPr="00063876" w:rsidP="00063876">
      <w:pPr>
        <w:pStyle w:val="BodyText"/>
      </w:pPr>
    </w:p>
    <w:p w:rsidR="00000000" w:rsidRPr="00063876" w:rsidP="00063876">
      <w:pPr>
        <w:pStyle w:val="AllowPageBreak"/>
      </w:pPr>
    </w:p>
    <w:p w:rsidR="00000000" w:rsidRPr="00063876" w:rsidP="00063876">
      <w:pPr>
        <w:pStyle w:val="Heading1"/>
      </w:pPr>
      <w:bookmarkStart w:id="5" w:name="O_827274"/>
      <w:bookmarkEnd w:id="5"/>
      <w:r w:rsidRPr="00063876">
        <w:t>Foundation Skills</w:t>
      </w:r>
    </w:p>
    <w:p w:rsidR="00000000" w:rsidRPr="00063876" w:rsidP="00D606FB">
      <w:pPr>
        <w:pStyle w:val="BodyText"/>
      </w:pPr>
      <w:r w:rsidRPr="00063876">
        <w:t>The foundation skills demands of this unit have been mapped for alignment with the Australian Core Skills Framework (ACSF). The following tables outline the performance levels indicated for successful</w:t>
      </w:r>
      <w:r w:rsidRPr="00063876">
        <w:t xml:space="preserve"> attainment of the unit.</w:t>
      </w:r>
    </w:p>
    <w:p w:rsidR="00000000" w:rsidRPr="00063876" w:rsidP="00063876">
      <w:pPr>
        <w:pStyle w:val="BodyText"/>
        <w:keepNext/>
      </w:pPr>
    </w:p>
    <w:p w:rsidR="00000000" w:rsidRPr="00063876" w:rsidP="00063876">
      <w:pPr>
        <w:pStyle w:val="BodyText"/>
      </w:pPr>
      <w:bookmarkStart w:id="6" w:name="O_84170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8.5pt;width:466.5pt">
            <v:imagedata r:id="rId10" o:title=""/>
          </v:shape>
        </w:pict>
      </w:r>
      <w:bookmarkEnd w:id="6"/>
    </w:p>
    <w:p w:rsidR="00000000" w:rsidRPr="00063876" w:rsidP="00063876">
      <w:pPr>
        <w:pStyle w:val="BodyText"/>
      </w:pPr>
    </w:p>
    <w:p w:rsidR="00000000" w:rsidRPr="00063876" w:rsidP="00D606FB">
      <w:pPr>
        <w:pStyle w:val="BodyText"/>
      </w:pPr>
      <w:r w:rsidRPr="00063876">
        <w:t>Further information on ACSF and the foundation skills underpinning this unit can be found in t</w:t>
      </w:r>
      <w:r w:rsidRPr="00063876">
        <w:t>he Foundation Skills Guide on the GSA website.</w:t>
      </w:r>
    </w:p>
    <w:p w:rsidR="00000000" w:rsidRPr="00063876" w:rsidP="00063876">
      <w:pPr>
        <w:pStyle w:val="Heading1"/>
      </w:pPr>
      <w:bookmarkStart w:id="7" w:name="O_827276"/>
      <w:bookmarkEnd w:id="7"/>
      <w:r w:rsidRPr="00063876">
        <w:t>Unit Mapping Information</w:t>
      </w:r>
    </w:p>
    <w:p w:rsidR="00000000" w:rsidRPr="00063876" w:rsidP="00D606FB">
      <w:pPr>
        <w:pStyle w:val="BodyText"/>
      </w:pPr>
      <w:r w:rsidRPr="00063876">
        <w:t>This unit supersedes and is equivalent to PSPSEC601A Define information systems framework.</w:t>
      </w:r>
    </w:p>
    <w:p w:rsidR="00000000" w:rsidRPr="00063876" w:rsidP="00063876">
      <w:pPr>
        <w:pStyle w:val="Heading1"/>
      </w:pPr>
      <w:bookmarkStart w:id="8" w:name="O_827285"/>
      <w:bookmarkEnd w:id="8"/>
      <w:r w:rsidRPr="00063876">
        <w:t>Links</w:t>
      </w:r>
    </w:p>
    <w:p w:rsidR="00000000" w:rsidRPr="00063876" w:rsidP="00D606FB">
      <w:pPr>
        <w:pStyle w:val="BodyText"/>
      </w:pPr>
      <w:r w:rsidRPr="0006387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71952">
        <w:rPr>
          <w:rStyle w:val="Hyperlink"/>
        </w:rPr>
        <w:t>https://vetnet.gov.au/Pages/TrainingDocs.aspx?q=bebbece7-ff48-4d2c-8876-405679019623</w:t>
      </w:r>
      <w:r>
        <w:fldChar w:fldCharType="end"/>
      </w:r>
    </w:p>
    <w:p w:rsidR="00000000" w:rsidRPr="00063876" w:rsidP="00D606FB">
      <w:pPr>
        <w:pStyle w:val="BodyText"/>
      </w:pPr>
      <w:r w:rsidRPr="0006387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71952">
        <w:rPr>
          <w:rStyle w:val="Hyperlink"/>
        </w:rPr>
        <w:t>https://vetnet.gov.au/Pages/TrainingDocs.aspx?q=bebbece7-ff48-4d2c-8876-405679019623</w:t>
      </w:r>
      <w:r>
        <w:fldChar w:fldCharType="end"/>
      </w:r>
    </w:p>
    <w:p w:rsidR="00000000" w:rsidRPr="00063876" w:rsidP="00D606FB">
      <w:pPr>
        <w:pStyle w:val="BodyText"/>
      </w:pPr>
      <w:r w:rsidRPr="0006387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71952">
        <w:rPr>
          <w:rStyle w:val="Hyperlink"/>
        </w:rPr>
        <w:t>https://vetnet.gov.au/Pages/TrainingDocs.aspx?q=bebbece7-ff48-4d2c-8876-405679019623</w:t>
      </w:r>
      <w:r>
        <w:fldChar w:fldCharType="end"/>
      </w:r>
    </w:p>
    <w:p w:rsidR="00000000" w:rsidRPr="00063876" w:rsidP="00D606FB">
      <w:pPr>
        <w:pStyle w:val="BodyText"/>
      </w:pPr>
      <w:r w:rsidRPr="0006387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71952">
        <w:rPr>
          <w:rStyle w:val="Hyperlink"/>
        </w:rPr>
        <w:t>https://vetnet.gov.au/Pages/TrainingDocs.aspx?q=bebbece7-ff48-4d2c-8876-405679019623</w:t>
      </w:r>
      <w:r>
        <w:fldChar w:fldCharType="end"/>
      </w:r>
    </w:p>
    <w:p w:rsidR="00000000" w:rsidRPr="00063876" w:rsidP="00063876"/>
    <w:sectPr w:rsidSect="00063876">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8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876" w:rsidRPr="00D606FB" w:rsidP="00D606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8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6FB" w:rsidP="000638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06FB" w:rsidP="0006387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606FB" w:rsidP="000638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8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6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3876" w:rsidRPr="00D606FB" w:rsidP="00D606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8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6FB" w:rsidRPr="002D2AF8" w:rsidP="00063876">
    <w:pPr>
      <w:pStyle w:val="Header"/>
      <w:framePr w:wrap="around"/>
    </w:pPr>
    <w:r>
      <w:fldChar w:fldCharType="begin"/>
    </w:r>
    <w:r>
      <w:instrText xml:space="preserve"> TITLE   \* MERGEFORMAT </w:instrText>
    </w:r>
    <w:r>
      <w:fldChar w:fldCharType="separate"/>
    </w:r>
    <w:r>
      <w:t>PSPSEC016 Define information systems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D606FB" w:rsidP="000638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A86A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38ED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8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3876"/>
    <w:pPr>
      <w:spacing w:before="360" w:after="60"/>
      <w:outlineLvl w:val="0"/>
    </w:pPr>
    <w:rPr>
      <w:sz w:val="32"/>
    </w:rPr>
  </w:style>
  <w:style w:type="paragraph" w:styleId="Heading2">
    <w:name w:val="heading 2"/>
    <w:basedOn w:val="HeadingBase"/>
    <w:next w:val="BodyText"/>
    <w:link w:val="Heading2Char"/>
    <w:qFormat/>
    <w:rsid w:val="00063876"/>
    <w:pPr>
      <w:keepLines/>
      <w:spacing w:before="240" w:after="120"/>
      <w:outlineLvl w:val="1"/>
    </w:pPr>
    <w:rPr>
      <w:sz w:val="28"/>
      <w:szCs w:val="40"/>
    </w:rPr>
  </w:style>
  <w:style w:type="paragraph" w:styleId="Heading3">
    <w:name w:val="heading 3"/>
    <w:basedOn w:val="HeadingBase"/>
    <w:next w:val="BodyText"/>
    <w:link w:val="Heading3Char"/>
    <w:qFormat/>
    <w:rsid w:val="00063876"/>
    <w:pPr>
      <w:spacing w:before="180" w:after="120"/>
      <w:outlineLvl w:val="2"/>
    </w:pPr>
    <w:rPr>
      <w:spacing w:val="-10"/>
      <w:kern w:val="32"/>
    </w:rPr>
  </w:style>
  <w:style w:type="paragraph" w:styleId="Heading4">
    <w:name w:val="heading 4"/>
    <w:basedOn w:val="HeadingBase"/>
    <w:next w:val="BodyText"/>
    <w:link w:val="Heading4Char"/>
    <w:qFormat/>
    <w:rsid w:val="00063876"/>
    <w:pPr>
      <w:spacing w:before="160" w:after="120"/>
      <w:outlineLvl w:val="3"/>
    </w:pPr>
    <w:rPr>
      <w:sz w:val="22"/>
    </w:rPr>
  </w:style>
  <w:style w:type="paragraph" w:styleId="Heading5">
    <w:name w:val="heading 5"/>
    <w:basedOn w:val="HeadingBase"/>
    <w:next w:val="Normal"/>
    <w:link w:val="Heading5Char"/>
    <w:qFormat/>
    <w:rsid w:val="00063876"/>
    <w:pPr>
      <w:spacing w:before="80"/>
      <w:outlineLvl w:val="4"/>
    </w:pPr>
    <w:rPr>
      <w:color w:val="918585"/>
      <w:sz w:val="20"/>
    </w:rPr>
  </w:style>
  <w:style w:type="paragraph" w:styleId="Heading6">
    <w:name w:val="heading 6"/>
    <w:basedOn w:val="HeadingBase"/>
    <w:next w:val="Normal"/>
    <w:link w:val="Heading6Char"/>
    <w:qFormat/>
    <w:rsid w:val="00063876"/>
    <w:pPr>
      <w:spacing w:before="60"/>
      <w:outlineLvl w:val="5"/>
    </w:pPr>
    <w:rPr>
      <w:color w:val="918585"/>
      <w:sz w:val="20"/>
    </w:rPr>
  </w:style>
  <w:style w:type="paragraph" w:styleId="Heading7">
    <w:name w:val="heading 7"/>
    <w:basedOn w:val="Normal"/>
    <w:next w:val="Normal"/>
    <w:link w:val="Heading7Char"/>
    <w:qFormat/>
    <w:rsid w:val="00063876"/>
    <w:pPr>
      <w:ind w:left="720"/>
      <w:outlineLvl w:val="6"/>
    </w:pPr>
    <w:rPr>
      <w:i/>
    </w:rPr>
  </w:style>
  <w:style w:type="paragraph" w:styleId="Heading8">
    <w:name w:val="heading 8"/>
    <w:basedOn w:val="Normal"/>
    <w:next w:val="Normal"/>
    <w:link w:val="Heading8Char"/>
    <w:qFormat/>
    <w:rsid w:val="00063876"/>
    <w:pPr>
      <w:ind w:left="720"/>
      <w:outlineLvl w:val="7"/>
    </w:pPr>
    <w:rPr>
      <w:i/>
    </w:rPr>
  </w:style>
  <w:style w:type="paragraph" w:styleId="Heading9">
    <w:name w:val="heading 9"/>
    <w:basedOn w:val="Normal"/>
    <w:next w:val="Normal"/>
    <w:link w:val="Heading9Char"/>
    <w:qFormat/>
    <w:rsid w:val="00063876"/>
    <w:pPr>
      <w:ind w:left="720"/>
      <w:outlineLvl w:val="8"/>
    </w:pPr>
    <w:rPr>
      <w:i/>
    </w:rPr>
  </w:style>
  <w:style w:type="character" w:default="1" w:styleId="DefaultParagraphFont">
    <w:name w:val="Default Paragraph Font"/>
    <w:uiPriority w:val="1"/>
    <w:unhideWhenUsed/>
    <w:rsid w:val="000638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3876"/>
  </w:style>
  <w:style w:type="character" w:customStyle="1" w:styleId="Heading1Char">
    <w:name w:val="Heading 1 Char"/>
    <w:basedOn w:val="DefaultParagraphFont"/>
    <w:link w:val="Heading1"/>
    <w:rsid w:val="00063876"/>
    <w:rPr>
      <w:rFonts w:ascii="Times New Roman" w:eastAsia="Times New Roman" w:hAnsi="Times New Roman" w:cs="Times New Roman"/>
      <w:b/>
      <w:sz w:val="32"/>
      <w:szCs w:val="20"/>
      <w:lang w:eastAsia="en-US"/>
    </w:rPr>
  </w:style>
  <w:style w:type="paragraph" w:styleId="BodyText">
    <w:name w:val="Body Text"/>
    <w:basedOn w:val="Normal"/>
    <w:link w:val="BodyTextChar"/>
    <w:rsid w:val="000638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3876"/>
    <w:rPr>
      <w:rFonts w:ascii="Times New Roman" w:eastAsia="Times New Roman" w:hAnsi="Times New Roman" w:cs="Times New Roman"/>
      <w:sz w:val="24"/>
      <w:lang w:eastAsia="en-US"/>
    </w:rPr>
  </w:style>
  <w:style w:type="paragraph" w:styleId="List">
    <w:name w:val="List"/>
    <w:basedOn w:val="BodyText"/>
    <w:next w:val="BodyText"/>
    <w:rsid w:val="00063876"/>
    <w:pPr>
      <w:tabs>
        <w:tab w:val="left" w:pos="340"/>
      </w:tabs>
      <w:spacing w:before="60" w:after="60"/>
      <w:ind w:left="340" w:hanging="340"/>
    </w:pPr>
  </w:style>
  <w:style w:type="paragraph" w:styleId="ListBullet">
    <w:name w:val="List Bullet"/>
    <w:basedOn w:val="List"/>
    <w:rsid w:val="00063876"/>
    <w:pPr>
      <w:numPr>
        <w:numId w:val="11"/>
      </w:numPr>
      <w:tabs>
        <w:tab w:val="clear" w:pos="340"/>
      </w:tabs>
      <w:spacing w:before="40" w:after="40"/>
    </w:pPr>
  </w:style>
  <w:style w:type="character" w:customStyle="1" w:styleId="SpecialBold">
    <w:name w:val="Special Bold"/>
    <w:basedOn w:val="DefaultParagraphFont"/>
    <w:rsid w:val="00063876"/>
    <w:rPr>
      <w:b/>
      <w:spacing w:val="0"/>
    </w:rPr>
  </w:style>
  <w:style w:type="paragraph" w:customStyle="1" w:styleId="SuperHeading">
    <w:name w:val="SuperHeading"/>
    <w:basedOn w:val="Normal"/>
    <w:rsid w:val="00063876"/>
    <w:pPr>
      <w:spacing w:before="240" w:after="120"/>
      <w:outlineLvl w:val="0"/>
    </w:pPr>
    <w:rPr>
      <w:rFonts w:ascii="Times New Roman" w:hAnsi="Times New Roman"/>
      <w:b/>
      <w:sz w:val="32"/>
    </w:rPr>
  </w:style>
  <w:style w:type="paragraph" w:customStyle="1" w:styleId="TableHeading">
    <w:name w:val="Table Heading"/>
    <w:basedOn w:val="HeadingBase"/>
    <w:rsid w:val="00063876"/>
    <w:pPr>
      <w:keepLines/>
      <w:pBdr>
        <w:bottom w:val="single" w:sz="6" w:space="1" w:color="918585"/>
      </w:pBdr>
      <w:spacing w:before="240"/>
    </w:pPr>
  </w:style>
  <w:style w:type="paragraph" w:customStyle="1" w:styleId="AllowPageBreak">
    <w:name w:val="AllowPageBreak"/>
    <w:rsid w:val="000638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38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38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38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38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38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38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38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3876"/>
    <w:rPr>
      <w:rFonts w:ascii="Courier New" w:eastAsia="Times New Roman" w:hAnsi="Courier New" w:cs="Times New Roman"/>
      <w:i/>
      <w:szCs w:val="20"/>
      <w:lang w:eastAsia="en-US"/>
    </w:rPr>
  </w:style>
  <w:style w:type="paragraph" w:customStyle="1" w:styleId="HeadingBase">
    <w:name w:val="Heading Base"/>
    <w:rsid w:val="000638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3876"/>
    <w:pPr>
      <w:tabs>
        <w:tab w:val="right" w:leader="dot" w:pos="9072"/>
      </w:tabs>
      <w:ind w:left="567"/>
    </w:pPr>
    <w:rPr>
      <w:szCs w:val="22"/>
    </w:rPr>
  </w:style>
  <w:style w:type="paragraph" w:customStyle="1" w:styleId="TOCBase">
    <w:name w:val="TOC Base"/>
    <w:rsid w:val="000638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3876"/>
    <w:pPr>
      <w:tabs>
        <w:tab w:val="right" w:leader="dot" w:pos="9072"/>
      </w:tabs>
      <w:spacing w:before="40" w:after="40"/>
      <w:ind w:left="284"/>
    </w:pPr>
    <w:rPr>
      <w:rFonts w:ascii="Times New Roman" w:hAnsi="Times New Roman"/>
    </w:rPr>
  </w:style>
  <w:style w:type="paragraph" w:styleId="TOC1">
    <w:name w:val="toc 1"/>
    <w:basedOn w:val="TOCBase"/>
    <w:next w:val="Normal"/>
    <w:rsid w:val="000638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38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3876"/>
    <w:rPr>
      <w:rFonts w:ascii="Times New Roman" w:eastAsia="Times New Roman" w:hAnsi="Times New Roman" w:cs="Times New Roman"/>
      <w:sz w:val="16"/>
      <w:lang w:eastAsia="en-US"/>
    </w:rPr>
  </w:style>
  <w:style w:type="paragraph" w:styleId="Title">
    <w:name w:val="Title"/>
    <w:basedOn w:val="HeadingBase"/>
    <w:link w:val="TitleChar"/>
    <w:qFormat/>
    <w:rsid w:val="00063876"/>
    <w:pPr>
      <w:spacing w:before="5040"/>
      <w:jc w:val="center"/>
    </w:pPr>
    <w:rPr>
      <w:sz w:val="48"/>
      <w:szCs w:val="72"/>
      <w:lang w:val="en-US"/>
    </w:rPr>
  </w:style>
  <w:style w:type="character" w:customStyle="1" w:styleId="TitleChar">
    <w:name w:val="Title Char"/>
    <w:basedOn w:val="DefaultParagraphFont"/>
    <w:link w:val="Title"/>
    <w:rsid w:val="000638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3876"/>
    <w:pPr>
      <w:tabs>
        <w:tab w:val="left" w:pos="3600"/>
        <w:tab w:val="left" w:pos="3958"/>
      </w:tabs>
    </w:pPr>
  </w:style>
  <w:style w:type="paragraph" w:customStyle="1" w:styleId="Note">
    <w:name w:val="Note"/>
    <w:basedOn w:val="BodyText"/>
    <w:rsid w:val="000638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3876"/>
    <w:pPr>
      <w:framePr w:wrap="auto" w:hAnchor="text" w:y="6049"/>
    </w:pPr>
    <w:rPr>
      <w:color w:val="000000"/>
      <w:sz w:val="40"/>
    </w:rPr>
  </w:style>
  <w:style w:type="paragraph" w:customStyle="1" w:styleId="TOCTitle">
    <w:name w:val="TOCTitle"/>
    <w:basedOn w:val="Heading1"/>
    <w:rsid w:val="00063876"/>
    <w:pPr>
      <w:spacing w:after="240"/>
      <w:jc w:val="center"/>
      <w:outlineLvl w:val="9"/>
    </w:pPr>
    <w:rPr>
      <w:caps/>
    </w:rPr>
  </w:style>
  <w:style w:type="paragraph" w:customStyle="1" w:styleId="Version">
    <w:name w:val="Version"/>
    <w:rsid w:val="000638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3876"/>
    <w:pPr>
      <w:numPr>
        <w:numId w:val="12"/>
      </w:numPr>
      <w:tabs>
        <w:tab w:val="clear" w:pos="680"/>
      </w:tabs>
    </w:pPr>
  </w:style>
  <w:style w:type="paragraph" w:styleId="Index1">
    <w:name w:val="index 1"/>
    <w:basedOn w:val="Normal"/>
    <w:next w:val="Normal"/>
    <w:semiHidden/>
    <w:rsid w:val="00063876"/>
    <w:pPr>
      <w:keepNext w:val="0"/>
      <w:tabs>
        <w:tab w:val="right" w:pos="4176"/>
      </w:tabs>
      <w:ind w:left="198" w:hanging="198"/>
    </w:pPr>
    <w:rPr>
      <w:rFonts w:ascii="Garamond" w:hAnsi="Garamond"/>
    </w:rPr>
  </w:style>
  <w:style w:type="paragraph" w:styleId="IndexHeading">
    <w:name w:val="index heading"/>
    <w:basedOn w:val="Normal"/>
    <w:next w:val="Index1"/>
    <w:semiHidden/>
    <w:rsid w:val="00063876"/>
    <w:pPr>
      <w:spacing w:before="120" w:after="120"/>
    </w:pPr>
    <w:rPr>
      <w:rFonts w:ascii="Arial" w:hAnsi="Arial"/>
      <w:b/>
      <w:color w:val="918585"/>
      <w:sz w:val="24"/>
    </w:rPr>
  </w:style>
  <w:style w:type="paragraph" w:styleId="Header">
    <w:name w:val="header"/>
    <w:basedOn w:val="Normal"/>
    <w:link w:val="HeaderChar"/>
    <w:rsid w:val="000638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3876"/>
    <w:rPr>
      <w:rFonts w:ascii="Times New Roman" w:eastAsia="Times New Roman" w:hAnsi="Times New Roman" w:cs="Times New Roman"/>
      <w:sz w:val="16"/>
      <w:szCs w:val="20"/>
      <w:lang w:val="en-GB" w:eastAsia="en-US"/>
    </w:rPr>
  </w:style>
  <w:style w:type="paragraph" w:customStyle="1" w:styleId="Chapter">
    <w:name w:val="Chapter"/>
    <w:basedOn w:val="Normal"/>
    <w:rsid w:val="00063876"/>
    <w:pPr>
      <w:spacing w:before="240"/>
    </w:pPr>
    <w:rPr>
      <w:rFonts w:ascii="Times New Roman" w:hAnsi="Times New Roman"/>
      <w:smallCaps/>
      <w:spacing w:val="80"/>
      <w:sz w:val="28"/>
    </w:rPr>
  </w:style>
  <w:style w:type="paragraph" w:customStyle="1" w:styleId="InChapter">
    <w:name w:val="InChapter"/>
    <w:basedOn w:val="Heading3"/>
    <w:rsid w:val="00063876"/>
    <w:pPr>
      <w:spacing w:after="240"/>
      <w:outlineLvl w:val="9"/>
    </w:pPr>
    <w:rPr>
      <w:noProof/>
    </w:rPr>
  </w:style>
  <w:style w:type="paragraph" w:styleId="Index2">
    <w:name w:val="index 2"/>
    <w:basedOn w:val="Normal"/>
    <w:next w:val="Normal"/>
    <w:semiHidden/>
    <w:rsid w:val="00063876"/>
    <w:pPr>
      <w:tabs>
        <w:tab w:val="right" w:pos="4176"/>
      </w:tabs>
      <w:ind w:left="568" w:hanging="284"/>
    </w:pPr>
    <w:rPr>
      <w:rFonts w:ascii="Garamond" w:hAnsi="Garamond"/>
    </w:rPr>
  </w:style>
  <w:style w:type="paragraph" w:customStyle="1" w:styleId="Byline">
    <w:name w:val="Byline"/>
    <w:rsid w:val="000638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3876"/>
    <w:pPr>
      <w:tabs>
        <w:tab w:val="clear" w:pos="3600"/>
        <w:tab w:val="clear" w:pos="3958"/>
      </w:tabs>
      <w:jc w:val="right"/>
    </w:pPr>
  </w:style>
  <w:style w:type="character" w:styleId="Emphasis">
    <w:name w:val="Emphasis"/>
    <w:basedOn w:val="DefaultParagraphFont"/>
    <w:qFormat/>
    <w:rsid w:val="00063876"/>
    <w:rPr>
      <w:i/>
    </w:rPr>
  </w:style>
  <w:style w:type="paragraph" w:styleId="Caption">
    <w:name w:val="caption"/>
    <w:basedOn w:val="BodyText"/>
    <w:next w:val="Normal"/>
    <w:qFormat/>
    <w:rsid w:val="00063876"/>
    <w:pPr>
      <w:framePr w:w="2268" w:hSpace="181" w:vSpace="181" w:wrap="around" w:vAnchor="text" w:hAnchor="page" w:x="1135" w:y="285" w:anchorLock="1"/>
    </w:pPr>
    <w:rPr>
      <w:i/>
    </w:rPr>
  </w:style>
  <w:style w:type="paragraph" w:customStyle="1" w:styleId="MiniTOCTitle">
    <w:name w:val="MiniTOCTitle"/>
    <w:basedOn w:val="Heading4"/>
    <w:rsid w:val="00063876"/>
    <w:pPr>
      <w:spacing w:before="240"/>
      <w:outlineLvl w:val="9"/>
    </w:pPr>
    <w:rPr>
      <w:noProof/>
      <w:sz w:val="24"/>
    </w:rPr>
  </w:style>
  <w:style w:type="paragraph" w:customStyle="1" w:styleId="MiniTOCItem">
    <w:name w:val="MiniTOCItem"/>
    <w:basedOn w:val="ListBullet"/>
    <w:rsid w:val="00063876"/>
    <w:pPr>
      <w:numPr>
        <w:numId w:val="0"/>
      </w:numPr>
      <w:tabs>
        <w:tab w:val="right" w:leader="dot" w:pos="6521"/>
      </w:tabs>
      <w:spacing w:before="0" w:after="0"/>
    </w:pPr>
  </w:style>
  <w:style w:type="paragraph" w:customStyle="1" w:styleId="TOFTitle">
    <w:name w:val="TOFTitle"/>
    <w:basedOn w:val="TOCTitle"/>
    <w:rsid w:val="00063876"/>
  </w:style>
  <w:style w:type="paragraph" w:styleId="TableofFigures">
    <w:name w:val="table of figures"/>
    <w:basedOn w:val="Normal"/>
    <w:next w:val="Normal"/>
    <w:semiHidden/>
    <w:rsid w:val="00063876"/>
    <w:pPr>
      <w:tabs>
        <w:tab w:val="right" w:leader="dot" w:pos="9072"/>
      </w:tabs>
      <w:ind w:left="970" w:hanging="403"/>
    </w:pPr>
    <w:rPr>
      <w:rFonts w:ascii="Times New Roman" w:hAnsi="Times New Roman"/>
      <w:b/>
    </w:rPr>
  </w:style>
  <w:style w:type="paragraph" w:styleId="ListNumber">
    <w:name w:val="List Number"/>
    <w:basedOn w:val="List"/>
    <w:rsid w:val="00063876"/>
    <w:pPr>
      <w:numPr>
        <w:numId w:val="14"/>
      </w:numPr>
      <w:tabs>
        <w:tab w:val="clear" w:pos="340"/>
      </w:tabs>
    </w:pPr>
  </w:style>
  <w:style w:type="character" w:customStyle="1" w:styleId="WingdingSymbols">
    <w:name w:val="Wingding Symbols"/>
    <w:rsid w:val="00063876"/>
    <w:rPr>
      <w:rFonts w:ascii="Wingdings" w:hAnsi="Wingdings"/>
    </w:rPr>
  </w:style>
  <w:style w:type="character" w:customStyle="1" w:styleId="HotSpot">
    <w:name w:val="HotSpot"/>
    <w:rsid w:val="00063876"/>
    <w:rPr>
      <w:color w:val="0033CC"/>
      <w:u w:val="none"/>
    </w:rPr>
  </w:style>
  <w:style w:type="paragraph" w:customStyle="1" w:styleId="BodyTextRight">
    <w:name w:val="Body Text Right"/>
    <w:basedOn w:val="BodyText"/>
    <w:rsid w:val="00063876"/>
    <w:pPr>
      <w:spacing w:before="0" w:after="0"/>
      <w:jc w:val="right"/>
    </w:pPr>
  </w:style>
  <w:style w:type="paragraph" w:styleId="Index3">
    <w:name w:val="index 3"/>
    <w:basedOn w:val="ListNumber2"/>
    <w:next w:val="Normal"/>
    <w:semiHidden/>
    <w:rsid w:val="00063876"/>
    <w:pPr>
      <w:numPr>
        <w:numId w:val="0"/>
      </w:numPr>
      <w:tabs>
        <w:tab w:val="right" w:leader="dot" w:pos="4176"/>
      </w:tabs>
    </w:pPr>
  </w:style>
  <w:style w:type="paragraph" w:styleId="ListNumber2">
    <w:name w:val="List Number 2"/>
    <w:basedOn w:val="List2"/>
    <w:rsid w:val="00063876"/>
    <w:pPr>
      <w:numPr>
        <w:numId w:val="9"/>
      </w:numPr>
      <w:tabs>
        <w:tab w:val="clear" w:pos="1060"/>
      </w:tabs>
    </w:pPr>
  </w:style>
  <w:style w:type="paragraph" w:customStyle="1" w:styleId="MarginNote">
    <w:name w:val="Margin Note"/>
    <w:basedOn w:val="BodyText"/>
    <w:rsid w:val="000638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38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38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3876"/>
    <w:rPr>
      <w:sz w:val="32"/>
    </w:rPr>
  </w:style>
  <w:style w:type="paragraph" w:customStyle="1" w:styleId="HeadingProcedure">
    <w:name w:val="Heading Procedure"/>
    <w:basedOn w:val="HeadingBase"/>
    <w:next w:val="Normal"/>
    <w:rsid w:val="00063876"/>
    <w:pPr>
      <w:tabs>
        <w:tab w:val="left" w:pos="0"/>
      </w:tabs>
      <w:spacing w:before="120" w:after="60"/>
    </w:pPr>
    <w:rPr>
      <w:i/>
      <w:color w:val="918585"/>
      <w:sz w:val="22"/>
    </w:rPr>
  </w:style>
  <w:style w:type="paragraph" w:customStyle="1" w:styleId="TableBodyText">
    <w:name w:val="Table Body Text"/>
    <w:basedOn w:val="BodyText"/>
    <w:rsid w:val="00063876"/>
    <w:pPr>
      <w:spacing w:before="60" w:after="60"/>
    </w:pPr>
  </w:style>
  <w:style w:type="paragraph" w:styleId="ListContinue">
    <w:name w:val="List Continue"/>
    <w:basedOn w:val="List"/>
    <w:rsid w:val="00063876"/>
    <w:pPr>
      <w:ind w:firstLine="0"/>
    </w:pPr>
  </w:style>
  <w:style w:type="paragraph" w:customStyle="1" w:styleId="ListNote">
    <w:name w:val="List Note"/>
    <w:basedOn w:val="List"/>
    <w:rsid w:val="00063876"/>
    <w:pPr>
      <w:pBdr>
        <w:top w:val="single" w:sz="6" w:space="2" w:color="918585"/>
        <w:bottom w:val="single" w:sz="6" w:space="2" w:color="918585"/>
      </w:pBdr>
      <w:tabs>
        <w:tab w:val="left" w:pos="1021"/>
      </w:tabs>
      <w:ind w:firstLine="0"/>
    </w:pPr>
  </w:style>
  <w:style w:type="paragraph" w:customStyle="1" w:styleId="Warning">
    <w:name w:val="Warning"/>
    <w:basedOn w:val="BodyText"/>
    <w:rsid w:val="00063876"/>
    <w:pPr>
      <w:shd w:val="clear" w:color="auto" w:fill="D9D9D9"/>
      <w:tabs>
        <w:tab w:val="left" w:pos="992"/>
      </w:tabs>
      <w:ind w:left="119" w:right="119"/>
    </w:pPr>
    <w:rPr>
      <w:sz w:val="20"/>
    </w:rPr>
  </w:style>
  <w:style w:type="paragraph" w:customStyle="1" w:styleId="MarginIcons">
    <w:name w:val="Margin Icons"/>
    <w:basedOn w:val="BodyText"/>
    <w:rsid w:val="000638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3876"/>
    <w:rPr>
      <w:rFonts w:ascii="Courier New" w:hAnsi="Courier New"/>
    </w:rPr>
  </w:style>
  <w:style w:type="paragraph" w:customStyle="1" w:styleId="NoteBullet">
    <w:name w:val="Note Bullet"/>
    <w:basedOn w:val="Note"/>
    <w:rsid w:val="00063876"/>
    <w:pPr>
      <w:tabs>
        <w:tab w:val="clear" w:pos="680"/>
      </w:tabs>
      <w:spacing w:before="60" w:after="60"/>
    </w:pPr>
  </w:style>
  <w:style w:type="paragraph" w:customStyle="1" w:styleId="SubHeading2">
    <w:name w:val="SubHeading2"/>
    <w:basedOn w:val="HeadingBase"/>
    <w:rsid w:val="00063876"/>
    <w:pPr>
      <w:spacing w:before="240" w:after="60"/>
    </w:pPr>
    <w:rPr>
      <w:sz w:val="20"/>
    </w:rPr>
  </w:style>
  <w:style w:type="paragraph" w:customStyle="1" w:styleId="SubHeading1">
    <w:name w:val="SubHeading1"/>
    <w:basedOn w:val="HeadingBase"/>
    <w:rsid w:val="00063876"/>
    <w:pPr>
      <w:spacing w:before="240" w:after="60"/>
    </w:pPr>
    <w:rPr>
      <w:color w:val="918585"/>
      <w:sz w:val="22"/>
    </w:rPr>
  </w:style>
  <w:style w:type="paragraph" w:customStyle="1" w:styleId="SideHeading">
    <w:name w:val="Side Heading"/>
    <w:basedOn w:val="HeadingBase"/>
    <w:rsid w:val="000638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3876"/>
    <w:pPr>
      <w:numPr>
        <w:numId w:val="10"/>
      </w:numPr>
    </w:pPr>
  </w:style>
  <w:style w:type="paragraph" w:styleId="PlainText">
    <w:name w:val="Plain Text"/>
    <w:basedOn w:val="Normal"/>
    <w:link w:val="PlainTextChar"/>
    <w:rsid w:val="00063876"/>
    <w:rPr>
      <w:sz w:val="20"/>
    </w:rPr>
  </w:style>
  <w:style w:type="character" w:customStyle="1" w:styleId="PlainTextChar">
    <w:name w:val="Plain Text Char"/>
    <w:basedOn w:val="DefaultParagraphFont"/>
    <w:link w:val="PlainText"/>
    <w:rsid w:val="00063876"/>
    <w:rPr>
      <w:rFonts w:ascii="Courier New" w:eastAsia="Times New Roman" w:hAnsi="Courier New" w:cs="Times New Roman"/>
      <w:sz w:val="20"/>
      <w:szCs w:val="20"/>
      <w:lang w:eastAsia="en-US"/>
    </w:rPr>
  </w:style>
  <w:style w:type="character" w:customStyle="1" w:styleId="MenuOption">
    <w:name w:val="Menu Option"/>
    <w:basedOn w:val="DefaultParagraphFont"/>
    <w:rsid w:val="00063876"/>
    <w:rPr>
      <w:b/>
      <w:smallCaps/>
    </w:rPr>
  </w:style>
  <w:style w:type="paragraph" w:customStyle="1" w:styleId="TableListNumber">
    <w:name w:val="Table List Number"/>
    <w:basedOn w:val="ListNumber"/>
    <w:rsid w:val="00063876"/>
    <w:pPr>
      <w:numPr>
        <w:numId w:val="0"/>
      </w:numPr>
    </w:pPr>
  </w:style>
  <w:style w:type="paragraph" w:styleId="TOC4">
    <w:name w:val="toc 4"/>
    <w:basedOn w:val="TOCBase"/>
    <w:next w:val="Normal"/>
    <w:semiHidden/>
    <w:rsid w:val="00063876"/>
    <w:pPr>
      <w:tabs>
        <w:tab w:val="right" w:leader="dot" w:pos="9071"/>
      </w:tabs>
      <w:ind w:left="1701"/>
    </w:pPr>
  </w:style>
  <w:style w:type="paragraph" w:customStyle="1" w:styleId="ListAlpha">
    <w:name w:val="List Alpha"/>
    <w:basedOn w:val="List"/>
    <w:rsid w:val="00063876"/>
    <w:pPr>
      <w:numPr>
        <w:numId w:val="8"/>
      </w:numPr>
    </w:pPr>
  </w:style>
  <w:style w:type="paragraph" w:customStyle="1" w:styleId="ListAlpha2">
    <w:name w:val="List Alpha 2"/>
    <w:basedOn w:val="List2"/>
    <w:rsid w:val="00063876"/>
    <w:pPr>
      <w:numPr>
        <w:numId w:val="7"/>
      </w:numPr>
    </w:pPr>
  </w:style>
  <w:style w:type="paragraph" w:styleId="List2">
    <w:name w:val="List 2"/>
    <w:basedOn w:val="BodyText"/>
    <w:rsid w:val="00063876"/>
    <w:pPr>
      <w:tabs>
        <w:tab w:val="left" w:pos="680"/>
      </w:tabs>
      <w:spacing w:before="60" w:after="60"/>
      <w:ind w:left="680" w:hanging="340"/>
    </w:pPr>
  </w:style>
  <w:style w:type="paragraph" w:styleId="List3">
    <w:name w:val="List 3"/>
    <w:basedOn w:val="BodyText"/>
    <w:rsid w:val="00063876"/>
    <w:pPr>
      <w:tabs>
        <w:tab w:val="left" w:pos="1021"/>
      </w:tabs>
      <w:spacing w:before="60" w:after="60"/>
      <w:ind w:left="1020" w:hanging="340"/>
    </w:pPr>
  </w:style>
  <w:style w:type="paragraph" w:styleId="List4">
    <w:name w:val="List 4"/>
    <w:basedOn w:val="BodyText"/>
    <w:rsid w:val="00063876"/>
    <w:pPr>
      <w:tabs>
        <w:tab w:val="left" w:pos="1361"/>
      </w:tabs>
      <w:spacing w:before="60" w:after="60"/>
      <w:ind w:left="1361" w:hanging="340"/>
    </w:pPr>
  </w:style>
  <w:style w:type="paragraph" w:styleId="List5">
    <w:name w:val="List 5"/>
    <w:basedOn w:val="BodyText"/>
    <w:rsid w:val="00063876"/>
    <w:pPr>
      <w:tabs>
        <w:tab w:val="left" w:pos="1701"/>
      </w:tabs>
      <w:spacing w:before="60" w:after="60"/>
      <w:ind w:left="1701" w:hanging="340"/>
    </w:pPr>
  </w:style>
  <w:style w:type="paragraph" w:styleId="ListBullet3">
    <w:name w:val="List Bullet 3"/>
    <w:basedOn w:val="List3"/>
    <w:rsid w:val="00063876"/>
    <w:pPr>
      <w:numPr>
        <w:numId w:val="13"/>
      </w:numPr>
      <w:tabs>
        <w:tab w:val="clear" w:pos="1021"/>
      </w:tabs>
      <w:ind w:left="1037" w:hanging="357"/>
    </w:pPr>
  </w:style>
  <w:style w:type="paragraph" w:styleId="ListBullet4">
    <w:name w:val="List Bullet 4"/>
    <w:basedOn w:val="List4"/>
    <w:rsid w:val="00063876"/>
    <w:pPr>
      <w:numPr>
        <w:numId w:val="2"/>
      </w:numPr>
      <w:tabs>
        <w:tab w:val="clear" w:pos="1361"/>
      </w:tabs>
    </w:pPr>
  </w:style>
  <w:style w:type="paragraph" w:styleId="ListBullet5">
    <w:name w:val="List Bullet 5"/>
    <w:basedOn w:val="List5"/>
    <w:rsid w:val="00063876"/>
    <w:pPr>
      <w:numPr>
        <w:numId w:val="3"/>
      </w:numPr>
    </w:pPr>
  </w:style>
  <w:style w:type="paragraph" w:styleId="ListContinue2">
    <w:name w:val="List Continue 2"/>
    <w:basedOn w:val="List2"/>
    <w:rsid w:val="00063876"/>
    <w:pPr>
      <w:ind w:firstLine="0"/>
    </w:pPr>
  </w:style>
  <w:style w:type="paragraph" w:styleId="ListContinue3">
    <w:name w:val="List Continue 3"/>
    <w:basedOn w:val="List3"/>
    <w:rsid w:val="00063876"/>
    <w:pPr>
      <w:ind w:left="1021" w:firstLine="0"/>
    </w:pPr>
  </w:style>
  <w:style w:type="paragraph" w:styleId="ListContinue4">
    <w:name w:val="List Continue 4"/>
    <w:basedOn w:val="List4"/>
    <w:rsid w:val="00063876"/>
    <w:pPr>
      <w:ind w:firstLine="0"/>
    </w:pPr>
  </w:style>
  <w:style w:type="paragraph" w:styleId="ListContinue5">
    <w:name w:val="List Continue 5"/>
    <w:basedOn w:val="List5"/>
    <w:rsid w:val="00063876"/>
    <w:pPr>
      <w:ind w:firstLine="0"/>
    </w:pPr>
  </w:style>
  <w:style w:type="paragraph" w:styleId="ListNumber3">
    <w:name w:val="List Number 3"/>
    <w:basedOn w:val="List3"/>
    <w:rsid w:val="00063876"/>
    <w:pPr>
      <w:numPr>
        <w:numId w:val="4"/>
      </w:numPr>
    </w:pPr>
  </w:style>
  <w:style w:type="paragraph" w:styleId="ListNumber4">
    <w:name w:val="List Number 4"/>
    <w:basedOn w:val="List4"/>
    <w:rsid w:val="00063876"/>
    <w:pPr>
      <w:numPr>
        <w:numId w:val="5"/>
      </w:numPr>
    </w:pPr>
  </w:style>
  <w:style w:type="paragraph" w:styleId="ListNumber5">
    <w:name w:val="List Number 5"/>
    <w:basedOn w:val="List5"/>
    <w:rsid w:val="00063876"/>
    <w:pPr>
      <w:numPr>
        <w:numId w:val="6"/>
      </w:numPr>
    </w:pPr>
  </w:style>
  <w:style w:type="paragraph" w:styleId="BlockText">
    <w:name w:val="Block Text"/>
    <w:basedOn w:val="Normal"/>
    <w:rsid w:val="00063876"/>
    <w:pPr>
      <w:spacing w:after="120"/>
      <w:ind w:left="1440" w:right="1440"/>
    </w:pPr>
  </w:style>
  <w:style w:type="character" w:customStyle="1" w:styleId="Subscript">
    <w:name w:val="Subscript"/>
    <w:basedOn w:val="DefaultParagraphFont"/>
    <w:rsid w:val="00063876"/>
    <w:rPr>
      <w:sz w:val="16"/>
      <w:vertAlign w:val="subscript"/>
    </w:rPr>
  </w:style>
  <w:style w:type="character" w:customStyle="1" w:styleId="Superscript">
    <w:name w:val="Superscript"/>
    <w:basedOn w:val="DefaultParagraphFont"/>
    <w:rsid w:val="00063876"/>
    <w:rPr>
      <w:sz w:val="16"/>
      <w:vertAlign w:val="superscript"/>
    </w:rPr>
  </w:style>
  <w:style w:type="character" w:customStyle="1" w:styleId="Symbols">
    <w:name w:val="Symbols"/>
    <w:basedOn w:val="DefaultParagraphFont"/>
    <w:rsid w:val="00063876"/>
    <w:rPr>
      <w:rFonts w:ascii="Symbol" w:hAnsi="Symbol"/>
    </w:rPr>
  </w:style>
  <w:style w:type="character" w:customStyle="1" w:styleId="MenuOptions">
    <w:name w:val="Menu Options"/>
    <w:basedOn w:val="DefaultParagraphFont"/>
    <w:rsid w:val="00063876"/>
    <w:rPr>
      <w:rFonts w:ascii="Arial Narrow" w:hAnsi="Arial Narrow"/>
      <w:smallCaps/>
    </w:rPr>
  </w:style>
  <w:style w:type="character" w:customStyle="1" w:styleId="Buttons">
    <w:name w:val="Buttons"/>
    <w:basedOn w:val="DefaultParagraphFont"/>
    <w:rsid w:val="00063876"/>
    <w:rPr>
      <w:b/>
    </w:rPr>
  </w:style>
  <w:style w:type="character" w:customStyle="1" w:styleId="Underlined">
    <w:name w:val="Underlined"/>
    <w:basedOn w:val="DefaultParagraphFont"/>
    <w:rsid w:val="00063876"/>
    <w:rPr>
      <w:u w:val="single"/>
    </w:rPr>
  </w:style>
  <w:style w:type="paragraph" w:customStyle="1" w:styleId="TableBodyTextRight">
    <w:name w:val="Table Body Text Right"/>
    <w:basedOn w:val="TableBodyText"/>
    <w:rsid w:val="00063876"/>
    <w:pPr>
      <w:widowControl w:val="0"/>
      <w:autoSpaceDE w:val="0"/>
      <w:autoSpaceDN w:val="0"/>
      <w:adjustRightInd w:val="0"/>
      <w:jc w:val="right"/>
    </w:pPr>
    <w:rPr>
      <w:rFonts w:cs="Arial"/>
      <w:szCs w:val="18"/>
    </w:rPr>
  </w:style>
  <w:style w:type="paragraph" w:customStyle="1" w:styleId="CopyrightText">
    <w:name w:val="Copyright Text"/>
    <w:basedOn w:val="BodyText"/>
    <w:rsid w:val="00063876"/>
    <w:rPr>
      <w:sz w:val="18"/>
    </w:rPr>
  </w:style>
  <w:style w:type="paragraph" w:customStyle="1" w:styleId="BodySmallRight">
    <w:name w:val="Body Small Right"/>
    <w:basedOn w:val="BodyTextRight"/>
    <w:rsid w:val="00063876"/>
    <w:rPr>
      <w:sz w:val="18"/>
      <w:szCs w:val="18"/>
    </w:rPr>
  </w:style>
  <w:style w:type="paragraph" w:customStyle="1" w:styleId="MarginEdition">
    <w:name w:val="Margin Edition"/>
    <w:basedOn w:val="MarginNote"/>
    <w:rsid w:val="00063876"/>
    <w:pPr>
      <w:spacing w:before="0" w:after="0"/>
    </w:pPr>
    <w:rPr>
      <w:rFonts w:ascii="Times New Roman" w:hAnsi="Times New Roman"/>
      <w:color w:val="999999"/>
    </w:rPr>
  </w:style>
  <w:style w:type="paragraph" w:customStyle="1" w:styleId="Spacer">
    <w:name w:val="Spacer"/>
    <w:basedOn w:val="Normal"/>
    <w:rsid w:val="00063876"/>
    <w:rPr>
      <w:sz w:val="2"/>
      <w:szCs w:val="2"/>
    </w:rPr>
  </w:style>
  <w:style w:type="character" w:customStyle="1" w:styleId="Small">
    <w:name w:val="Small"/>
    <w:basedOn w:val="DefaultParagraphFont"/>
    <w:rsid w:val="00063876"/>
    <w:rPr>
      <w:sz w:val="16"/>
    </w:rPr>
  </w:style>
  <w:style w:type="paragraph" w:customStyle="1" w:styleId="WideTable">
    <w:name w:val="Wide Table"/>
    <w:basedOn w:val="Normal"/>
    <w:rsid w:val="00063876"/>
    <w:pPr>
      <w:ind w:left="-1418"/>
    </w:pPr>
    <w:rPr>
      <w:sz w:val="2"/>
      <w:szCs w:val="2"/>
    </w:rPr>
  </w:style>
  <w:style w:type="character" w:styleId="PageNumber">
    <w:name w:val="page number"/>
    <w:basedOn w:val="DefaultParagraphFont"/>
    <w:rsid w:val="00063876"/>
  </w:style>
  <w:style w:type="paragraph" w:styleId="Quote">
    <w:name w:val="Quote"/>
    <w:basedOn w:val="Heading1"/>
    <w:link w:val="QuoteChar"/>
    <w:qFormat/>
    <w:rsid w:val="00063876"/>
    <w:rPr>
      <w:b w:val="0"/>
      <w:sz w:val="72"/>
      <w:szCs w:val="72"/>
      <w:lang w:val="en-NZ"/>
    </w:rPr>
  </w:style>
  <w:style w:type="character" w:customStyle="1" w:styleId="QuoteChar">
    <w:name w:val="Quote Char"/>
    <w:basedOn w:val="DefaultParagraphFont"/>
    <w:link w:val="Quote"/>
    <w:rsid w:val="000638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3876"/>
    <w:pPr>
      <w:pageBreakBefore/>
    </w:pPr>
  </w:style>
  <w:style w:type="paragraph" w:customStyle="1" w:styleId="Border">
    <w:name w:val="Border"/>
    <w:basedOn w:val="Normal"/>
    <w:qFormat/>
    <w:rsid w:val="000638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3876"/>
    <w:rPr>
      <w:b/>
      <w:bCs/>
      <w:i/>
      <w:iCs/>
      <w:color w:val="auto"/>
    </w:rPr>
  </w:style>
  <w:style w:type="paragraph" w:styleId="IntenseQuote">
    <w:name w:val="Intense Quote"/>
    <w:basedOn w:val="Normal"/>
    <w:next w:val="Normal"/>
    <w:link w:val="IntenseQuoteChar"/>
    <w:uiPriority w:val="30"/>
    <w:qFormat/>
    <w:rsid w:val="000638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38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3876"/>
    <w:rPr>
      <w:smallCaps/>
      <w:color w:val="auto"/>
      <w:u w:val="single"/>
    </w:rPr>
  </w:style>
  <w:style w:type="character" w:styleId="IntenseReference">
    <w:name w:val="Intense Reference"/>
    <w:basedOn w:val="DefaultParagraphFont"/>
    <w:uiPriority w:val="32"/>
    <w:qFormat/>
    <w:rsid w:val="00063876"/>
    <w:rPr>
      <w:b/>
      <w:bCs/>
      <w:smallCaps/>
      <w:color w:val="auto"/>
      <w:spacing w:val="5"/>
      <w:u w:val="single"/>
    </w:rPr>
  </w:style>
  <w:style w:type="paragraph" w:customStyle="1" w:styleId="2ColumnHeading">
    <w:name w:val="2Column Heading"/>
    <w:basedOn w:val="BodyText"/>
    <w:qFormat/>
    <w:rsid w:val="00063876"/>
    <w:pPr>
      <w:spacing w:after="60"/>
      <w:ind w:left="-2268"/>
    </w:pPr>
    <w:rPr>
      <w:b/>
    </w:rPr>
  </w:style>
  <w:style w:type="paragraph" w:customStyle="1" w:styleId="Heading1TOC">
    <w:name w:val="Heading1 TOC"/>
    <w:basedOn w:val="Normal"/>
    <w:qFormat/>
    <w:rsid w:val="00063876"/>
    <w:pPr>
      <w:spacing w:before="240" w:after="120"/>
    </w:pPr>
    <w:rPr>
      <w:rFonts w:ascii="Times New Roman" w:hAnsi="Times New Roman"/>
      <w:b/>
      <w:sz w:val="32"/>
    </w:rPr>
  </w:style>
  <w:style w:type="paragraph" w:customStyle="1" w:styleId="Heading2TOC">
    <w:name w:val="Heading2 TOC"/>
    <w:basedOn w:val="Normal"/>
    <w:qFormat/>
    <w:rsid w:val="00063876"/>
    <w:pPr>
      <w:spacing w:before="240" w:after="60"/>
    </w:pPr>
    <w:rPr>
      <w:rFonts w:ascii="Times New Roman" w:hAnsi="Times New Roman"/>
      <w:b/>
      <w:sz w:val="28"/>
    </w:rPr>
  </w:style>
  <w:style w:type="character" w:customStyle="1" w:styleId="Underline">
    <w:name w:val="Underline"/>
    <w:basedOn w:val="DefaultParagraphFont"/>
    <w:qFormat/>
    <w:rsid w:val="00063876"/>
    <w:rPr>
      <w:u w:val="single"/>
    </w:rPr>
  </w:style>
  <w:style w:type="character" w:customStyle="1" w:styleId="BoldandItalics">
    <w:name w:val="Bold and Italics"/>
    <w:qFormat/>
    <w:rsid w:val="00063876"/>
    <w:rPr>
      <w:b/>
      <w:i/>
      <w:u w:val="none"/>
    </w:rPr>
  </w:style>
  <w:style w:type="paragraph" w:styleId="BalloonText">
    <w:name w:val="Balloon Text"/>
    <w:basedOn w:val="Normal"/>
    <w:link w:val="BalloonTextChar"/>
    <w:rsid w:val="00063876"/>
    <w:rPr>
      <w:rFonts w:ascii="Tahoma" w:hAnsi="Tahoma" w:cs="Tahoma"/>
      <w:sz w:val="16"/>
      <w:szCs w:val="16"/>
    </w:rPr>
  </w:style>
  <w:style w:type="character" w:customStyle="1" w:styleId="BalloonTextChar">
    <w:name w:val="Balloon Text Char"/>
    <w:basedOn w:val="DefaultParagraphFont"/>
    <w:link w:val="BalloonText"/>
    <w:rsid w:val="000638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38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38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3876"/>
    <w:rPr>
      <w:b/>
      <w:color w:val="660033"/>
      <w:spacing w:val="0"/>
    </w:rPr>
  </w:style>
  <w:style w:type="paragraph" w:customStyle="1" w:styleId="Nameditemlist">
    <w:name w:val="Named item list"/>
    <w:basedOn w:val="BodyText"/>
    <w:qFormat/>
    <w:rsid w:val="00063876"/>
    <w:pPr>
      <w:tabs>
        <w:tab w:val="left" w:pos="2835"/>
      </w:tabs>
      <w:ind w:left="2835" w:hanging="2835"/>
    </w:pPr>
  </w:style>
  <w:style w:type="paragraph" w:customStyle="1" w:styleId="BodyTextnopadding">
    <w:name w:val="Body Text no padding"/>
    <w:basedOn w:val="BodyText"/>
    <w:qFormat/>
    <w:rsid w:val="00063876"/>
    <w:pPr>
      <w:spacing w:before="0" w:after="0"/>
    </w:pPr>
  </w:style>
  <w:style w:type="paragraph" w:customStyle="1" w:styleId="BodyTextBold">
    <w:name w:val="Body Text Bold"/>
    <w:basedOn w:val="BodyText"/>
    <w:qFormat/>
    <w:rsid w:val="00063876"/>
    <w:rPr>
      <w:b/>
    </w:rPr>
  </w:style>
  <w:style w:type="character" w:styleId="Hyperlink">
    <w:name w:val="Hyperlink"/>
    <w:basedOn w:val="DefaultParagraphFont"/>
    <w:uiPriority w:val="99"/>
    <w:unhideWhenUsed/>
    <w:rsid w:val="00D606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700</Words>
  <Characters>4843</Characters>
  <Application>Microsoft Office Word</Application>
  <DocSecurity>0</DocSecurity>
  <Lines>156</Lines>
  <Paragraphs>74</Paragraphs>
  <ScaleCrop>false</ScaleCrop>
  <Company>Author-it Software Corporation Ltd.</Company>
  <LinksUpToDate>false</LinksUpToDate>
  <CharactersWithSpaces>5469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PSPSEC016 Define information systems framework</dc:title>
  <dc:subject>Approved</dc:subject>
  <dc:creator>SkillsIQ</dc:creator>
  <cp:keywords>Release: 1</cp:keywords>
  <dc:description>Review Date: 12 April 2008</dc:description>
  <cp:lastModifiedBy>HSD_TPCMSd.prod</cp:lastModifiedBy>
  <cp:revision>3</cp:revision>
  <dcterms:created xsi:type="dcterms:W3CDTF">2022-04-03T13:03:00Z</dcterms:created>
  <dcterms:modified xsi:type="dcterms:W3CDTF">2022-04-03T13:03:00Z</dcterms:modified>
</cp:coreProperties>
</file>