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46C" w:rsidP="00DF74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PSPSEC014 Coordinate protective security</w:t>
      </w:r>
      <w:r>
        <w:fldChar w:fldCharType="end"/>
      </w:r>
    </w:p>
    <w:p w:rsidR="00DF746C" w:rsidP="00DF746C">
      <w:pPr>
        <w:pStyle w:val="Version"/>
        <w:sectPr w:rsidSect="00FB2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F6D" w:rsidP="00FB2F6D">
      <w:pPr>
        <w:pStyle w:val="SuperHeading"/>
      </w:pPr>
      <w:r w:rsidRPr="00FB2F6D">
        <w:t>Assessment Requirements for PSPSEC014 Coordinate protective security</w:t>
      </w:r>
    </w:p>
    <w:p w:rsidR="00000000" w:rsidRPr="00FB2F6D" w:rsidP="00FB2F6D">
      <w:pPr>
        <w:pStyle w:val="Heading1"/>
      </w:pPr>
      <w:bookmarkStart w:id="1" w:name="O_827204"/>
      <w:bookmarkEnd w:id="1"/>
      <w:r w:rsidRPr="00FB2F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F7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F6D">
            <w:pPr>
              <w:pStyle w:val="TableHeading"/>
              <w:rPr>
                <w:lang w:val="en-NZ"/>
              </w:rPr>
            </w:pPr>
            <w:r w:rsidRPr="00FB2F6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F6D">
            <w:pPr>
              <w:pStyle w:val="TableHeading"/>
              <w:rPr>
                <w:lang w:val="en-NZ"/>
              </w:rPr>
            </w:pPr>
            <w:r w:rsidRPr="00FB2F6D">
              <w:t>Comments</w:t>
            </w:r>
          </w:p>
        </w:tc>
      </w:tr>
      <w:tr w:rsidTr="00DF7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F6D">
            <w:pPr>
              <w:pStyle w:val="BodyText"/>
              <w:rPr>
                <w:lang w:val="en-NZ"/>
              </w:rPr>
            </w:pPr>
            <w:r w:rsidRPr="00FB2F6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F6D" w:rsidP="00FB2F6D">
            <w:pPr>
              <w:pStyle w:val="BodyText"/>
            </w:pPr>
            <w:r w:rsidRPr="00FB2F6D">
              <w:t xml:space="preserve">These Assessment Requirements were released in PSP Public Sector Training Package release 1.0 and meet the Standards for Training Packages. </w:t>
            </w:r>
          </w:p>
          <w:p w:rsidR="00000000" w:rsidRPr="00FB2F6D" w:rsidP="00FB2F6D">
            <w:pPr>
              <w:pStyle w:val="BodyText"/>
            </w:pPr>
          </w:p>
          <w:p w:rsidR="00000000" w:rsidRPr="00FB2F6D" w:rsidP="00FB2F6D">
            <w:pPr>
              <w:pStyle w:val="ListBullet"/>
            </w:pPr>
            <w:r w:rsidRPr="00FB2F6D">
              <w:t>Assessment Requirements created drawing upon specified assessment information from superseded unit</w:t>
            </w:r>
          </w:p>
        </w:tc>
      </w:tr>
    </w:tbl>
    <w:p w:rsidR="00000000" w:rsidRPr="00FB2F6D" w:rsidP="00FB2F6D">
      <w:pPr>
        <w:pStyle w:val="BodyText"/>
      </w:pPr>
    </w:p>
    <w:p w:rsidR="00000000" w:rsidRPr="00FB2F6D" w:rsidP="00FB2F6D">
      <w:pPr>
        <w:pStyle w:val="AllowPageBreak"/>
      </w:pPr>
    </w:p>
    <w:p w:rsidR="00000000" w:rsidRPr="00FB2F6D" w:rsidP="00FB2F6D">
      <w:pPr>
        <w:pStyle w:val="Heading1"/>
      </w:pPr>
      <w:bookmarkStart w:id="2" w:name="O_827205"/>
      <w:bookmarkEnd w:id="2"/>
      <w:r w:rsidRPr="00FB2F6D">
        <w:t>Performance Evidence</w:t>
      </w:r>
    </w:p>
    <w:p w:rsidR="00000000" w:rsidRPr="00FB2F6D" w:rsidP="00DF746C">
      <w:pPr>
        <w:pStyle w:val="BodyText"/>
      </w:pPr>
      <w:r w:rsidRPr="00FB2F6D">
        <w:t xml:space="preserve">Evidence required to demonstrate competence must satisfy all of the requirements of the elements and performance criteria. If not otherwise specified </w:t>
      </w:r>
      <w:r w:rsidRPr="00FB2F6D">
        <w:t>the candidate must demonstrate evidence of performance of the following on at least two occasions.</w:t>
      </w:r>
    </w:p>
    <w:p w:rsidR="00000000" w:rsidRPr="00FB2F6D" w:rsidP="00FB2F6D">
      <w:pPr>
        <w:pStyle w:val="ListBullet"/>
      </w:pPr>
      <w:r w:rsidRPr="00FB2F6D">
        <w:t>applying legislation, regulations and policies relating to the coordination of protective security</w:t>
      </w:r>
    </w:p>
    <w:p w:rsidR="00000000" w:rsidRPr="00FB2F6D" w:rsidP="00FB2F6D">
      <w:pPr>
        <w:pStyle w:val="ListBullet"/>
      </w:pPr>
      <w:r w:rsidRPr="00FB2F6D">
        <w:t>reading and analysing complex documents</w:t>
      </w:r>
    </w:p>
    <w:p w:rsidR="00000000" w:rsidRPr="00FB2F6D" w:rsidP="00FB2F6D">
      <w:pPr>
        <w:pStyle w:val="ListBullet"/>
      </w:pPr>
      <w:r w:rsidRPr="00FB2F6D">
        <w:t>researching and c</w:t>
      </w:r>
      <w:r w:rsidRPr="00FB2F6D">
        <w:t>ritically analysing the operational environment and drawing conclusions</w:t>
      </w:r>
    </w:p>
    <w:p w:rsidR="00000000" w:rsidRPr="00FB2F6D" w:rsidP="00FB2F6D">
      <w:pPr>
        <w:pStyle w:val="ListBullet"/>
      </w:pPr>
      <w:r w:rsidRPr="00FB2F6D">
        <w:t>using communication with diverse stakeholders involving listening, questioning, paraphrasing, clarifying and summarising, to provide advice and support</w:t>
      </w:r>
    </w:p>
    <w:p w:rsidR="00000000" w:rsidRPr="00FB2F6D" w:rsidP="00FB2F6D">
      <w:pPr>
        <w:pStyle w:val="ListBullet"/>
      </w:pPr>
      <w:r w:rsidRPr="00FB2F6D">
        <w:t>writing reports and recommendati</w:t>
      </w:r>
      <w:r w:rsidRPr="00FB2F6D">
        <w:t>ons requiring formal language and structure</w:t>
      </w:r>
    </w:p>
    <w:p w:rsidR="00000000" w:rsidRPr="00FB2F6D" w:rsidP="00FB2F6D">
      <w:pPr>
        <w:pStyle w:val="AllowPageBreak"/>
      </w:pPr>
    </w:p>
    <w:p w:rsidR="00000000" w:rsidRPr="00FB2F6D" w:rsidP="00FB2F6D">
      <w:pPr>
        <w:pStyle w:val="Heading1"/>
      </w:pPr>
      <w:bookmarkStart w:id="3" w:name="O_827206"/>
      <w:bookmarkEnd w:id="3"/>
      <w:r w:rsidRPr="00FB2F6D">
        <w:t>Knowledge Evidence</w:t>
      </w:r>
    </w:p>
    <w:p w:rsidR="00000000" w:rsidRPr="00FB2F6D" w:rsidP="00DF746C">
      <w:pPr>
        <w:pStyle w:val="BodyText"/>
      </w:pPr>
      <w:r w:rsidRPr="00FB2F6D">
        <w:t>Evidence required to demonstrate competence must satisfy all of the requirements of the elements and performance criteria. If not otherwise specified the depth of knowledge dem</w:t>
      </w:r>
      <w:r w:rsidRPr="00FB2F6D">
        <w:t>onstrated must be appropriate to the job context of the candidate.</w:t>
      </w:r>
    </w:p>
    <w:p w:rsidR="00000000" w:rsidRPr="00FB2F6D" w:rsidP="00DF746C">
      <w:pPr>
        <w:pStyle w:val="BodyText"/>
      </w:pPr>
      <w:r w:rsidRPr="00FB2F6D">
        <w:t>Operational knowledge of:</w:t>
      </w:r>
    </w:p>
    <w:p w:rsidR="00000000" w:rsidRPr="00FB2F6D" w:rsidP="00FB2F6D">
      <w:pPr>
        <w:pStyle w:val="ListBullet"/>
      </w:pPr>
      <w:r w:rsidRPr="00FB2F6D">
        <w:t>public service Acts</w:t>
      </w:r>
    </w:p>
    <w:p w:rsidR="00000000" w:rsidRPr="00FB2F6D" w:rsidP="00FB2F6D">
      <w:pPr>
        <w:pStyle w:val="ListBullet"/>
      </w:pPr>
      <w:r w:rsidRPr="00FB2F6D">
        <w:t>Crimes Act 1914 and Criminal Code 1985</w:t>
      </w:r>
    </w:p>
    <w:p w:rsidR="00000000" w:rsidRPr="00FB2F6D" w:rsidP="00FB2F6D">
      <w:pPr>
        <w:pStyle w:val="ListBullet"/>
      </w:pPr>
      <w:r w:rsidRPr="00FB2F6D">
        <w:t>Freedom of Information Act 1982</w:t>
      </w:r>
    </w:p>
    <w:p w:rsidR="00000000" w:rsidRPr="00FB2F6D" w:rsidP="00FB2F6D">
      <w:pPr>
        <w:pStyle w:val="ListBullet"/>
      </w:pPr>
      <w:r w:rsidRPr="00FB2F6D">
        <w:t>Privacy Act 1988</w:t>
      </w:r>
    </w:p>
    <w:p w:rsidR="00000000" w:rsidRPr="00FB2F6D" w:rsidP="00FB2F6D">
      <w:pPr>
        <w:pStyle w:val="ListBullet"/>
      </w:pPr>
      <w:r w:rsidRPr="00FB2F6D">
        <w:t>fraud control policy</w:t>
      </w:r>
    </w:p>
    <w:p w:rsidR="00000000" w:rsidRPr="00FB2F6D" w:rsidP="00FB2F6D">
      <w:pPr>
        <w:pStyle w:val="ListBullet"/>
      </w:pPr>
      <w:r w:rsidRPr="00FB2F6D">
        <w:t>protective security policy</w:t>
      </w:r>
    </w:p>
    <w:p w:rsidR="00000000" w:rsidRPr="00FB2F6D" w:rsidP="00FB2F6D">
      <w:pPr>
        <w:pStyle w:val="ListBullet"/>
      </w:pPr>
      <w:r w:rsidRPr="00FB2F6D">
        <w:t>the o</w:t>
      </w:r>
      <w:r w:rsidRPr="00FB2F6D">
        <w:t>rganisation’s functions, assets and security environment</w:t>
      </w:r>
    </w:p>
    <w:p w:rsidR="00000000" w:rsidRPr="00FB2F6D" w:rsidP="00FB2F6D">
      <w:pPr>
        <w:pStyle w:val="ListBullet"/>
      </w:pPr>
      <w:r w:rsidRPr="00FB2F6D">
        <w:t>Australian standards, quality assurance and certification requirements</w:t>
      </w:r>
    </w:p>
    <w:p w:rsidR="00000000" w:rsidRPr="00FB2F6D" w:rsidP="00FB2F6D">
      <w:pPr>
        <w:pStyle w:val="ListBullet"/>
      </w:pPr>
      <w:r w:rsidRPr="00FB2F6D">
        <w:t>AS/NZS ISO 31000:2009 risk management – principles and guidelines</w:t>
      </w:r>
    </w:p>
    <w:p w:rsidR="00000000" w:rsidRPr="00FB2F6D" w:rsidP="00FB2F6D">
      <w:pPr>
        <w:pStyle w:val="ListBullet"/>
      </w:pPr>
      <w:r w:rsidRPr="00FB2F6D">
        <w:t>equal employment opportunity, equity and diversity principles</w:t>
      </w:r>
    </w:p>
    <w:p w:rsidR="00000000" w:rsidRPr="00FB2F6D" w:rsidP="00FB2F6D">
      <w:pPr>
        <w:pStyle w:val="ListBullet"/>
      </w:pPr>
      <w:r w:rsidRPr="00FB2F6D">
        <w:t>public sector legislation, including WHS and environment, in the context of coordinating protective security</w:t>
      </w:r>
    </w:p>
    <w:p w:rsidR="00000000" w:rsidRPr="00FB2F6D" w:rsidP="00FB2F6D">
      <w:pPr>
        <w:pStyle w:val="AllowPageBreak"/>
      </w:pPr>
    </w:p>
    <w:p w:rsidR="00000000" w:rsidRPr="00FB2F6D" w:rsidP="00FB2F6D">
      <w:pPr>
        <w:pStyle w:val="Heading1"/>
      </w:pPr>
      <w:bookmarkStart w:id="4" w:name="O_827207"/>
      <w:bookmarkEnd w:id="4"/>
      <w:r w:rsidRPr="00FB2F6D">
        <w:t>Assessment Conditions</w:t>
      </w:r>
    </w:p>
    <w:p w:rsidR="00000000" w:rsidRPr="00FB2F6D" w:rsidP="00DF746C">
      <w:pPr>
        <w:pStyle w:val="BodyText"/>
      </w:pPr>
      <w:r w:rsidRPr="00FB2F6D">
        <w:t xml:space="preserve">Assessment of this unit requires evidence gathered over time in a workplace environment or one that closely </w:t>
      </w:r>
      <w:r w:rsidRPr="00FB2F6D">
        <w:t>resembles normal work practice and replicates the diverse conditions likely to be encountered when coordinating protective security.</w:t>
      </w:r>
    </w:p>
    <w:p w:rsidR="00DF746C" w:rsidP="00DF746C">
      <w:pPr>
        <w:pStyle w:val="BodyText"/>
      </w:pPr>
      <w:r w:rsidRPr="00FB2F6D">
        <w:t>Assessors must satisfy the NVR/AQTF mandatory competency requirements for assessors.</w:t>
      </w:r>
    </w:p>
    <w:p w:rsidR="00000000" w:rsidRPr="00FB2F6D" w:rsidP="00FB2F6D">
      <w:pPr>
        <w:pStyle w:val="Heading1"/>
      </w:pPr>
      <w:bookmarkStart w:id="5" w:name="O_827210"/>
      <w:bookmarkEnd w:id="5"/>
      <w:r w:rsidRPr="00FB2F6D">
        <w:t>Links</w:t>
      </w:r>
    </w:p>
    <w:p w:rsidR="00000000" w:rsidRPr="00FB2F6D" w:rsidP="00DF746C">
      <w:pPr>
        <w:pStyle w:val="BodyText"/>
      </w:pPr>
      <w:r w:rsidRPr="00FB2F6D">
        <w:t>Companion Vol</w:t>
      </w:r>
      <w:r w:rsidRPr="00FB2F6D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242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2F6D" w:rsidP="00DF746C">
      <w:pPr>
        <w:pStyle w:val="BodyText"/>
      </w:pPr>
      <w:r w:rsidRPr="00FB2F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242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2F6D" w:rsidP="00DF746C">
      <w:pPr>
        <w:pStyle w:val="BodyText"/>
      </w:pPr>
      <w:r w:rsidRPr="00FB2F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242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2F6D" w:rsidP="00FB2F6D"/>
    <w:sectPr w:rsidSect="00FB2F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F6D" w:rsidRPr="00DF746C" w:rsidP="00DF74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6C" w:rsidP="00FB2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746C" w:rsidP="00FB2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746C" w:rsidP="00FB2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F6D" w:rsidRPr="00DF746C" w:rsidP="00DF74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46C" w:rsidRPr="002D2AF8" w:rsidP="00FB2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PSPSEC014 Coordinate protective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F746C" w:rsidP="00FB2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640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C6C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F6D"/>
  </w:style>
  <w:style w:type="character" w:customStyle="1" w:styleId="Heading1Char">
    <w:name w:val="Heading 1 Char"/>
    <w:basedOn w:val="DefaultParagraphFont"/>
    <w:link w:val="Heading1"/>
    <w:rsid w:val="00FB2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F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2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2F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2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F6D"/>
    <w:rPr>
      <w:b/>
      <w:spacing w:val="0"/>
    </w:rPr>
  </w:style>
  <w:style w:type="paragraph" w:customStyle="1" w:styleId="SuperTitle">
    <w:name w:val="SuperTitle"/>
    <w:basedOn w:val="Title"/>
    <w:rsid w:val="00FB2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F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F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F6D"/>
    <w:rPr>
      <w:i/>
    </w:rPr>
  </w:style>
  <w:style w:type="paragraph" w:styleId="Caption">
    <w:name w:val="caption"/>
    <w:basedOn w:val="BodyText"/>
    <w:next w:val="Normal"/>
    <w:qFormat/>
    <w:rsid w:val="00FB2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F6D"/>
  </w:style>
  <w:style w:type="paragraph" w:styleId="TableofFigures">
    <w:name w:val="table of figures"/>
    <w:basedOn w:val="Normal"/>
    <w:next w:val="Normal"/>
    <w:semiHidden/>
    <w:rsid w:val="00FB2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F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2F6D"/>
    <w:rPr>
      <w:rFonts w:ascii="Wingdings" w:hAnsi="Wingdings"/>
    </w:rPr>
  </w:style>
  <w:style w:type="character" w:customStyle="1" w:styleId="HotSpot">
    <w:name w:val="HotSpot"/>
    <w:rsid w:val="00FB2F6D"/>
    <w:rPr>
      <w:color w:val="0033CC"/>
      <w:u w:val="none"/>
    </w:rPr>
  </w:style>
  <w:style w:type="paragraph" w:customStyle="1" w:styleId="BodyTextRight">
    <w:name w:val="Body Text Right"/>
    <w:basedOn w:val="BodyText"/>
    <w:rsid w:val="00FB2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F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F6D"/>
    <w:rPr>
      <w:sz w:val="32"/>
    </w:rPr>
  </w:style>
  <w:style w:type="paragraph" w:customStyle="1" w:styleId="HeadingProcedure">
    <w:name w:val="Heading Procedure"/>
    <w:basedOn w:val="HeadingBase"/>
    <w:next w:val="Normal"/>
    <w:rsid w:val="00FB2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F6D"/>
    <w:pPr>
      <w:spacing w:before="60" w:after="60"/>
    </w:pPr>
  </w:style>
  <w:style w:type="paragraph" w:styleId="ListContinue">
    <w:name w:val="List Continue"/>
    <w:basedOn w:val="List"/>
    <w:rsid w:val="00FB2F6D"/>
    <w:pPr>
      <w:ind w:firstLine="0"/>
    </w:pPr>
  </w:style>
  <w:style w:type="paragraph" w:customStyle="1" w:styleId="ListNote">
    <w:name w:val="List Note"/>
    <w:basedOn w:val="List"/>
    <w:rsid w:val="00FB2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F6D"/>
    <w:rPr>
      <w:rFonts w:ascii="Courier New" w:hAnsi="Courier New"/>
    </w:rPr>
  </w:style>
  <w:style w:type="paragraph" w:customStyle="1" w:styleId="NoteBullet">
    <w:name w:val="Note Bullet"/>
    <w:basedOn w:val="Note"/>
    <w:rsid w:val="00FB2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F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2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F6D"/>
    <w:rPr>
      <w:b/>
      <w:smallCaps/>
    </w:rPr>
  </w:style>
  <w:style w:type="paragraph" w:customStyle="1" w:styleId="TableListNumber">
    <w:name w:val="Table List Number"/>
    <w:basedOn w:val="ListNumber"/>
    <w:rsid w:val="00FB2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F6D"/>
    <w:pPr>
      <w:numPr>
        <w:numId w:val="8"/>
      </w:numPr>
    </w:pPr>
  </w:style>
  <w:style w:type="paragraph" w:customStyle="1" w:styleId="ListAlpha2">
    <w:name w:val="List Alpha 2"/>
    <w:basedOn w:val="List2"/>
    <w:rsid w:val="00FB2F6D"/>
    <w:pPr>
      <w:numPr>
        <w:numId w:val="7"/>
      </w:numPr>
    </w:pPr>
  </w:style>
  <w:style w:type="paragraph" w:styleId="List2">
    <w:name w:val="List 2"/>
    <w:basedOn w:val="BodyText"/>
    <w:rsid w:val="00FB2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F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F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2F6D"/>
    <w:pPr>
      <w:numPr>
        <w:numId w:val="3"/>
      </w:numPr>
    </w:pPr>
  </w:style>
  <w:style w:type="paragraph" w:styleId="ListContinue2">
    <w:name w:val="List Continue 2"/>
    <w:basedOn w:val="List2"/>
    <w:rsid w:val="00FB2F6D"/>
    <w:pPr>
      <w:ind w:firstLine="0"/>
    </w:pPr>
  </w:style>
  <w:style w:type="paragraph" w:styleId="ListContinue3">
    <w:name w:val="List Continue 3"/>
    <w:basedOn w:val="List3"/>
    <w:rsid w:val="00FB2F6D"/>
    <w:pPr>
      <w:ind w:left="1021" w:firstLine="0"/>
    </w:pPr>
  </w:style>
  <w:style w:type="paragraph" w:styleId="ListContinue4">
    <w:name w:val="List Continue 4"/>
    <w:basedOn w:val="List4"/>
    <w:rsid w:val="00FB2F6D"/>
    <w:pPr>
      <w:ind w:firstLine="0"/>
    </w:pPr>
  </w:style>
  <w:style w:type="paragraph" w:styleId="ListContinue5">
    <w:name w:val="List Continue 5"/>
    <w:basedOn w:val="List5"/>
    <w:rsid w:val="00FB2F6D"/>
    <w:pPr>
      <w:ind w:firstLine="0"/>
    </w:pPr>
  </w:style>
  <w:style w:type="paragraph" w:styleId="ListNumber3">
    <w:name w:val="List Number 3"/>
    <w:basedOn w:val="List3"/>
    <w:rsid w:val="00FB2F6D"/>
    <w:pPr>
      <w:numPr>
        <w:numId w:val="4"/>
      </w:numPr>
    </w:pPr>
  </w:style>
  <w:style w:type="paragraph" w:styleId="ListNumber4">
    <w:name w:val="List Number 4"/>
    <w:basedOn w:val="List4"/>
    <w:rsid w:val="00FB2F6D"/>
    <w:pPr>
      <w:numPr>
        <w:numId w:val="5"/>
      </w:numPr>
    </w:pPr>
  </w:style>
  <w:style w:type="paragraph" w:styleId="ListNumber5">
    <w:name w:val="List Number 5"/>
    <w:basedOn w:val="List5"/>
    <w:rsid w:val="00FB2F6D"/>
    <w:pPr>
      <w:numPr>
        <w:numId w:val="6"/>
      </w:numPr>
    </w:pPr>
  </w:style>
  <w:style w:type="paragraph" w:styleId="BlockText">
    <w:name w:val="Block Text"/>
    <w:basedOn w:val="Normal"/>
    <w:rsid w:val="00FB2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F6D"/>
    <w:rPr>
      <w:sz w:val="16"/>
      <w:vertAlign w:val="superscript"/>
    </w:rPr>
  </w:style>
  <w:style w:type="character" w:customStyle="1" w:styleId="Symbols">
    <w:name w:val="Symbols"/>
    <w:basedOn w:val="DefaultParagraphFont"/>
    <w:rsid w:val="00FB2F6D"/>
    <w:rPr>
      <w:rFonts w:ascii="Symbol" w:hAnsi="Symbol"/>
    </w:rPr>
  </w:style>
  <w:style w:type="character" w:customStyle="1" w:styleId="MenuOptions">
    <w:name w:val="Menu Options"/>
    <w:basedOn w:val="DefaultParagraphFont"/>
    <w:rsid w:val="00FB2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F6D"/>
    <w:rPr>
      <w:b/>
    </w:rPr>
  </w:style>
  <w:style w:type="character" w:customStyle="1" w:styleId="Underlined">
    <w:name w:val="Underlined"/>
    <w:basedOn w:val="DefaultParagraphFont"/>
    <w:rsid w:val="00FB2F6D"/>
    <w:rPr>
      <w:u w:val="single"/>
    </w:rPr>
  </w:style>
  <w:style w:type="paragraph" w:customStyle="1" w:styleId="TableBodyTextRight">
    <w:name w:val="Table Body Text Right"/>
    <w:basedOn w:val="TableBodyText"/>
    <w:rsid w:val="00FB2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F6D"/>
    <w:rPr>
      <w:sz w:val="18"/>
    </w:rPr>
  </w:style>
  <w:style w:type="paragraph" w:customStyle="1" w:styleId="BodySmallRight">
    <w:name w:val="Body Small Right"/>
    <w:basedOn w:val="BodyTextRight"/>
    <w:rsid w:val="00FB2F6D"/>
    <w:rPr>
      <w:sz w:val="18"/>
      <w:szCs w:val="18"/>
    </w:rPr>
  </w:style>
  <w:style w:type="paragraph" w:customStyle="1" w:styleId="MarginEdition">
    <w:name w:val="Margin Edition"/>
    <w:basedOn w:val="MarginNote"/>
    <w:rsid w:val="00FB2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F6D"/>
    <w:rPr>
      <w:sz w:val="2"/>
      <w:szCs w:val="2"/>
    </w:rPr>
  </w:style>
  <w:style w:type="character" w:customStyle="1" w:styleId="Small">
    <w:name w:val="Small"/>
    <w:basedOn w:val="DefaultParagraphFont"/>
    <w:rsid w:val="00FB2F6D"/>
    <w:rPr>
      <w:sz w:val="16"/>
    </w:rPr>
  </w:style>
  <w:style w:type="paragraph" w:customStyle="1" w:styleId="WideTable">
    <w:name w:val="Wide Table"/>
    <w:basedOn w:val="Normal"/>
    <w:rsid w:val="00FB2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F6D"/>
  </w:style>
  <w:style w:type="paragraph" w:styleId="Quote">
    <w:name w:val="Quote"/>
    <w:basedOn w:val="Heading1"/>
    <w:link w:val="QuoteChar"/>
    <w:qFormat/>
    <w:rsid w:val="00FB2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F6D"/>
    <w:pPr>
      <w:pageBreakBefore/>
    </w:pPr>
  </w:style>
  <w:style w:type="paragraph" w:customStyle="1" w:styleId="Border">
    <w:name w:val="Border"/>
    <w:basedOn w:val="Normal"/>
    <w:qFormat/>
    <w:rsid w:val="00FB2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F6D"/>
    <w:rPr>
      <w:u w:val="single"/>
    </w:rPr>
  </w:style>
  <w:style w:type="character" w:customStyle="1" w:styleId="BoldandItalics">
    <w:name w:val="Bold and Italics"/>
    <w:qFormat/>
    <w:rsid w:val="00FB2F6D"/>
    <w:rPr>
      <w:b/>
      <w:i/>
      <w:u w:val="none"/>
    </w:rPr>
  </w:style>
  <w:style w:type="paragraph" w:styleId="BalloonText">
    <w:name w:val="Balloon Text"/>
    <w:basedOn w:val="Normal"/>
    <w:link w:val="BalloonTextChar"/>
    <w:rsid w:val="00FB2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F6D"/>
    <w:pPr>
      <w:spacing w:before="0" w:after="0"/>
    </w:pPr>
  </w:style>
  <w:style w:type="paragraph" w:customStyle="1" w:styleId="BodyTextBold">
    <w:name w:val="Body Text Bold"/>
    <w:basedOn w:val="BodyText"/>
    <w:qFormat/>
    <w:rsid w:val="00FB2F6D"/>
    <w:rPr>
      <w:b/>
    </w:rPr>
  </w:style>
  <w:style w:type="character" w:styleId="Hyperlink">
    <w:name w:val="Hyperlink"/>
    <w:basedOn w:val="DefaultParagraphFont"/>
    <w:uiPriority w:val="99"/>
    <w:unhideWhenUsed/>
    <w:rsid w:val="00DF74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2770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PSPSEC014 Coordinate protective security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