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797" w:rsidP="00E60797">
      <w:pPr>
        <w:pStyle w:val="Title"/>
      </w:pPr>
      <w:r>
        <w:fldChar w:fldCharType="begin"/>
      </w:r>
      <w:r>
        <w:instrText xml:space="preserve"> TITLE   \* MERGEFORMAT </w:instrText>
      </w:r>
      <w:r>
        <w:fldChar w:fldCharType="separate"/>
      </w:r>
      <w:r>
        <w:t>PSPSEC013 Implement and monitor security risk management plans</w:t>
      </w:r>
      <w:r>
        <w:fldChar w:fldCharType="end"/>
      </w:r>
    </w:p>
    <w:p w:rsidR="00E60797" w:rsidP="00E60797">
      <w:pPr>
        <w:pStyle w:val="Version"/>
        <w:sectPr w:rsidSect="00241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5D8" w:rsidP="002415D8">
      <w:pPr>
        <w:pStyle w:val="SuperHeading"/>
      </w:pPr>
      <w:r w:rsidRPr="002415D8">
        <w:t>PSPSEC013 Implement and monitor security risk management plans</w:t>
      </w:r>
    </w:p>
    <w:p w:rsidR="00000000" w:rsidRPr="002415D8" w:rsidP="002415D8">
      <w:pPr>
        <w:pStyle w:val="Heading1"/>
      </w:pPr>
      <w:bookmarkStart w:id="1" w:name="O_827156"/>
      <w:bookmarkEnd w:id="1"/>
      <w:r w:rsidRPr="002415D8">
        <w:t>Modification History</w:t>
      </w:r>
    </w:p>
    <w:tbl>
      <w:tblPr>
        <w:tblW w:w="0" w:type="auto"/>
        <w:tblLayout w:type="fixed"/>
        <w:tblCellMar>
          <w:left w:w="62" w:type="dxa"/>
          <w:right w:w="62" w:type="dxa"/>
        </w:tblCellMar>
        <w:tblLook w:val="0000"/>
      </w:tblPr>
      <w:tblGrid>
        <w:gridCol w:w="1134"/>
        <w:gridCol w:w="7937"/>
      </w:tblGrid>
      <w:tr w:rsidTr="00E607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Comments</w:t>
            </w:r>
          </w:p>
        </w:tc>
      </w:tr>
      <w:tr w:rsidTr="00E607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BodyText"/>
              <w:rPr>
                <w:lang w:val="en-NZ"/>
              </w:rPr>
            </w:pPr>
            <w:r w:rsidRPr="002415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5D8" w:rsidP="002415D8">
            <w:pPr>
              <w:pStyle w:val="BodyText"/>
            </w:pPr>
            <w:r w:rsidRPr="002415D8">
              <w:t xml:space="preserve">This unit was released in PSP Public Sector Training Package release 1.0 and meets the Standards for Training Packages. </w:t>
            </w:r>
          </w:p>
          <w:p w:rsidR="00000000" w:rsidRPr="002415D8" w:rsidP="002415D8">
            <w:pPr>
              <w:pStyle w:val="BodyText"/>
            </w:pPr>
          </w:p>
          <w:p w:rsidR="00000000" w:rsidRPr="002415D8" w:rsidP="002415D8">
            <w:pPr>
              <w:pStyle w:val="BodyText"/>
            </w:pPr>
            <w:r w:rsidRPr="002415D8">
              <w:t>This unit supersedes and is equivalent to PSPSEC503A Implement and monitor security risk management plans.</w:t>
            </w:r>
          </w:p>
          <w:p w:rsidR="00000000" w:rsidRPr="002415D8" w:rsidP="002415D8">
            <w:pPr>
              <w:pStyle w:val="BodyText"/>
            </w:pPr>
          </w:p>
          <w:p w:rsidR="00000000" w:rsidRPr="002415D8" w:rsidP="002415D8">
            <w:pPr>
              <w:pStyle w:val="ListBullet"/>
            </w:pPr>
            <w:r w:rsidRPr="002415D8">
              <w:t>Unit code updated</w:t>
            </w:r>
          </w:p>
          <w:p w:rsidR="00000000" w:rsidRPr="002415D8" w:rsidP="002415D8">
            <w:pPr>
              <w:pStyle w:val="ListBullet"/>
            </w:pPr>
            <w:r w:rsidRPr="002415D8">
              <w:t>Content and formatting updated to comply with new standards</w:t>
            </w:r>
          </w:p>
          <w:p w:rsidR="00000000" w:rsidRPr="002415D8" w:rsidP="002415D8">
            <w:pPr>
              <w:pStyle w:val="ListBullet"/>
            </w:pPr>
            <w:r w:rsidRPr="002415D8">
              <w:t>All PC transitioned from passive to active voice</w:t>
            </w:r>
          </w:p>
        </w:tc>
      </w:tr>
    </w:tbl>
    <w:p w:rsidR="00000000" w:rsidRPr="002415D8" w:rsidP="002415D8">
      <w:pPr>
        <w:pStyle w:val="BodyText"/>
      </w:pPr>
    </w:p>
    <w:p w:rsidR="00000000" w:rsidRPr="002415D8" w:rsidP="002415D8">
      <w:pPr>
        <w:pStyle w:val="AllowPageBreak"/>
      </w:pPr>
    </w:p>
    <w:p w:rsidR="00000000" w:rsidRPr="002415D8" w:rsidP="002415D8">
      <w:pPr>
        <w:pStyle w:val="Heading1"/>
      </w:pPr>
      <w:bookmarkStart w:id="2" w:name="O_827157"/>
      <w:bookmarkEnd w:id="2"/>
      <w:r w:rsidRPr="002415D8">
        <w:t>Application</w:t>
      </w:r>
    </w:p>
    <w:p w:rsidR="00000000" w:rsidRPr="002415D8" w:rsidP="00E60797">
      <w:pPr>
        <w:pStyle w:val="BodyText"/>
      </w:pPr>
      <w:r w:rsidRPr="002415D8">
        <w:t>This unit describes the skills required to implement and monitor a security risk management plan. It includes implementing the plan, monitoring the risk environment and evaluating the plan.</w:t>
      </w:r>
    </w:p>
    <w:p w:rsidR="00000000" w:rsidRPr="002415D8" w:rsidP="00E60797">
      <w:pPr>
        <w:pStyle w:val="BodyText"/>
      </w:pPr>
      <w:r w:rsidRPr="002415D8">
        <w:t>This unit applies to those working in a security role</w:t>
      </w:r>
      <w:r w:rsidRPr="002415D8">
        <w:t xml:space="preserve"> with some responsibility for addressing organisational risk.</w:t>
      </w:r>
    </w:p>
    <w:p w:rsidR="00000000" w:rsidRPr="002415D8" w:rsidP="00E60797">
      <w:pPr>
        <w:pStyle w:val="BodyText"/>
      </w:pPr>
      <w:r w:rsidRPr="002415D8">
        <w:t>The skills and knowledge described in this unit must be applied within the legislative, regulatory and policy environment in which they are carried out. Organisational policies and procedures m</w:t>
      </w:r>
      <w:r w:rsidRPr="002415D8">
        <w:t>ust be consulted and adhered to, particularly those related to implementing risk management plans.</w:t>
      </w:r>
    </w:p>
    <w:p w:rsidR="00000000" w:rsidRPr="002415D8" w:rsidP="00E60797">
      <w:pPr>
        <w:pStyle w:val="BodyText"/>
      </w:pPr>
      <w:r w:rsidRPr="002415D8">
        <w:t>Those undertaking this unit would work autonomously, occasionally accessing and evaluating support from a broad range of sources, while performing complex t</w:t>
      </w:r>
      <w:r w:rsidRPr="002415D8">
        <w:t>asks in a range of contexts.</w:t>
      </w:r>
    </w:p>
    <w:p w:rsidR="00E60797" w:rsidP="00E60797">
      <w:pPr>
        <w:pStyle w:val="BodyText"/>
      </w:pPr>
      <w:r w:rsidRPr="002415D8">
        <w:t>No licensing, legislative or certification requirements apply to unit at the time of publication.</w:t>
      </w:r>
    </w:p>
    <w:p w:rsidR="00000000" w:rsidRPr="002415D8" w:rsidP="002415D8">
      <w:pPr>
        <w:pStyle w:val="Heading1"/>
      </w:pPr>
      <w:bookmarkStart w:id="3" w:name="O_827159"/>
      <w:bookmarkEnd w:id="3"/>
      <w:r w:rsidRPr="002415D8">
        <w:t>Competency Field</w:t>
      </w:r>
    </w:p>
    <w:p w:rsidR="00000000" w:rsidRPr="002415D8" w:rsidP="00E60797">
      <w:pPr>
        <w:pStyle w:val="BodyText"/>
      </w:pPr>
      <w:r w:rsidRPr="002415D8">
        <w:t>Security</w:t>
      </w:r>
    </w:p>
    <w:p w:rsidR="00000000" w:rsidRPr="002415D8" w:rsidP="002415D8">
      <w:pPr>
        <w:pStyle w:val="Heading1"/>
      </w:pPr>
      <w:bookmarkStart w:id="4" w:name="O_827161"/>
      <w:bookmarkEnd w:id="4"/>
      <w:r w:rsidRPr="002415D8">
        <w:t>Elements and Performance Criteria</w:t>
      </w:r>
    </w:p>
    <w:tbl>
      <w:tblPr>
        <w:tblW w:w="0" w:type="auto"/>
        <w:tblLayout w:type="fixed"/>
        <w:tblCellMar>
          <w:left w:w="62" w:type="dxa"/>
          <w:right w:w="62" w:type="dxa"/>
        </w:tblCellMar>
        <w:tblLook w:val="0000"/>
      </w:tblPr>
      <w:tblGrid>
        <w:gridCol w:w="2203"/>
        <w:gridCol w:w="6804"/>
      </w:tblGrid>
      <w:tr w:rsidTr="00241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PERFORMANCE CRITERIA</w:t>
            </w:r>
          </w:p>
        </w:tc>
      </w:tr>
      <w:tr w:rsidTr="00241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BodyText"/>
              <w:rPr>
                <w:lang w:val="en-NZ"/>
              </w:rPr>
            </w:pPr>
            <w:r w:rsidRPr="002415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BodyText"/>
              <w:rPr>
                <w:lang w:val="en-NZ"/>
              </w:rPr>
            </w:pPr>
            <w:r w:rsidRPr="002415D8">
              <w:t>Performance criteria describe the performance needed to demonstrate achievement of the element. Where bold italicised text is used, further information is detailed in the range of conditions section.</w:t>
            </w:r>
          </w:p>
        </w:tc>
      </w:tr>
      <w:tr w:rsidTr="00241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List"/>
              <w:rPr>
                <w:lang w:val="en-NZ"/>
              </w:rPr>
            </w:pPr>
            <w:r w:rsidRPr="002415D8">
              <w:rPr>
                <w:rStyle w:val="SpecialBold"/>
              </w:rPr>
              <w:t>1.</w:t>
            </w:r>
            <w:r w:rsidRPr="002415D8">
              <w:rPr>
                <w:rStyle w:val="SpecialBold"/>
              </w:rPr>
              <w:tab/>
              <w:t>Implement s</w:t>
            </w:r>
            <w:r w:rsidRPr="002415D8">
              <w:rPr>
                <w:rStyle w:val="SpecialBold"/>
              </w:rPr>
              <w:t>ecurity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5D8" w:rsidP="002415D8">
            <w:pPr>
              <w:pStyle w:val="List"/>
            </w:pPr>
            <w:r w:rsidRPr="002415D8">
              <w:t>1.1</w:t>
            </w:r>
            <w:r w:rsidRPr="002415D8">
              <w:tab/>
              <w:t>Implement countermeasures and treat security risks.</w:t>
            </w:r>
          </w:p>
          <w:p w:rsidR="00000000" w:rsidRPr="002415D8" w:rsidP="002415D8">
            <w:pPr>
              <w:pStyle w:val="List"/>
            </w:pPr>
            <w:r w:rsidRPr="002415D8">
              <w:t>1.2</w:t>
            </w:r>
            <w:r w:rsidRPr="002415D8">
              <w:tab/>
              <w:t>Follow and meet timeframes and budgetary requirements.</w:t>
            </w:r>
          </w:p>
          <w:p w:rsidR="00000000" w:rsidRPr="002415D8" w:rsidP="002415D8">
            <w:pPr>
              <w:pStyle w:val="List"/>
            </w:pPr>
            <w:r w:rsidRPr="002415D8">
              <w:t>1.3</w:t>
            </w:r>
            <w:r w:rsidRPr="002415D8">
              <w:tab/>
              <w:t>Comply with legal, government and organisational policy requirements.</w:t>
            </w:r>
          </w:p>
          <w:p w:rsidR="00000000" w:rsidP="002415D8">
            <w:pPr>
              <w:pStyle w:val="List"/>
              <w:rPr>
                <w:lang w:val="en-NZ"/>
              </w:rPr>
            </w:pPr>
            <w:r w:rsidRPr="002415D8">
              <w:t>1.4</w:t>
            </w:r>
            <w:r w:rsidRPr="002415D8">
              <w:tab/>
              <w:t>Document and monitor residual risks.</w:t>
            </w:r>
          </w:p>
        </w:tc>
      </w:tr>
      <w:tr w:rsidTr="00241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List"/>
              <w:rPr>
                <w:lang w:val="en-NZ"/>
              </w:rPr>
            </w:pPr>
            <w:r w:rsidRPr="002415D8">
              <w:rPr>
                <w:rStyle w:val="SpecialBold"/>
              </w:rPr>
              <w:t>2.</w:t>
            </w:r>
            <w:r w:rsidRPr="002415D8">
              <w:rPr>
                <w:rStyle w:val="SpecialBold"/>
              </w:rPr>
              <w:tab/>
            </w:r>
            <w:r w:rsidRPr="002415D8">
              <w:rPr>
                <w:rStyle w:val="SpecialBold"/>
              </w:rPr>
              <w:t>Monitor the risk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5D8" w:rsidP="002415D8">
            <w:pPr>
              <w:pStyle w:val="List"/>
            </w:pPr>
            <w:r w:rsidRPr="002415D8">
              <w:t>2.1</w:t>
            </w:r>
            <w:r w:rsidRPr="002415D8">
              <w:tab/>
              <w:t>Determine and document strategies to monitor the risk environment.</w:t>
            </w:r>
          </w:p>
          <w:p w:rsidR="00000000" w:rsidRPr="002415D8" w:rsidP="002415D8">
            <w:pPr>
              <w:pStyle w:val="List"/>
            </w:pPr>
            <w:r w:rsidRPr="002415D8">
              <w:t>2.2</w:t>
            </w:r>
            <w:r w:rsidRPr="002415D8">
              <w:tab/>
              <w:t>Monitor security risks, types and sources of threats to detect changing circumstances that may alter risk management priorities.</w:t>
            </w:r>
          </w:p>
          <w:p w:rsidR="00000000" w:rsidRPr="002415D8" w:rsidP="002415D8">
            <w:pPr>
              <w:pStyle w:val="List"/>
            </w:pPr>
            <w:r w:rsidRPr="002415D8">
              <w:t>2.3</w:t>
            </w:r>
            <w:r w:rsidRPr="002415D8">
              <w:tab/>
              <w:t xml:space="preserve">Conduct monitoring </w:t>
            </w:r>
            <w:r w:rsidRPr="002415D8">
              <w:t>on a regular basis.</w:t>
            </w:r>
          </w:p>
          <w:p w:rsidR="00000000" w:rsidRPr="002415D8" w:rsidP="002415D8">
            <w:pPr>
              <w:pStyle w:val="List"/>
            </w:pPr>
            <w:r w:rsidRPr="002415D8">
              <w:t>2.4</w:t>
            </w:r>
            <w:r w:rsidRPr="002415D8">
              <w:tab/>
              <w:t>Monitor organisational changes to identify circumstances where re-examination of the security environment becomes necessary.</w:t>
            </w:r>
          </w:p>
          <w:p w:rsidR="00000000" w:rsidP="002415D8">
            <w:pPr>
              <w:pStyle w:val="List"/>
              <w:rPr>
                <w:lang w:val="en-NZ"/>
              </w:rPr>
            </w:pPr>
            <w:r w:rsidRPr="002415D8">
              <w:t>2.5</w:t>
            </w:r>
            <w:r w:rsidRPr="002415D8">
              <w:tab/>
              <w:t>Document and act upon results of monitoring.</w:t>
            </w:r>
          </w:p>
        </w:tc>
      </w:tr>
      <w:tr w:rsidTr="002415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List"/>
              <w:rPr>
                <w:lang w:val="en-NZ"/>
              </w:rPr>
            </w:pPr>
            <w:r w:rsidRPr="002415D8">
              <w:rPr>
                <w:rStyle w:val="SpecialBold"/>
              </w:rPr>
              <w:t>3.</w:t>
            </w:r>
            <w:r w:rsidRPr="002415D8">
              <w:rPr>
                <w:rStyle w:val="SpecialBold"/>
              </w:rPr>
              <w:tab/>
              <w:t>Evaluate security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5D8" w:rsidP="002415D8">
            <w:pPr>
              <w:pStyle w:val="List"/>
            </w:pPr>
            <w:r w:rsidRPr="002415D8">
              <w:t>3.1</w:t>
            </w:r>
            <w:r w:rsidRPr="002415D8">
              <w:tab/>
              <w:t xml:space="preserve">Monitor risk treatments to </w:t>
            </w:r>
            <w:r w:rsidRPr="002415D8">
              <w:t>gauge extent and effectiveness of implementation.</w:t>
            </w:r>
          </w:p>
          <w:p w:rsidR="00000000" w:rsidRPr="002415D8" w:rsidP="002415D8">
            <w:pPr>
              <w:pStyle w:val="List"/>
            </w:pPr>
            <w:r w:rsidRPr="002415D8">
              <w:t>3.2</w:t>
            </w:r>
            <w:r w:rsidRPr="002415D8">
              <w:tab/>
              <w:t>Evaluate treatments against the objectives of the security plan.</w:t>
            </w:r>
          </w:p>
          <w:p w:rsidR="00000000" w:rsidRPr="002415D8" w:rsidP="002415D8">
            <w:pPr>
              <w:pStyle w:val="List"/>
            </w:pPr>
            <w:r w:rsidRPr="002415D8">
              <w:t>3.3</w:t>
            </w:r>
            <w:r w:rsidRPr="002415D8">
              <w:tab/>
              <w:t>Obtain feedback from stakeholders on the adequacy and need for current security measures affecting their work area.</w:t>
            </w:r>
          </w:p>
          <w:p w:rsidR="00000000" w:rsidRPr="002415D8" w:rsidP="002415D8">
            <w:pPr>
              <w:pStyle w:val="List"/>
            </w:pPr>
            <w:r w:rsidRPr="002415D8">
              <w:t>3.4</w:t>
            </w:r>
            <w:r w:rsidRPr="002415D8">
              <w:tab/>
              <w:t xml:space="preserve">Identify and </w:t>
            </w:r>
            <w:r w:rsidRPr="002415D8">
              <w:t>address weaknesses in the security plan.</w:t>
            </w:r>
          </w:p>
          <w:p w:rsidR="00000000" w:rsidRPr="002415D8" w:rsidP="002415D8">
            <w:pPr>
              <w:pStyle w:val="List"/>
            </w:pPr>
            <w:r w:rsidRPr="002415D8">
              <w:t>3.5</w:t>
            </w:r>
            <w:r w:rsidRPr="002415D8">
              <w:tab/>
              <w:t>Review the plan on an ongoing basis, to detect exceptional incidents, breaches, and changes in circumstances.</w:t>
            </w:r>
          </w:p>
          <w:p w:rsidR="00000000" w:rsidRPr="002415D8" w:rsidP="002415D8">
            <w:pPr>
              <w:pStyle w:val="List"/>
            </w:pPr>
            <w:r w:rsidRPr="002415D8">
              <w:t>3.6</w:t>
            </w:r>
            <w:r w:rsidRPr="002415D8">
              <w:tab/>
              <w:t>Update the plan to reflect current circumstances.</w:t>
            </w:r>
          </w:p>
        </w:tc>
      </w:tr>
    </w:tbl>
    <w:p w:rsidR="00000000" w:rsidRPr="002415D8" w:rsidP="002415D8">
      <w:pPr>
        <w:pStyle w:val="BodyText"/>
      </w:pPr>
    </w:p>
    <w:p w:rsidR="00000000" w:rsidRPr="002415D8" w:rsidP="002415D8">
      <w:pPr>
        <w:pStyle w:val="AllowPageBreak"/>
      </w:pPr>
    </w:p>
    <w:p w:rsidR="00000000" w:rsidRPr="002415D8" w:rsidP="002415D8">
      <w:pPr>
        <w:pStyle w:val="Heading1"/>
      </w:pPr>
      <w:bookmarkStart w:id="5" w:name="O_827162"/>
      <w:bookmarkEnd w:id="5"/>
      <w:r w:rsidRPr="002415D8">
        <w:t>Foundation Skills</w:t>
      </w:r>
    </w:p>
    <w:p w:rsidR="00000000" w:rsidRPr="002415D8" w:rsidP="00E60797">
      <w:pPr>
        <w:pStyle w:val="BodyText"/>
      </w:pPr>
      <w:r w:rsidRPr="002415D8">
        <w:t>The founda</w:t>
      </w:r>
      <w:r w:rsidRPr="002415D8">
        <w:t>tion skills demands of this unit have been mapped for alignment with the Australian Core Skills Framework (ACSF). The following tables outline the performance levels indicated for successful attainment of the unit.</w:t>
      </w:r>
    </w:p>
    <w:p w:rsidR="00000000" w:rsidRPr="002415D8" w:rsidP="002415D8">
      <w:pPr>
        <w:pStyle w:val="BodyText"/>
        <w:keepNext/>
      </w:pPr>
    </w:p>
    <w:p w:rsidR="00000000" w:rsidRPr="002415D8" w:rsidP="002415D8">
      <w:pPr>
        <w:pStyle w:val="BodyText"/>
      </w:pPr>
      <w:bookmarkStart w:id="6" w:name="O_8389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6.5pt">
            <v:imagedata r:id="rId10" o:title=""/>
          </v:shape>
        </w:pict>
      </w:r>
      <w:bookmarkEnd w:id="6"/>
    </w:p>
    <w:p w:rsidR="00000000" w:rsidRPr="002415D8" w:rsidP="002415D8">
      <w:pPr>
        <w:pStyle w:val="BodyText"/>
      </w:pPr>
    </w:p>
    <w:p w:rsidR="00000000" w:rsidRPr="002415D8" w:rsidP="00E60797">
      <w:pPr>
        <w:pStyle w:val="BodyText"/>
      </w:pPr>
      <w:r w:rsidRPr="002415D8">
        <w:t>Further information on ACSF and the foundation skills underpinning this unit can be found in the Foundation Skills Guide on the GSA website.</w:t>
      </w:r>
    </w:p>
    <w:p w:rsidR="00000000" w:rsidRPr="002415D8" w:rsidP="002415D8">
      <w:pPr>
        <w:pStyle w:val="Heading1"/>
      </w:pPr>
      <w:bookmarkStart w:id="7" w:name="O_827164"/>
      <w:bookmarkEnd w:id="7"/>
      <w:r w:rsidRPr="002415D8">
        <w:t>Unit Mapping Information</w:t>
      </w:r>
    </w:p>
    <w:p w:rsidR="00000000" w:rsidRPr="002415D8" w:rsidP="00E60797">
      <w:pPr>
        <w:pStyle w:val="BodyText"/>
      </w:pPr>
      <w:r w:rsidRPr="002415D8">
        <w:t>This unit supersedes and is equivalent to PSPSEC503A Implement and monitor security risk management plans.</w:t>
      </w:r>
    </w:p>
    <w:p w:rsidR="00000000" w:rsidRPr="002415D8" w:rsidP="002415D8">
      <w:pPr>
        <w:pStyle w:val="Heading1"/>
      </w:pPr>
      <w:bookmarkStart w:id="8" w:name="O_827171"/>
      <w:bookmarkEnd w:id="8"/>
      <w:r w:rsidRPr="002415D8">
        <w:t>Links</w:t>
      </w:r>
    </w:p>
    <w:p w:rsidR="00000000" w:rsidRPr="002415D8" w:rsidP="00E60797">
      <w:pPr>
        <w:pStyle w:val="BodyText"/>
      </w:pPr>
      <w:r w:rsidRPr="002415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pPr>
      <w:r w:rsidRPr="002415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pPr>
      <w:r w:rsidRPr="002415D8">
        <w:t>Companion Volume implementation guides are found in VETNet -</w:t>
      </w:r>
      <w:r w:rsidRPr="002415D8">
        <w:t xml:space="preserve">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pPr>
      <w:r w:rsidRPr="002415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sectPr w:rsidSect="002415D8">
          <w:headerReference w:type="default" r:id="rId11"/>
          <w:footerReference w:type="default" r:id="rId12"/>
          <w:pgSz w:w="11908" w:h="16833"/>
          <w:pgMar w:top="1702" w:right="1418" w:bottom="1702" w:left="1418" w:header="992" w:footer="992" w:gutter="0"/>
          <w:cols w:space="720"/>
          <w:noEndnote/>
          <w:docGrid w:linePitch="299"/>
        </w:sectPr>
      </w:pPr>
    </w:p>
    <w:p w:rsidR="00000000" w:rsidRPr="002415D8" w:rsidP="002415D8">
      <w:pPr>
        <w:pStyle w:val="SuperHeading"/>
      </w:pPr>
      <w:r w:rsidRPr="002415D8">
        <w:t>Assessment Requirements for PSPSEC013 Implement and monitor security risk management plans</w:t>
      </w:r>
    </w:p>
    <w:p w:rsidR="00000000" w:rsidRPr="002415D8" w:rsidP="002415D8">
      <w:pPr>
        <w:pStyle w:val="Heading1"/>
      </w:pPr>
      <w:bookmarkStart w:id="9" w:name="O_827166"/>
      <w:bookmarkEnd w:id="9"/>
      <w:r w:rsidRPr="002415D8">
        <w:t>Modification History</w:t>
      </w:r>
    </w:p>
    <w:tbl>
      <w:tblPr>
        <w:tblW w:w="0" w:type="auto"/>
        <w:tblLayout w:type="fixed"/>
        <w:tblCellMar>
          <w:left w:w="62" w:type="dxa"/>
          <w:right w:w="62" w:type="dxa"/>
        </w:tblCellMar>
        <w:tblLook w:val="0000"/>
      </w:tblPr>
      <w:tblGrid>
        <w:gridCol w:w="1134"/>
        <w:gridCol w:w="7937"/>
      </w:tblGrid>
      <w:tr w:rsidTr="00E607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TableHeading"/>
              <w:rPr>
                <w:lang w:val="en-NZ"/>
              </w:rPr>
            </w:pPr>
            <w:r w:rsidRPr="002415D8">
              <w:t>Comments</w:t>
            </w:r>
          </w:p>
        </w:tc>
      </w:tr>
      <w:tr w:rsidTr="00E607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5D8">
            <w:pPr>
              <w:pStyle w:val="BodyText"/>
              <w:rPr>
                <w:lang w:val="en-NZ"/>
              </w:rPr>
            </w:pPr>
            <w:r w:rsidRPr="002415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5D8" w:rsidP="002415D8">
            <w:pPr>
              <w:pStyle w:val="BodyText"/>
            </w:pPr>
            <w:r w:rsidRPr="002415D8">
              <w:t xml:space="preserve">These Assessment Requirements were released in PSP Public Sector Training Package release 1.0 and meet the Standards for Training Packages. </w:t>
            </w:r>
          </w:p>
          <w:p w:rsidR="00000000" w:rsidRPr="002415D8" w:rsidP="002415D8">
            <w:pPr>
              <w:pStyle w:val="BodyText"/>
            </w:pPr>
          </w:p>
          <w:p w:rsidR="00000000" w:rsidRPr="002415D8" w:rsidP="002415D8">
            <w:pPr>
              <w:pStyle w:val="ListBullet"/>
            </w:pPr>
            <w:r w:rsidRPr="002415D8">
              <w:t>Assessment Requirements created drawing upon specified assessment information from superseded unit</w:t>
            </w:r>
          </w:p>
        </w:tc>
      </w:tr>
    </w:tbl>
    <w:p w:rsidR="00000000" w:rsidRPr="002415D8" w:rsidP="002415D8">
      <w:pPr>
        <w:pStyle w:val="BodyText"/>
      </w:pPr>
    </w:p>
    <w:p w:rsidR="00000000" w:rsidRPr="002415D8" w:rsidP="002415D8">
      <w:pPr>
        <w:pStyle w:val="AllowPageBreak"/>
      </w:pPr>
    </w:p>
    <w:p w:rsidR="00000000" w:rsidRPr="002415D8" w:rsidP="002415D8">
      <w:pPr>
        <w:pStyle w:val="Heading1"/>
      </w:pPr>
      <w:bookmarkStart w:id="10" w:name="O_827167"/>
      <w:bookmarkEnd w:id="10"/>
      <w:r w:rsidRPr="002415D8">
        <w:t>Performance Evidence</w:t>
      </w:r>
    </w:p>
    <w:p w:rsidR="00000000" w:rsidRPr="002415D8" w:rsidP="00E60797">
      <w:pPr>
        <w:pStyle w:val="BodyText"/>
      </w:pPr>
      <w:r w:rsidRPr="002415D8">
        <w:t>Evidence required to demonstrate competence must satisfy all of the requirements of the elements and performance criteria. If not otherwise specified the candidate must demonstrate evidence of performance of the following on at le</w:t>
      </w:r>
      <w:r w:rsidRPr="002415D8">
        <w:t>ast two occasions.</w:t>
      </w:r>
    </w:p>
    <w:p w:rsidR="00000000" w:rsidRPr="002415D8" w:rsidP="002415D8">
      <w:pPr>
        <w:pStyle w:val="ListBullet"/>
      </w:pPr>
      <w:r w:rsidRPr="002415D8">
        <w:t>applying legislation, regulations and policies relating to security risk management</w:t>
      </w:r>
    </w:p>
    <w:p w:rsidR="00000000" w:rsidRPr="002415D8" w:rsidP="002415D8">
      <w:pPr>
        <w:pStyle w:val="ListBullet"/>
      </w:pPr>
      <w:r w:rsidRPr="002415D8">
        <w:t>auditing in the context of security risk management</w:t>
      </w:r>
    </w:p>
    <w:p w:rsidR="00000000" w:rsidRPr="002415D8" w:rsidP="002415D8">
      <w:pPr>
        <w:pStyle w:val="ListBullet"/>
      </w:pPr>
      <w:r w:rsidRPr="002415D8">
        <w:t>communicating with diverse stakeholders involving presentation, listening, questioning, paraphrasing, clarifying, summarising</w:t>
      </w:r>
    </w:p>
    <w:p w:rsidR="00000000" w:rsidRPr="002415D8" w:rsidP="002415D8">
      <w:pPr>
        <w:pStyle w:val="ListBullet"/>
      </w:pPr>
      <w:r w:rsidRPr="002415D8">
        <w:t>reading and analysing complex information in standards and security plans</w:t>
      </w:r>
    </w:p>
    <w:p w:rsidR="00000000" w:rsidRPr="002415D8" w:rsidP="002415D8">
      <w:pPr>
        <w:pStyle w:val="ListBullet"/>
      </w:pPr>
      <w:r w:rsidRPr="002415D8">
        <w:t>writing reports requiring formal language and structure</w:t>
      </w:r>
    </w:p>
    <w:p w:rsidR="00000000" w:rsidRPr="002415D8" w:rsidP="002415D8">
      <w:pPr>
        <w:pStyle w:val="ListBullet"/>
      </w:pPr>
      <w:r w:rsidRPr="002415D8">
        <w:t>representing numerical, graphical and statistical information in diverse formats</w:t>
      </w:r>
    </w:p>
    <w:p w:rsidR="00000000" w:rsidRPr="002415D8" w:rsidP="002415D8">
      <w:pPr>
        <w:pStyle w:val="AllowPageBreak"/>
      </w:pPr>
    </w:p>
    <w:p w:rsidR="00000000" w:rsidRPr="002415D8" w:rsidP="002415D8">
      <w:pPr>
        <w:pStyle w:val="Heading1"/>
      </w:pPr>
      <w:bookmarkStart w:id="11" w:name="O_827168"/>
      <w:bookmarkEnd w:id="11"/>
      <w:r w:rsidRPr="002415D8">
        <w:t>Knowledge Evidence</w:t>
      </w:r>
    </w:p>
    <w:p w:rsidR="00000000" w:rsidRPr="002415D8" w:rsidP="00E60797">
      <w:pPr>
        <w:pStyle w:val="BodyText"/>
      </w:pPr>
      <w:r w:rsidRPr="002415D8">
        <w:t>Evidence required to demonstrate competence must satisfy all of the requirements of the elements and performance criteria. If not otherwise</w:t>
      </w:r>
      <w:r w:rsidRPr="002415D8">
        <w:t xml:space="preserve"> specified the depth of knowledge demonstrated must be appropriate to the job context of the candidate.</w:t>
      </w:r>
    </w:p>
    <w:p w:rsidR="00000000" w:rsidRPr="002415D8" w:rsidP="002415D8">
      <w:pPr>
        <w:pStyle w:val="ListBullet"/>
      </w:pPr>
      <w:r w:rsidRPr="002415D8">
        <w:t>Operational knowledge of:</w:t>
      </w:r>
    </w:p>
    <w:p w:rsidR="00000000" w:rsidRPr="002415D8" w:rsidP="002415D8">
      <w:pPr>
        <w:pStyle w:val="ListBullet2"/>
      </w:pPr>
      <w:r w:rsidRPr="002415D8">
        <w:t>public service Acts</w:t>
      </w:r>
    </w:p>
    <w:p w:rsidR="00000000" w:rsidRPr="002415D8" w:rsidP="002415D8">
      <w:pPr>
        <w:pStyle w:val="ListBullet2"/>
      </w:pPr>
      <w:r w:rsidRPr="002415D8">
        <w:t>Crimes Act 1914 and Criminal Code 1985</w:t>
      </w:r>
    </w:p>
    <w:p w:rsidR="00000000" w:rsidRPr="002415D8" w:rsidP="002415D8">
      <w:pPr>
        <w:pStyle w:val="ListBullet2"/>
      </w:pPr>
      <w:r w:rsidRPr="002415D8">
        <w:t>Freedom of Information Act 1982</w:t>
      </w:r>
    </w:p>
    <w:p w:rsidR="00000000" w:rsidRPr="002415D8" w:rsidP="002415D8">
      <w:pPr>
        <w:pStyle w:val="ListBullet2"/>
      </w:pPr>
      <w:r w:rsidRPr="002415D8">
        <w:t>Privacy Act 1988</w:t>
      </w:r>
    </w:p>
    <w:p w:rsidR="00000000" w:rsidRPr="002415D8" w:rsidP="002415D8">
      <w:pPr>
        <w:pStyle w:val="ListBullet2"/>
      </w:pPr>
      <w:r w:rsidRPr="002415D8">
        <w:t>fraud control policy</w:t>
      </w:r>
    </w:p>
    <w:p w:rsidR="00000000" w:rsidRPr="002415D8" w:rsidP="002415D8">
      <w:pPr>
        <w:pStyle w:val="ListBullet2"/>
      </w:pPr>
      <w:r w:rsidRPr="002415D8">
        <w:t>protective security policy</w:t>
      </w:r>
    </w:p>
    <w:p w:rsidR="00000000" w:rsidRPr="002415D8" w:rsidP="002415D8">
      <w:pPr>
        <w:pStyle w:val="ListBullet"/>
      </w:pPr>
      <w:r w:rsidRPr="002415D8">
        <w:t>Complex knowledge of:</w:t>
      </w:r>
    </w:p>
    <w:p w:rsidR="00000000" w:rsidRPr="002415D8" w:rsidP="002415D8">
      <w:pPr>
        <w:pStyle w:val="ListBullet2"/>
      </w:pPr>
      <w:r w:rsidRPr="002415D8">
        <w:t>Australian Government Information Security Manual (ISM)</w:t>
      </w:r>
    </w:p>
    <w:p w:rsidR="00000000" w:rsidRPr="002415D8" w:rsidP="002415D8">
      <w:pPr>
        <w:pStyle w:val="ListBullet2"/>
      </w:pPr>
      <w:r w:rsidRPr="002415D8">
        <w:t>Protective Security Policy Framework</w:t>
      </w:r>
    </w:p>
    <w:p w:rsidR="00000000" w:rsidRPr="002415D8" w:rsidP="002415D8">
      <w:pPr>
        <w:pStyle w:val="ListBullet2"/>
      </w:pPr>
      <w:r w:rsidRPr="002415D8">
        <w:t>Australian standards, quality assurance and certification requirements</w:t>
      </w:r>
    </w:p>
    <w:p w:rsidR="00000000" w:rsidRPr="002415D8" w:rsidP="002415D8">
      <w:pPr>
        <w:pStyle w:val="ListBullet2"/>
      </w:pPr>
      <w:r w:rsidRPr="002415D8">
        <w:t>organisation’s strat</w:t>
      </w:r>
      <w:r w:rsidRPr="002415D8">
        <w:t>egic objectives and security plan</w:t>
      </w:r>
    </w:p>
    <w:p w:rsidR="00000000" w:rsidRPr="002415D8" w:rsidP="002415D8">
      <w:pPr>
        <w:pStyle w:val="ListBullet2"/>
      </w:pPr>
      <w:r w:rsidRPr="002415D8">
        <w:t>national strategic objectives</w:t>
      </w:r>
    </w:p>
    <w:p w:rsidR="00000000" w:rsidRPr="002415D8" w:rsidP="002415D8">
      <w:pPr>
        <w:pStyle w:val="ListBullet2"/>
      </w:pPr>
      <w:r w:rsidRPr="002415D8">
        <w:t>security constraints</w:t>
      </w:r>
    </w:p>
    <w:p w:rsidR="00000000" w:rsidRPr="002415D8" w:rsidP="002415D8">
      <w:pPr>
        <w:pStyle w:val="ListBullet2"/>
      </w:pPr>
      <w:r w:rsidRPr="002415D8">
        <w:t>equal employment opportunity, equity and diversity principles</w:t>
      </w:r>
    </w:p>
    <w:p w:rsidR="00000000" w:rsidRPr="002415D8" w:rsidP="002415D8">
      <w:pPr>
        <w:pStyle w:val="ListBullet2"/>
      </w:pPr>
      <w:r w:rsidRPr="002415D8">
        <w:t xml:space="preserve">public sector legislation, including WHS and environment, in the context of implementation and monitoring of </w:t>
      </w:r>
      <w:r w:rsidRPr="002415D8">
        <w:t>security risk management plans</w:t>
      </w:r>
    </w:p>
    <w:p w:rsidR="00000000" w:rsidRPr="002415D8" w:rsidP="002415D8">
      <w:pPr>
        <w:pStyle w:val="AllowPageBreak"/>
      </w:pPr>
    </w:p>
    <w:p w:rsidR="00000000" w:rsidRPr="002415D8" w:rsidP="002415D8">
      <w:pPr>
        <w:pStyle w:val="Heading1"/>
      </w:pPr>
      <w:bookmarkStart w:id="12" w:name="O_827169"/>
      <w:bookmarkEnd w:id="12"/>
      <w:r w:rsidRPr="002415D8">
        <w:t>Assessment Conditions</w:t>
      </w:r>
    </w:p>
    <w:p w:rsidR="00000000" w:rsidRPr="002415D8" w:rsidP="00E60797">
      <w:pPr>
        <w:pStyle w:val="BodyText"/>
      </w:pPr>
      <w:r w:rsidRPr="002415D8">
        <w:t xml:space="preserve">Assessment of this unit requires evidence gathered over time in a workplace environment or one that closely resembles normal work practice and replicates the diverse </w:t>
      </w:r>
      <w:r w:rsidRPr="002415D8">
        <w:t>conditions likely to be encountered when implementing risk management plans.</w:t>
      </w:r>
    </w:p>
    <w:p w:rsidR="00E60797" w:rsidP="00E60797">
      <w:pPr>
        <w:pStyle w:val="BodyText"/>
      </w:pPr>
      <w:r w:rsidRPr="002415D8">
        <w:t>Assessors must satisfy the NVR/AQTF mandatory competency requirements for assessors</w:t>
      </w:r>
    </w:p>
    <w:p w:rsidR="00000000" w:rsidRPr="002415D8" w:rsidP="002415D8">
      <w:pPr>
        <w:pStyle w:val="Heading1"/>
      </w:pPr>
      <w:bookmarkStart w:id="13" w:name="O_827172"/>
      <w:bookmarkEnd w:id="13"/>
      <w:r w:rsidRPr="002415D8">
        <w:t>Links</w:t>
      </w:r>
    </w:p>
    <w:p w:rsidR="00000000" w:rsidRPr="002415D8" w:rsidP="00E60797">
      <w:pPr>
        <w:pStyle w:val="BodyText"/>
      </w:pPr>
      <w:r w:rsidRPr="002415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pPr>
      <w:r w:rsidRPr="002415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E60797">
      <w:pPr>
        <w:pStyle w:val="BodyText"/>
      </w:pPr>
      <w:r w:rsidRPr="002415D8">
        <w:t>Companion Volume implementation gu</w:t>
      </w:r>
      <w:r w:rsidRPr="002415D8">
        <w:t xml:space="preserve">ides are found in VETNet - </w:t>
      </w:r>
      <w:r>
        <w:fldChar w:fldCharType="begin"/>
      </w:r>
      <w:r>
        <w:instrText xml:space="preserve"> HYPERLINK "https://vetnet.gov.au/Pages/TrainingDocs.aspx?q=bebbece7-ff48-4d2c-8876-405679019623" </w:instrText>
      </w:r>
      <w:r>
        <w:fldChar w:fldCharType="separate"/>
      </w:r>
      <w:r w:rsidRPr="007B56A1">
        <w:rPr>
          <w:rStyle w:val="Hyperlink"/>
        </w:rPr>
        <w:t>https://vetnet.gov.au/Pages/TrainingDocs.aspx?q=bebbece7-ff48-4d2c-8876-405679019623</w:t>
      </w:r>
      <w:r>
        <w:fldChar w:fldCharType="end"/>
      </w:r>
    </w:p>
    <w:p w:rsidR="00000000" w:rsidRPr="002415D8" w:rsidP="002415D8"/>
    <w:sectPr w:rsidSect="002415D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rsidRPr="00E60797" w:rsidP="00E60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97" w:rsidP="00241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797" w:rsidP="002415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60797" w:rsidP="002415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rsidP="002415D8">
    <w:pPr>
      <w:pStyle w:val="Footer"/>
      <w:framePr w:wrap="around"/>
    </w:pPr>
    <w:r>
      <w:fldChar w:fldCharType="begin"/>
    </w:r>
    <w:r>
      <w:instrText xml:space="preserve"> DOCPROPERTY  Subject  \* MERGEFORMAT </w:instrText>
    </w:r>
    <w:r>
      <w:fldChar w:fldCharType="separate"/>
    </w:r>
    <w:r w:rsidR="00E60797">
      <w:t>Approved</w:t>
    </w:r>
    <w:r w:rsidR="00E60797">
      <w:fldChar w:fldCharType="end"/>
    </w:r>
    <w:r>
      <w:tab/>
      <w:t xml:space="preserve">Page </w:t>
    </w:r>
    <w:r>
      <w:fldChar w:fldCharType="begin"/>
    </w:r>
    <w:r>
      <w:instrText xml:space="preserve"> PAGE  \* Arabic  \* MERGEFORMAT </w:instrText>
    </w:r>
    <w:r>
      <w:fldChar w:fldCharType="separate"/>
    </w:r>
    <w:r w:rsidR="00E607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0797">
      <w:rPr>
        <w:noProof/>
      </w:rPr>
      <w:t>4</w:t>
    </w:r>
    <w:r>
      <w:rPr>
        <w:noProof/>
      </w:rPr>
      <w:fldChar w:fldCharType="end"/>
    </w:r>
  </w:p>
  <w:p w:rsidR="002415D8" w:rsidP="002415D8">
    <w:pPr>
      <w:pStyle w:val="Footer"/>
      <w:framePr w:wrap="around"/>
    </w:pPr>
    <w:r>
      <w:t xml:space="preserve">© Commonwealth of Australia, </w:t>
    </w:r>
    <w:r>
      <w:fldChar w:fldCharType="begin"/>
    </w:r>
    <w:r>
      <w:instrText xml:space="preserve"> DATE  \@ "yyyy"  \* MERGEFORMAT </w:instrText>
    </w:r>
    <w:r>
      <w:fldChar w:fldCharType="separate"/>
    </w:r>
    <w:r w:rsidR="00E60797">
      <w:rPr>
        <w:noProof/>
      </w:rPr>
      <w:t>2025</w:t>
    </w:r>
    <w:r>
      <w:fldChar w:fldCharType="end"/>
    </w:r>
    <w:r>
      <w:tab/>
    </w:r>
    <w:r>
      <w:fldChar w:fldCharType="begin"/>
    </w:r>
    <w:r>
      <w:instrText xml:space="preserve"> DOCPROPERTY  Author  \* MERGEFORMAT </w:instrText>
    </w:r>
    <w:r>
      <w:fldChar w:fldCharType="separate"/>
    </w:r>
    <w:r w:rsidR="00E60797">
      <w:t>Public Skills Australia</w:t>
    </w:r>
    <w:r w:rsidR="00E60797">
      <w:fldChar w:fldCharType="end"/>
    </w:r>
  </w:p>
  <w:p w:rsidR="002415D8" w:rsidP="00241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5D8" w:rsidRPr="00E60797" w:rsidP="00E60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97" w:rsidRPr="002D2AF8" w:rsidP="002415D8">
    <w:pPr>
      <w:pStyle w:val="Header"/>
      <w:framePr w:wrap="around"/>
    </w:pPr>
    <w:r>
      <w:fldChar w:fldCharType="begin"/>
    </w:r>
    <w:r>
      <w:instrText xml:space="preserve"> TITLE   \* MERGEFORMAT </w:instrText>
    </w:r>
    <w:r>
      <w:fldChar w:fldCharType="separate"/>
    </w:r>
    <w:r>
      <w:t>PSPSEC013 Implement and monitor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0797" w:rsidP="002415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D8" w:rsidRPr="002D2AF8" w:rsidP="002415D8">
    <w:pPr>
      <w:pStyle w:val="Header"/>
      <w:framePr w:wrap="around"/>
    </w:pPr>
    <w:r>
      <w:fldChar w:fldCharType="begin"/>
    </w:r>
    <w:r>
      <w:instrText xml:space="preserve"> TITLE   \* MERGEFORMAT </w:instrText>
    </w:r>
    <w:r>
      <w:fldChar w:fldCharType="separate"/>
    </w:r>
    <w:r w:rsidR="00E60797">
      <w:t>PSPSEC013 Implement and monitor security risk management plans</w:t>
    </w:r>
    <w:r w:rsidR="00E60797">
      <w:fldChar w:fldCharType="end"/>
    </w:r>
    <w:r>
      <w:tab/>
      <w:t xml:space="preserve">Date this document was generated: </w:t>
    </w:r>
    <w:r>
      <w:fldChar w:fldCharType="begin"/>
    </w:r>
    <w:r>
      <w:instrText xml:space="preserve"> CREATEDATE  \@ "d MMMM yyyy"  \* MERGEFORMAT </w:instrText>
    </w:r>
    <w:r>
      <w:fldChar w:fldCharType="separate"/>
    </w:r>
    <w:r w:rsidR="00E60797">
      <w:rPr>
        <w:noProof/>
      </w:rPr>
      <w:t>2 March 2025</w:t>
    </w:r>
    <w:r>
      <w:fldChar w:fldCharType="end"/>
    </w:r>
  </w:p>
  <w:p w:rsidR="002415D8" w:rsidP="00241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C8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AA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04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5D8"/>
    <w:pPr>
      <w:spacing w:before="360" w:after="60"/>
      <w:outlineLvl w:val="0"/>
    </w:pPr>
    <w:rPr>
      <w:sz w:val="32"/>
    </w:rPr>
  </w:style>
  <w:style w:type="paragraph" w:styleId="Heading2">
    <w:name w:val="heading 2"/>
    <w:basedOn w:val="HeadingBase"/>
    <w:next w:val="BodyText"/>
    <w:link w:val="Heading2Char"/>
    <w:qFormat/>
    <w:rsid w:val="002415D8"/>
    <w:pPr>
      <w:keepLines/>
      <w:spacing w:before="240" w:after="120"/>
      <w:outlineLvl w:val="1"/>
    </w:pPr>
    <w:rPr>
      <w:sz w:val="28"/>
      <w:szCs w:val="40"/>
    </w:rPr>
  </w:style>
  <w:style w:type="paragraph" w:styleId="Heading3">
    <w:name w:val="heading 3"/>
    <w:basedOn w:val="HeadingBase"/>
    <w:next w:val="BodyText"/>
    <w:link w:val="Heading3Char"/>
    <w:qFormat/>
    <w:rsid w:val="002415D8"/>
    <w:pPr>
      <w:spacing w:before="180" w:after="120"/>
      <w:outlineLvl w:val="2"/>
    </w:pPr>
    <w:rPr>
      <w:spacing w:val="-10"/>
      <w:kern w:val="32"/>
    </w:rPr>
  </w:style>
  <w:style w:type="paragraph" w:styleId="Heading4">
    <w:name w:val="heading 4"/>
    <w:basedOn w:val="HeadingBase"/>
    <w:next w:val="BodyText"/>
    <w:link w:val="Heading4Char"/>
    <w:qFormat/>
    <w:rsid w:val="002415D8"/>
    <w:pPr>
      <w:spacing w:before="160" w:after="120"/>
      <w:outlineLvl w:val="3"/>
    </w:pPr>
    <w:rPr>
      <w:sz w:val="22"/>
    </w:rPr>
  </w:style>
  <w:style w:type="paragraph" w:styleId="Heading5">
    <w:name w:val="heading 5"/>
    <w:basedOn w:val="HeadingBase"/>
    <w:next w:val="Normal"/>
    <w:link w:val="Heading5Char"/>
    <w:qFormat/>
    <w:rsid w:val="002415D8"/>
    <w:pPr>
      <w:spacing w:before="80"/>
      <w:outlineLvl w:val="4"/>
    </w:pPr>
    <w:rPr>
      <w:color w:val="918585"/>
      <w:sz w:val="20"/>
    </w:rPr>
  </w:style>
  <w:style w:type="paragraph" w:styleId="Heading6">
    <w:name w:val="heading 6"/>
    <w:basedOn w:val="HeadingBase"/>
    <w:next w:val="Normal"/>
    <w:link w:val="Heading6Char"/>
    <w:qFormat/>
    <w:rsid w:val="002415D8"/>
    <w:pPr>
      <w:spacing w:before="60"/>
      <w:outlineLvl w:val="5"/>
    </w:pPr>
    <w:rPr>
      <w:color w:val="918585"/>
      <w:sz w:val="20"/>
    </w:rPr>
  </w:style>
  <w:style w:type="paragraph" w:styleId="Heading7">
    <w:name w:val="heading 7"/>
    <w:basedOn w:val="Normal"/>
    <w:next w:val="Normal"/>
    <w:link w:val="Heading7Char"/>
    <w:qFormat/>
    <w:rsid w:val="002415D8"/>
    <w:pPr>
      <w:ind w:left="720"/>
      <w:outlineLvl w:val="6"/>
    </w:pPr>
    <w:rPr>
      <w:i/>
    </w:rPr>
  </w:style>
  <w:style w:type="paragraph" w:styleId="Heading8">
    <w:name w:val="heading 8"/>
    <w:basedOn w:val="Normal"/>
    <w:next w:val="Normal"/>
    <w:link w:val="Heading8Char"/>
    <w:qFormat/>
    <w:rsid w:val="002415D8"/>
    <w:pPr>
      <w:ind w:left="720"/>
      <w:outlineLvl w:val="7"/>
    </w:pPr>
    <w:rPr>
      <w:i/>
    </w:rPr>
  </w:style>
  <w:style w:type="paragraph" w:styleId="Heading9">
    <w:name w:val="heading 9"/>
    <w:basedOn w:val="Normal"/>
    <w:next w:val="Normal"/>
    <w:link w:val="Heading9Char"/>
    <w:qFormat/>
    <w:rsid w:val="002415D8"/>
    <w:pPr>
      <w:ind w:left="720"/>
      <w:outlineLvl w:val="8"/>
    </w:pPr>
    <w:rPr>
      <w:i/>
    </w:rPr>
  </w:style>
  <w:style w:type="character" w:default="1" w:styleId="DefaultParagraphFont">
    <w:name w:val="Default Paragraph Font"/>
    <w:uiPriority w:val="1"/>
    <w:unhideWhenUsed/>
    <w:rsid w:val="00241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5D8"/>
  </w:style>
  <w:style w:type="character" w:customStyle="1" w:styleId="Heading1Char">
    <w:name w:val="Heading 1 Char"/>
    <w:basedOn w:val="DefaultParagraphFont"/>
    <w:link w:val="Heading1"/>
    <w:rsid w:val="002415D8"/>
    <w:rPr>
      <w:rFonts w:ascii="Times New Roman" w:eastAsia="Times New Roman" w:hAnsi="Times New Roman" w:cs="Times New Roman"/>
      <w:b/>
      <w:sz w:val="32"/>
      <w:szCs w:val="20"/>
      <w:lang w:eastAsia="en-US"/>
    </w:rPr>
  </w:style>
  <w:style w:type="paragraph" w:styleId="BodyText">
    <w:name w:val="Body Text"/>
    <w:basedOn w:val="Normal"/>
    <w:link w:val="BodyTextChar"/>
    <w:rsid w:val="00241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5D8"/>
    <w:rPr>
      <w:rFonts w:ascii="Times New Roman" w:eastAsia="Times New Roman" w:hAnsi="Times New Roman" w:cs="Times New Roman"/>
      <w:sz w:val="24"/>
      <w:lang w:eastAsia="en-US"/>
    </w:rPr>
  </w:style>
  <w:style w:type="paragraph" w:styleId="List">
    <w:name w:val="List"/>
    <w:basedOn w:val="BodyText"/>
    <w:next w:val="BodyText"/>
    <w:rsid w:val="002415D8"/>
    <w:pPr>
      <w:tabs>
        <w:tab w:val="left" w:pos="340"/>
      </w:tabs>
      <w:spacing w:before="60" w:after="60"/>
      <w:ind w:left="340" w:hanging="340"/>
    </w:pPr>
  </w:style>
  <w:style w:type="paragraph" w:styleId="ListBullet">
    <w:name w:val="List Bullet"/>
    <w:basedOn w:val="List"/>
    <w:rsid w:val="002415D8"/>
    <w:pPr>
      <w:numPr>
        <w:numId w:val="12"/>
      </w:numPr>
      <w:tabs>
        <w:tab w:val="clear" w:pos="340"/>
      </w:tabs>
      <w:spacing w:before="40" w:after="40"/>
    </w:pPr>
  </w:style>
  <w:style w:type="character" w:customStyle="1" w:styleId="SpecialBold">
    <w:name w:val="Special Bold"/>
    <w:basedOn w:val="DefaultParagraphFont"/>
    <w:rsid w:val="002415D8"/>
    <w:rPr>
      <w:b/>
      <w:spacing w:val="0"/>
    </w:rPr>
  </w:style>
  <w:style w:type="paragraph" w:styleId="ListBullet2">
    <w:name w:val="List Bullet 2"/>
    <w:basedOn w:val="List2"/>
    <w:rsid w:val="002415D8"/>
    <w:pPr>
      <w:numPr>
        <w:numId w:val="13"/>
      </w:numPr>
      <w:tabs>
        <w:tab w:val="clear" w:pos="680"/>
      </w:tabs>
    </w:pPr>
  </w:style>
  <w:style w:type="paragraph" w:customStyle="1" w:styleId="SuperHeading">
    <w:name w:val="SuperHeading"/>
    <w:basedOn w:val="Normal"/>
    <w:rsid w:val="002415D8"/>
    <w:pPr>
      <w:spacing w:before="240" w:after="120"/>
      <w:outlineLvl w:val="0"/>
    </w:pPr>
    <w:rPr>
      <w:rFonts w:ascii="Times New Roman" w:hAnsi="Times New Roman"/>
      <w:b/>
      <w:sz w:val="32"/>
    </w:rPr>
  </w:style>
  <w:style w:type="paragraph" w:customStyle="1" w:styleId="TableHeading">
    <w:name w:val="Table Heading"/>
    <w:basedOn w:val="HeadingBase"/>
    <w:rsid w:val="002415D8"/>
    <w:pPr>
      <w:keepLines/>
      <w:pBdr>
        <w:bottom w:val="single" w:sz="6" w:space="1" w:color="918585"/>
      </w:pBdr>
      <w:spacing w:before="240"/>
    </w:pPr>
  </w:style>
  <w:style w:type="paragraph" w:customStyle="1" w:styleId="AllowPageBreak">
    <w:name w:val="AllowPageBreak"/>
    <w:rsid w:val="00241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5D8"/>
    <w:rPr>
      <w:rFonts w:ascii="Courier New" w:eastAsia="Times New Roman" w:hAnsi="Courier New" w:cs="Times New Roman"/>
      <w:i/>
      <w:szCs w:val="20"/>
      <w:lang w:eastAsia="en-US"/>
    </w:rPr>
  </w:style>
  <w:style w:type="paragraph" w:customStyle="1" w:styleId="HeadingBase">
    <w:name w:val="Heading Base"/>
    <w:rsid w:val="00241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5D8"/>
    <w:pPr>
      <w:tabs>
        <w:tab w:val="right" w:leader="dot" w:pos="9072"/>
      </w:tabs>
      <w:ind w:left="567"/>
    </w:pPr>
    <w:rPr>
      <w:szCs w:val="22"/>
    </w:rPr>
  </w:style>
  <w:style w:type="paragraph" w:customStyle="1" w:styleId="TOCBase">
    <w:name w:val="TOC Base"/>
    <w:rsid w:val="00241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5D8"/>
    <w:pPr>
      <w:tabs>
        <w:tab w:val="right" w:leader="dot" w:pos="9072"/>
      </w:tabs>
      <w:spacing w:before="40" w:after="40"/>
      <w:ind w:left="284"/>
    </w:pPr>
    <w:rPr>
      <w:rFonts w:ascii="Times New Roman" w:hAnsi="Times New Roman"/>
    </w:rPr>
  </w:style>
  <w:style w:type="paragraph" w:styleId="TOC1">
    <w:name w:val="toc 1"/>
    <w:basedOn w:val="TOCBase"/>
    <w:next w:val="Normal"/>
    <w:rsid w:val="00241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5D8"/>
    <w:rPr>
      <w:rFonts w:ascii="Times New Roman" w:eastAsia="Times New Roman" w:hAnsi="Times New Roman" w:cs="Times New Roman"/>
      <w:sz w:val="16"/>
      <w:lang w:eastAsia="en-US"/>
    </w:rPr>
  </w:style>
  <w:style w:type="paragraph" w:styleId="Title">
    <w:name w:val="Title"/>
    <w:basedOn w:val="HeadingBase"/>
    <w:link w:val="TitleChar"/>
    <w:qFormat/>
    <w:rsid w:val="002415D8"/>
    <w:pPr>
      <w:spacing w:before="5040"/>
      <w:jc w:val="center"/>
    </w:pPr>
    <w:rPr>
      <w:sz w:val="48"/>
      <w:szCs w:val="72"/>
      <w:lang w:val="en-US"/>
    </w:rPr>
  </w:style>
  <w:style w:type="character" w:customStyle="1" w:styleId="TitleChar">
    <w:name w:val="Title Char"/>
    <w:basedOn w:val="DefaultParagraphFont"/>
    <w:link w:val="Title"/>
    <w:rsid w:val="00241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5D8"/>
    <w:pPr>
      <w:tabs>
        <w:tab w:val="left" w:pos="3600"/>
        <w:tab w:val="left" w:pos="3958"/>
      </w:tabs>
    </w:pPr>
  </w:style>
  <w:style w:type="paragraph" w:customStyle="1" w:styleId="Note">
    <w:name w:val="Note"/>
    <w:basedOn w:val="BodyText"/>
    <w:rsid w:val="00241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5D8"/>
    <w:pPr>
      <w:framePr w:wrap="auto" w:hAnchor="text" w:y="6049"/>
    </w:pPr>
    <w:rPr>
      <w:color w:val="000000"/>
      <w:sz w:val="40"/>
    </w:rPr>
  </w:style>
  <w:style w:type="paragraph" w:customStyle="1" w:styleId="TOCTitle">
    <w:name w:val="TOCTitle"/>
    <w:basedOn w:val="Heading1"/>
    <w:rsid w:val="002415D8"/>
    <w:pPr>
      <w:spacing w:after="240"/>
      <w:jc w:val="center"/>
      <w:outlineLvl w:val="9"/>
    </w:pPr>
    <w:rPr>
      <w:caps/>
    </w:rPr>
  </w:style>
  <w:style w:type="paragraph" w:customStyle="1" w:styleId="Version">
    <w:name w:val="Version"/>
    <w:rsid w:val="00241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5D8"/>
    <w:pPr>
      <w:keepNext w:val="0"/>
      <w:tabs>
        <w:tab w:val="right" w:pos="4176"/>
      </w:tabs>
      <w:ind w:left="198" w:hanging="198"/>
    </w:pPr>
    <w:rPr>
      <w:rFonts w:ascii="Garamond" w:hAnsi="Garamond"/>
    </w:rPr>
  </w:style>
  <w:style w:type="paragraph" w:styleId="IndexHeading">
    <w:name w:val="index heading"/>
    <w:basedOn w:val="Normal"/>
    <w:next w:val="Index1"/>
    <w:semiHidden/>
    <w:rsid w:val="002415D8"/>
    <w:pPr>
      <w:spacing w:before="120" w:after="120"/>
    </w:pPr>
    <w:rPr>
      <w:rFonts w:ascii="Arial" w:hAnsi="Arial"/>
      <w:b/>
      <w:color w:val="918585"/>
      <w:sz w:val="24"/>
    </w:rPr>
  </w:style>
  <w:style w:type="paragraph" w:styleId="Header">
    <w:name w:val="header"/>
    <w:basedOn w:val="Normal"/>
    <w:link w:val="HeaderChar"/>
    <w:rsid w:val="00241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5D8"/>
    <w:rPr>
      <w:rFonts w:ascii="Times New Roman" w:eastAsia="Times New Roman" w:hAnsi="Times New Roman" w:cs="Times New Roman"/>
      <w:sz w:val="16"/>
      <w:szCs w:val="20"/>
      <w:lang w:val="en-GB" w:eastAsia="en-US"/>
    </w:rPr>
  </w:style>
  <w:style w:type="paragraph" w:customStyle="1" w:styleId="Chapter">
    <w:name w:val="Chapter"/>
    <w:basedOn w:val="Normal"/>
    <w:rsid w:val="002415D8"/>
    <w:pPr>
      <w:spacing w:before="240"/>
    </w:pPr>
    <w:rPr>
      <w:rFonts w:ascii="Times New Roman" w:hAnsi="Times New Roman"/>
      <w:smallCaps/>
      <w:spacing w:val="80"/>
      <w:sz w:val="28"/>
    </w:rPr>
  </w:style>
  <w:style w:type="paragraph" w:customStyle="1" w:styleId="InChapter">
    <w:name w:val="InChapter"/>
    <w:basedOn w:val="Heading3"/>
    <w:rsid w:val="002415D8"/>
    <w:pPr>
      <w:spacing w:after="240"/>
      <w:outlineLvl w:val="9"/>
    </w:pPr>
    <w:rPr>
      <w:noProof/>
    </w:rPr>
  </w:style>
  <w:style w:type="paragraph" w:styleId="Index2">
    <w:name w:val="index 2"/>
    <w:basedOn w:val="Normal"/>
    <w:next w:val="Normal"/>
    <w:semiHidden/>
    <w:rsid w:val="002415D8"/>
    <w:pPr>
      <w:tabs>
        <w:tab w:val="right" w:pos="4176"/>
      </w:tabs>
      <w:ind w:left="568" w:hanging="284"/>
    </w:pPr>
    <w:rPr>
      <w:rFonts w:ascii="Garamond" w:hAnsi="Garamond"/>
    </w:rPr>
  </w:style>
  <w:style w:type="paragraph" w:customStyle="1" w:styleId="Byline">
    <w:name w:val="Byline"/>
    <w:rsid w:val="00241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5D8"/>
    <w:pPr>
      <w:tabs>
        <w:tab w:val="clear" w:pos="3600"/>
        <w:tab w:val="clear" w:pos="3958"/>
      </w:tabs>
      <w:jc w:val="right"/>
    </w:pPr>
  </w:style>
  <w:style w:type="character" w:styleId="Emphasis">
    <w:name w:val="Emphasis"/>
    <w:basedOn w:val="DefaultParagraphFont"/>
    <w:qFormat/>
    <w:rsid w:val="002415D8"/>
    <w:rPr>
      <w:i/>
    </w:rPr>
  </w:style>
  <w:style w:type="paragraph" w:styleId="Caption">
    <w:name w:val="caption"/>
    <w:basedOn w:val="BodyText"/>
    <w:next w:val="Normal"/>
    <w:qFormat/>
    <w:rsid w:val="002415D8"/>
    <w:pPr>
      <w:framePr w:w="2268" w:hSpace="181" w:vSpace="181" w:wrap="around" w:vAnchor="text" w:hAnchor="page" w:x="1135" w:y="285" w:anchorLock="1"/>
    </w:pPr>
    <w:rPr>
      <w:i/>
    </w:rPr>
  </w:style>
  <w:style w:type="paragraph" w:customStyle="1" w:styleId="MiniTOCTitle">
    <w:name w:val="MiniTOCTitle"/>
    <w:basedOn w:val="Heading4"/>
    <w:rsid w:val="002415D8"/>
    <w:pPr>
      <w:spacing w:before="240"/>
      <w:outlineLvl w:val="9"/>
    </w:pPr>
    <w:rPr>
      <w:noProof/>
      <w:sz w:val="24"/>
    </w:rPr>
  </w:style>
  <w:style w:type="paragraph" w:customStyle="1" w:styleId="MiniTOCItem">
    <w:name w:val="MiniTOCItem"/>
    <w:basedOn w:val="ListBullet"/>
    <w:rsid w:val="002415D8"/>
    <w:pPr>
      <w:numPr>
        <w:numId w:val="0"/>
      </w:numPr>
      <w:tabs>
        <w:tab w:val="right" w:leader="dot" w:pos="6521"/>
      </w:tabs>
      <w:spacing w:before="0" w:after="0"/>
    </w:pPr>
  </w:style>
  <w:style w:type="paragraph" w:customStyle="1" w:styleId="TOFTitle">
    <w:name w:val="TOFTitle"/>
    <w:basedOn w:val="TOCTitle"/>
    <w:rsid w:val="002415D8"/>
  </w:style>
  <w:style w:type="paragraph" w:styleId="TableofFigures">
    <w:name w:val="table of figures"/>
    <w:basedOn w:val="Normal"/>
    <w:next w:val="Normal"/>
    <w:semiHidden/>
    <w:rsid w:val="002415D8"/>
    <w:pPr>
      <w:tabs>
        <w:tab w:val="right" w:leader="dot" w:pos="9072"/>
      </w:tabs>
      <w:ind w:left="970" w:hanging="403"/>
    </w:pPr>
    <w:rPr>
      <w:rFonts w:ascii="Times New Roman" w:hAnsi="Times New Roman"/>
      <w:b/>
    </w:rPr>
  </w:style>
  <w:style w:type="paragraph" w:styleId="ListNumber">
    <w:name w:val="List Number"/>
    <w:basedOn w:val="List"/>
    <w:rsid w:val="002415D8"/>
    <w:pPr>
      <w:numPr>
        <w:numId w:val="15"/>
      </w:numPr>
      <w:tabs>
        <w:tab w:val="clear" w:pos="340"/>
      </w:tabs>
    </w:pPr>
  </w:style>
  <w:style w:type="character" w:customStyle="1" w:styleId="WingdingSymbols">
    <w:name w:val="Wingding Symbols"/>
    <w:rsid w:val="002415D8"/>
    <w:rPr>
      <w:rFonts w:ascii="Wingdings" w:hAnsi="Wingdings"/>
    </w:rPr>
  </w:style>
  <w:style w:type="character" w:customStyle="1" w:styleId="HotSpot">
    <w:name w:val="HotSpot"/>
    <w:rsid w:val="002415D8"/>
    <w:rPr>
      <w:color w:val="0033CC"/>
      <w:u w:val="none"/>
    </w:rPr>
  </w:style>
  <w:style w:type="paragraph" w:customStyle="1" w:styleId="BodyTextRight">
    <w:name w:val="Body Text Right"/>
    <w:basedOn w:val="BodyText"/>
    <w:rsid w:val="002415D8"/>
    <w:pPr>
      <w:spacing w:before="0" w:after="0"/>
      <w:jc w:val="right"/>
    </w:pPr>
  </w:style>
  <w:style w:type="paragraph" w:styleId="Index3">
    <w:name w:val="index 3"/>
    <w:basedOn w:val="ListNumber2"/>
    <w:next w:val="Normal"/>
    <w:semiHidden/>
    <w:rsid w:val="002415D8"/>
    <w:pPr>
      <w:numPr>
        <w:numId w:val="0"/>
      </w:numPr>
      <w:tabs>
        <w:tab w:val="right" w:leader="dot" w:pos="4176"/>
      </w:tabs>
    </w:pPr>
  </w:style>
  <w:style w:type="paragraph" w:styleId="ListNumber2">
    <w:name w:val="List Number 2"/>
    <w:basedOn w:val="List2"/>
    <w:rsid w:val="002415D8"/>
    <w:pPr>
      <w:numPr>
        <w:numId w:val="10"/>
      </w:numPr>
      <w:tabs>
        <w:tab w:val="clear" w:pos="1060"/>
      </w:tabs>
    </w:pPr>
  </w:style>
  <w:style w:type="paragraph" w:customStyle="1" w:styleId="MarginNote">
    <w:name w:val="Margin Note"/>
    <w:basedOn w:val="BodyText"/>
    <w:rsid w:val="00241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5D8"/>
    <w:rPr>
      <w:sz w:val="32"/>
    </w:rPr>
  </w:style>
  <w:style w:type="paragraph" w:customStyle="1" w:styleId="HeadingProcedure">
    <w:name w:val="Heading Procedure"/>
    <w:basedOn w:val="HeadingBase"/>
    <w:next w:val="Normal"/>
    <w:rsid w:val="002415D8"/>
    <w:pPr>
      <w:tabs>
        <w:tab w:val="left" w:pos="0"/>
      </w:tabs>
      <w:spacing w:before="120" w:after="60"/>
    </w:pPr>
    <w:rPr>
      <w:i/>
      <w:color w:val="918585"/>
      <w:sz w:val="22"/>
    </w:rPr>
  </w:style>
  <w:style w:type="paragraph" w:customStyle="1" w:styleId="TableBodyText">
    <w:name w:val="Table Body Text"/>
    <w:basedOn w:val="BodyText"/>
    <w:rsid w:val="002415D8"/>
    <w:pPr>
      <w:spacing w:before="60" w:after="60"/>
    </w:pPr>
  </w:style>
  <w:style w:type="paragraph" w:styleId="ListContinue">
    <w:name w:val="List Continue"/>
    <w:basedOn w:val="List"/>
    <w:rsid w:val="002415D8"/>
    <w:pPr>
      <w:ind w:firstLine="0"/>
    </w:pPr>
  </w:style>
  <w:style w:type="paragraph" w:customStyle="1" w:styleId="ListNote">
    <w:name w:val="List Note"/>
    <w:basedOn w:val="List"/>
    <w:rsid w:val="002415D8"/>
    <w:pPr>
      <w:pBdr>
        <w:top w:val="single" w:sz="6" w:space="2" w:color="918585"/>
        <w:bottom w:val="single" w:sz="6" w:space="2" w:color="918585"/>
      </w:pBdr>
      <w:tabs>
        <w:tab w:val="left" w:pos="1021"/>
      </w:tabs>
      <w:ind w:firstLine="0"/>
    </w:pPr>
  </w:style>
  <w:style w:type="paragraph" w:customStyle="1" w:styleId="Warning">
    <w:name w:val="Warning"/>
    <w:basedOn w:val="BodyText"/>
    <w:rsid w:val="002415D8"/>
    <w:pPr>
      <w:shd w:val="clear" w:color="auto" w:fill="D9D9D9"/>
      <w:tabs>
        <w:tab w:val="left" w:pos="992"/>
      </w:tabs>
      <w:ind w:left="119" w:right="119"/>
    </w:pPr>
    <w:rPr>
      <w:sz w:val="20"/>
    </w:rPr>
  </w:style>
  <w:style w:type="paragraph" w:customStyle="1" w:styleId="MarginIcons">
    <w:name w:val="Margin Icons"/>
    <w:basedOn w:val="BodyText"/>
    <w:rsid w:val="00241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5D8"/>
    <w:rPr>
      <w:rFonts w:ascii="Courier New" w:hAnsi="Courier New"/>
    </w:rPr>
  </w:style>
  <w:style w:type="paragraph" w:customStyle="1" w:styleId="NoteBullet">
    <w:name w:val="Note Bullet"/>
    <w:basedOn w:val="Note"/>
    <w:rsid w:val="002415D8"/>
    <w:pPr>
      <w:tabs>
        <w:tab w:val="clear" w:pos="680"/>
      </w:tabs>
      <w:spacing w:before="60" w:after="60"/>
    </w:pPr>
  </w:style>
  <w:style w:type="paragraph" w:customStyle="1" w:styleId="SubHeading2">
    <w:name w:val="SubHeading2"/>
    <w:basedOn w:val="HeadingBase"/>
    <w:rsid w:val="002415D8"/>
    <w:pPr>
      <w:spacing w:before="240" w:after="60"/>
    </w:pPr>
    <w:rPr>
      <w:sz w:val="20"/>
    </w:rPr>
  </w:style>
  <w:style w:type="paragraph" w:customStyle="1" w:styleId="SubHeading1">
    <w:name w:val="SubHeading1"/>
    <w:basedOn w:val="HeadingBase"/>
    <w:rsid w:val="002415D8"/>
    <w:pPr>
      <w:spacing w:before="240" w:after="60"/>
    </w:pPr>
    <w:rPr>
      <w:color w:val="918585"/>
      <w:sz w:val="22"/>
    </w:rPr>
  </w:style>
  <w:style w:type="paragraph" w:customStyle="1" w:styleId="SideHeading">
    <w:name w:val="Side Heading"/>
    <w:basedOn w:val="HeadingBase"/>
    <w:rsid w:val="00241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5D8"/>
    <w:pPr>
      <w:tabs>
        <w:tab w:val="num" w:pos="360"/>
      </w:tabs>
    </w:pPr>
  </w:style>
  <w:style w:type="paragraph" w:styleId="PlainText">
    <w:name w:val="Plain Text"/>
    <w:basedOn w:val="Normal"/>
    <w:link w:val="PlainTextChar"/>
    <w:rsid w:val="002415D8"/>
    <w:rPr>
      <w:sz w:val="20"/>
    </w:rPr>
  </w:style>
  <w:style w:type="character" w:customStyle="1" w:styleId="PlainTextChar">
    <w:name w:val="Plain Text Char"/>
    <w:basedOn w:val="DefaultParagraphFont"/>
    <w:link w:val="PlainText"/>
    <w:rsid w:val="002415D8"/>
    <w:rPr>
      <w:rFonts w:ascii="Courier New" w:eastAsia="Times New Roman" w:hAnsi="Courier New" w:cs="Times New Roman"/>
      <w:sz w:val="20"/>
      <w:szCs w:val="20"/>
      <w:lang w:eastAsia="en-US"/>
    </w:rPr>
  </w:style>
  <w:style w:type="character" w:customStyle="1" w:styleId="MenuOption">
    <w:name w:val="Menu Option"/>
    <w:basedOn w:val="DefaultParagraphFont"/>
    <w:rsid w:val="002415D8"/>
    <w:rPr>
      <w:b/>
      <w:smallCaps/>
    </w:rPr>
  </w:style>
  <w:style w:type="paragraph" w:customStyle="1" w:styleId="TableListNumber">
    <w:name w:val="Table List Number"/>
    <w:basedOn w:val="ListNumber"/>
    <w:rsid w:val="002415D8"/>
    <w:pPr>
      <w:numPr>
        <w:numId w:val="0"/>
      </w:numPr>
    </w:pPr>
  </w:style>
  <w:style w:type="paragraph" w:styleId="TOC4">
    <w:name w:val="toc 4"/>
    <w:basedOn w:val="TOCBase"/>
    <w:next w:val="Normal"/>
    <w:semiHidden/>
    <w:rsid w:val="002415D8"/>
    <w:pPr>
      <w:tabs>
        <w:tab w:val="right" w:leader="dot" w:pos="9071"/>
      </w:tabs>
      <w:ind w:left="1701"/>
    </w:pPr>
  </w:style>
  <w:style w:type="paragraph" w:customStyle="1" w:styleId="ListAlpha">
    <w:name w:val="List Alpha"/>
    <w:basedOn w:val="List"/>
    <w:rsid w:val="002415D8"/>
    <w:pPr>
      <w:numPr>
        <w:numId w:val="9"/>
      </w:numPr>
    </w:pPr>
  </w:style>
  <w:style w:type="paragraph" w:customStyle="1" w:styleId="ListAlpha2">
    <w:name w:val="List Alpha 2"/>
    <w:basedOn w:val="List2"/>
    <w:rsid w:val="002415D8"/>
    <w:pPr>
      <w:numPr>
        <w:numId w:val="8"/>
      </w:numPr>
    </w:pPr>
  </w:style>
  <w:style w:type="paragraph" w:styleId="List2">
    <w:name w:val="List 2"/>
    <w:basedOn w:val="BodyText"/>
    <w:rsid w:val="002415D8"/>
    <w:pPr>
      <w:tabs>
        <w:tab w:val="left" w:pos="680"/>
      </w:tabs>
      <w:spacing w:before="60" w:after="60"/>
      <w:ind w:left="680" w:hanging="340"/>
    </w:pPr>
  </w:style>
  <w:style w:type="paragraph" w:styleId="List3">
    <w:name w:val="List 3"/>
    <w:basedOn w:val="BodyText"/>
    <w:rsid w:val="002415D8"/>
    <w:pPr>
      <w:tabs>
        <w:tab w:val="left" w:pos="1021"/>
      </w:tabs>
      <w:spacing w:before="60" w:after="60"/>
      <w:ind w:left="1020" w:hanging="340"/>
    </w:pPr>
  </w:style>
  <w:style w:type="paragraph" w:styleId="List4">
    <w:name w:val="List 4"/>
    <w:basedOn w:val="BodyText"/>
    <w:rsid w:val="002415D8"/>
    <w:pPr>
      <w:tabs>
        <w:tab w:val="left" w:pos="1361"/>
      </w:tabs>
      <w:spacing w:before="60" w:after="60"/>
      <w:ind w:left="1361" w:hanging="340"/>
    </w:pPr>
  </w:style>
  <w:style w:type="paragraph" w:styleId="List5">
    <w:name w:val="List 5"/>
    <w:basedOn w:val="BodyText"/>
    <w:rsid w:val="002415D8"/>
    <w:pPr>
      <w:tabs>
        <w:tab w:val="left" w:pos="1701"/>
      </w:tabs>
      <w:spacing w:before="60" w:after="60"/>
      <w:ind w:left="1701" w:hanging="340"/>
    </w:pPr>
  </w:style>
  <w:style w:type="paragraph" w:styleId="ListBullet3">
    <w:name w:val="List Bullet 3"/>
    <w:basedOn w:val="List3"/>
    <w:rsid w:val="002415D8"/>
    <w:pPr>
      <w:numPr>
        <w:numId w:val="14"/>
      </w:numPr>
      <w:tabs>
        <w:tab w:val="clear" w:pos="1021"/>
      </w:tabs>
      <w:ind w:left="1037" w:hanging="357"/>
    </w:pPr>
  </w:style>
  <w:style w:type="paragraph" w:styleId="ListBullet4">
    <w:name w:val="List Bullet 4"/>
    <w:basedOn w:val="List4"/>
    <w:rsid w:val="002415D8"/>
    <w:pPr>
      <w:numPr>
        <w:numId w:val="3"/>
      </w:numPr>
      <w:tabs>
        <w:tab w:val="clear" w:pos="1361"/>
      </w:tabs>
    </w:pPr>
  </w:style>
  <w:style w:type="paragraph" w:styleId="ListBullet5">
    <w:name w:val="List Bullet 5"/>
    <w:basedOn w:val="List5"/>
    <w:rsid w:val="002415D8"/>
    <w:pPr>
      <w:numPr>
        <w:numId w:val="4"/>
      </w:numPr>
    </w:pPr>
  </w:style>
  <w:style w:type="paragraph" w:styleId="ListContinue2">
    <w:name w:val="List Continue 2"/>
    <w:basedOn w:val="List2"/>
    <w:rsid w:val="002415D8"/>
    <w:pPr>
      <w:ind w:firstLine="0"/>
    </w:pPr>
  </w:style>
  <w:style w:type="paragraph" w:styleId="ListContinue3">
    <w:name w:val="List Continue 3"/>
    <w:basedOn w:val="List3"/>
    <w:rsid w:val="002415D8"/>
    <w:pPr>
      <w:ind w:left="1021" w:firstLine="0"/>
    </w:pPr>
  </w:style>
  <w:style w:type="paragraph" w:styleId="ListContinue4">
    <w:name w:val="List Continue 4"/>
    <w:basedOn w:val="List4"/>
    <w:rsid w:val="002415D8"/>
    <w:pPr>
      <w:ind w:firstLine="0"/>
    </w:pPr>
  </w:style>
  <w:style w:type="paragraph" w:styleId="ListContinue5">
    <w:name w:val="List Continue 5"/>
    <w:basedOn w:val="List5"/>
    <w:rsid w:val="002415D8"/>
    <w:pPr>
      <w:ind w:firstLine="0"/>
    </w:pPr>
  </w:style>
  <w:style w:type="paragraph" w:styleId="ListNumber3">
    <w:name w:val="List Number 3"/>
    <w:basedOn w:val="List3"/>
    <w:rsid w:val="002415D8"/>
    <w:pPr>
      <w:numPr>
        <w:numId w:val="5"/>
      </w:numPr>
    </w:pPr>
  </w:style>
  <w:style w:type="paragraph" w:styleId="ListNumber4">
    <w:name w:val="List Number 4"/>
    <w:basedOn w:val="List4"/>
    <w:rsid w:val="002415D8"/>
    <w:pPr>
      <w:numPr>
        <w:numId w:val="6"/>
      </w:numPr>
    </w:pPr>
  </w:style>
  <w:style w:type="paragraph" w:styleId="ListNumber5">
    <w:name w:val="List Number 5"/>
    <w:basedOn w:val="List5"/>
    <w:rsid w:val="002415D8"/>
    <w:pPr>
      <w:numPr>
        <w:numId w:val="7"/>
      </w:numPr>
    </w:pPr>
  </w:style>
  <w:style w:type="paragraph" w:styleId="BlockText">
    <w:name w:val="Block Text"/>
    <w:basedOn w:val="Normal"/>
    <w:rsid w:val="002415D8"/>
    <w:pPr>
      <w:spacing w:after="120"/>
      <w:ind w:left="1440" w:right="1440"/>
    </w:pPr>
  </w:style>
  <w:style w:type="character" w:customStyle="1" w:styleId="Subscript">
    <w:name w:val="Subscript"/>
    <w:basedOn w:val="DefaultParagraphFont"/>
    <w:rsid w:val="002415D8"/>
    <w:rPr>
      <w:sz w:val="16"/>
      <w:vertAlign w:val="subscript"/>
    </w:rPr>
  </w:style>
  <w:style w:type="character" w:customStyle="1" w:styleId="Superscript">
    <w:name w:val="Superscript"/>
    <w:basedOn w:val="DefaultParagraphFont"/>
    <w:rsid w:val="002415D8"/>
    <w:rPr>
      <w:sz w:val="16"/>
      <w:vertAlign w:val="superscript"/>
    </w:rPr>
  </w:style>
  <w:style w:type="character" w:customStyle="1" w:styleId="Symbols">
    <w:name w:val="Symbols"/>
    <w:basedOn w:val="DefaultParagraphFont"/>
    <w:rsid w:val="002415D8"/>
    <w:rPr>
      <w:rFonts w:ascii="Symbol" w:hAnsi="Symbol"/>
    </w:rPr>
  </w:style>
  <w:style w:type="character" w:customStyle="1" w:styleId="MenuOptions">
    <w:name w:val="Menu Options"/>
    <w:basedOn w:val="DefaultParagraphFont"/>
    <w:rsid w:val="002415D8"/>
    <w:rPr>
      <w:rFonts w:ascii="Arial Narrow" w:hAnsi="Arial Narrow"/>
      <w:smallCaps/>
    </w:rPr>
  </w:style>
  <w:style w:type="character" w:customStyle="1" w:styleId="Buttons">
    <w:name w:val="Buttons"/>
    <w:basedOn w:val="DefaultParagraphFont"/>
    <w:rsid w:val="002415D8"/>
    <w:rPr>
      <w:b/>
    </w:rPr>
  </w:style>
  <w:style w:type="character" w:customStyle="1" w:styleId="Underlined">
    <w:name w:val="Underlined"/>
    <w:basedOn w:val="DefaultParagraphFont"/>
    <w:rsid w:val="002415D8"/>
    <w:rPr>
      <w:u w:val="single"/>
    </w:rPr>
  </w:style>
  <w:style w:type="paragraph" w:customStyle="1" w:styleId="TableBodyTextRight">
    <w:name w:val="Table Body Text Right"/>
    <w:basedOn w:val="TableBodyText"/>
    <w:rsid w:val="002415D8"/>
    <w:pPr>
      <w:widowControl w:val="0"/>
      <w:autoSpaceDE w:val="0"/>
      <w:autoSpaceDN w:val="0"/>
      <w:adjustRightInd w:val="0"/>
      <w:jc w:val="right"/>
    </w:pPr>
    <w:rPr>
      <w:rFonts w:cs="Arial"/>
      <w:szCs w:val="18"/>
    </w:rPr>
  </w:style>
  <w:style w:type="paragraph" w:customStyle="1" w:styleId="CopyrightText">
    <w:name w:val="Copyright Text"/>
    <w:basedOn w:val="BodyText"/>
    <w:rsid w:val="002415D8"/>
    <w:rPr>
      <w:sz w:val="18"/>
    </w:rPr>
  </w:style>
  <w:style w:type="paragraph" w:customStyle="1" w:styleId="BodySmallRight">
    <w:name w:val="Body Small Right"/>
    <w:basedOn w:val="BodyTextRight"/>
    <w:rsid w:val="002415D8"/>
    <w:rPr>
      <w:sz w:val="18"/>
      <w:szCs w:val="18"/>
    </w:rPr>
  </w:style>
  <w:style w:type="paragraph" w:customStyle="1" w:styleId="MarginEdition">
    <w:name w:val="Margin Edition"/>
    <w:basedOn w:val="MarginNote"/>
    <w:rsid w:val="002415D8"/>
    <w:pPr>
      <w:spacing w:before="0" w:after="0"/>
    </w:pPr>
    <w:rPr>
      <w:rFonts w:ascii="Times New Roman" w:hAnsi="Times New Roman"/>
      <w:color w:val="999999"/>
    </w:rPr>
  </w:style>
  <w:style w:type="paragraph" w:customStyle="1" w:styleId="Spacer">
    <w:name w:val="Spacer"/>
    <w:basedOn w:val="Normal"/>
    <w:rsid w:val="002415D8"/>
    <w:rPr>
      <w:sz w:val="2"/>
      <w:szCs w:val="2"/>
    </w:rPr>
  </w:style>
  <w:style w:type="character" w:customStyle="1" w:styleId="Small">
    <w:name w:val="Small"/>
    <w:basedOn w:val="DefaultParagraphFont"/>
    <w:rsid w:val="002415D8"/>
    <w:rPr>
      <w:sz w:val="16"/>
    </w:rPr>
  </w:style>
  <w:style w:type="paragraph" w:customStyle="1" w:styleId="WideTable">
    <w:name w:val="Wide Table"/>
    <w:basedOn w:val="Normal"/>
    <w:rsid w:val="002415D8"/>
    <w:pPr>
      <w:ind w:left="-1418"/>
    </w:pPr>
    <w:rPr>
      <w:sz w:val="2"/>
      <w:szCs w:val="2"/>
    </w:rPr>
  </w:style>
  <w:style w:type="character" w:styleId="PageNumber">
    <w:name w:val="page number"/>
    <w:basedOn w:val="DefaultParagraphFont"/>
    <w:rsid w:val="002415D8"/>
  </w:style>
  <w:style w:type="paragraph" w:styleId="Quote">
    <w:name w:val="Quote"/>
    <w:basedOn w:val="Heading1"/>
    <w:link w:val="QuoteChar"/>
    <w:qFormat/>
    <w:rsid w:val="002415D8"/>
    <w:rPr>
      <w:b w:val="0"/>
      <w:sz w:val="72"/>
      <w:szCs w:val="72"/>
      <w:lang w:val="en-NZ"/>
    </w:rPr>
  </w:style>
  <w:style w:type="character" w:customStyle="1" w:styleId="QuoteChar">
    <w:name w:val="Quote Char"/>
    <w:basedOn w:val="DefaultParagraphFont"/>
    <w:link w:val="Quote"/>
    <w:rsid w:val="00241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5D8"/>
    <w:pPr>
      <w:pageBreakBefore/>
    </w:pPr>
  </w:style>
  <w:style w:type="paragraph" w:customStyle="1" w:styleId="Border">
    <w:name w:val="Border"/>
    <w:basedOn w:val="Normal"/>
    <w:qFormat/>
    <w:rsid w:val="00241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5D8"/>
    <w:rPr>
      <w:b/>
      <w:bCs/>
      <w:i/>
      <w:iCs/>
      <w:color w:val="auto"/>
    </w:rPr>
  </w:style>
  <w:style w:type="paragraph" w:styleId="IntenseQuote">
    <w:name w:val="Intense Quote"/>
    <w:basedOn w:val="Normal"/>
    <w:next w:val="Normal"/>
    <w:link w:val="IntenseQuoteChar"/>
    <w:uiPriority w:val="30"/>
    <w:qFormat/>
    <w:rsid w:val="00241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5D8"/>
    <w:rPr>
      <w:smallCaps/>
      <w:color w:val="auto"/>
      <w:u w:val="single"/>
    </w:rPr>
  </w:style>
  <w:style w:type="character" w:styleId="IntenseReference">
    <w:name w:val="Intense Reference"/>
    <w:basedOn w:val="DefaultParagraphFont"/>
    <w:uiPriority w:val="32"/>
    <w:qFormat/>
    <w:rsid w:val="002415D8"/>
    <w:rPr>
      <w:b/>
      <w:bCs/>
      <w:smallCaps/>
      <w:color w:val="auto"/>
      <w:spacing w:val="5"/>
      <w:u w:val="single"/>
    </w:rPr>
  </w:style>
  <w:style w:type="paragraph" w:customStyle="1" w:styleId="2ColumnHeading">
    <w:name w:val="2Column Heading"/>
    <w:basedOn w:val="BodyText"/>
    <w:qFormat/>
    <w:rsid w:val="002415D8"/>
    <w:pPr>
      <w:spacing w:after="60"/>
      <w:ind w:left="-2268"/>
    </w:pPr>
    <w:rPr>
      <w:b/>
    </w:rPr>
  </w:style>
  <w:style w:type="paragraph" w:customStyle="1" w:styleId="Heading1TOC">
    <w:name w:val="Heading1 TOC"/>
    <w:basedOn w:val="Normal"/>
    <w:qFormat/>
    <w:rsid w:val="002415D8"/>
    <w:pPr>
      <w:spacing w:before="240" w:after="120"/>
    </w:pPr>
    <w:rPr>
      <w:rFonts w:ascii="Times New Roman" w:hAnsi="Times New Roman"/>
      <w:b/>
      <w:sz w:val="32"/>
    </w:rPr>
  </w:style>
  <w:style w:type="paragraph" w:customStyle="1" w:styleId="Heading2TOC">
    <w:name w:val="Heading2 TOC"/>
    <w:basedOn w:val="Normal"/>
    <w:qFormat/>
    <w:rsid w:val="002415D8"/>
    <w:pPr>
      <w:spacing w:before="240" w:after="60"/>
    </w:pPr>
    <w:rPr>
      <w:rFonts w:ascii="Times New Roman" w:hAnsi="Times New Roman"/>
      <w:b/>
      <w:sz w:val="28"/>
    </w:rPr>
  </w:style>
  <w:style w:type="character" w:customStyle="1" w:styleId="Underline">
    <w:name w:val="Underline"/>
    <w:basedOn w:val="DefaultParagraphFont"/>
    <w:qFormat/>
    <w:rsid w:val="002415D8"/>
    <w:rPr>
      <w:u w:val="single"/>
    </w:rPr>
  </w:style>
  <w:style w:type="character" w:customStyle="1" w:styleId="BoldandItalics">
    <w:name w:val="Bold and Italics"/>
    <w:qFormat/>
    <w:rsid w:val="002415D8"/>
    <w:rPr>
      <w:b/>
      <w:i/>
      <w:u w:val="none"/>
    </w:rPr>
  </w:style>
  <w:style w:type="paragraph" w:styleId="BalloonText">
    <w:name w:val="Balloon Text"/>
    <w:basedOn w:val="Normal"/>
    <w:link w:val="BalloonTextChar"/>
    <w:rsid w:val="002415D8"/>
    <w:rPr>
      <w:rFonts w:ascii="Tahoma" w:hAnsi="Tahoma" w:cs="Tahoma"/>
      <w:sz w:val="16"/>
      <w:szCs w:val="16"/>
    </w:rPr>
  </w:style>
  <w:style w:type="character" w:customStyle="1" w:styleId="BalloonTextChar">
    <w:name w:val="Balloon Text Char"/>
    <w:basedOn w:val="DefaultParagraphFont"/>
    <w:link w:val="BalloonText"/>
    <w:rsid w:val="00241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5D8"/>
    <w:rPr>
      <w:b/>
      <w:color w:val="660033"/>
      <w:spacing w:val="0"/>
    </w:rPr>
  </w:style>
  <w:style w:type="paragraph" w:customStyle="1" w:styleId="Nameditemlist">
    <w:name w:val="Named item list"/>
    <w:basedOn w:val="BodyText"/>
    <w:qFormat/>
    <w:rsid w:val="002415D8"/>
    <w:pPr>
      <w:tabs>
        <w:tab w:val="left" w:pos="2835"/>
      </w:tabs>
      <w:ind w:left="2835" w:hanging="2835"/>
    </w:pPr>
  </w:style>
  <w:style w:type="paragraph" w:customStyle="1" w:styleId="BodyTextnopadding">
    <w:name w:val="Body Text no padding"/>
    <w:basedOn w:val="BodyText"/>
    <w:qFormat/>
    <w:rsid w:val="002415D8"/>
    <w:pPr>
      <w:spacing w:before="0" w:after="0"/>
    </w:pPr>
  </w:style>
  <w:style w:type="paragraph" w:customStyle="1" w:styleId="BodyTextBold">
    <w:name w:val="Body Text Bold"/>
    <w:basedOn w:val="BodyText"/>
    <w:qFormat/>
    <w:rsid w:val="002415D8"/>
    <w:rPr>
      <w:b/>
    </w:rPr>
  </w:style>
  <w:style w:type="character" w:styleId="Hyperlink">
    <w:name w:val="Hyperlink"/>
    <w:basedOn w:val="DefaultParagraphFont"/>
    <w:uiPriority w:val="99"/>
    <w:unhideWhenUsed/>
    <w:rsid w:val="00E60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6763</Characters>
  <Application>Microsoft Office Word</Application>
  <DocSecurity>0</DocSecurity>
  <Lines>187</Lines>
  <Paragraphs>117</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PSPSEC013 Implement and monitor security risk management plans</dc:title>
  <dc:subject>Approved</dc:subject>
  <dc:creator>Public 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