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A16" w:rsidP="00D54A16">
      <w:pPr>
        <w:pStyle w:val="Title"/>
      </w:pPr>
      <w:r>
        <w:fldChar w:fldCharType="begin"/>
      </w:r>
      <w:r>
        <w:instrText xml:space="preserve"> TITLE   \* MERGEFORMAT </w:instrText>
      </w:r>
      <w:r>
        <w:fldChar w:fldCharType="separate"/>
      </w:r>
      <w:r>
        <w:t>PSPSEC009 Handle sensitive information</w:t>
      </w:r>
      <w:r>
        <w:fldChar w:fldCharType="end"/>
      </w:r>
    </w:p>
    <w:p w:rsidR="00D54A16" w:rsidP="00D54A16">
      <w:pPr>
        <w:pStyle w:val="Version"/>
        <w:sectPr w:rsidSect="00742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1AF" w:rsidP="007421AF">
      <w:pPr>
        <w:pStyle w:val="SuperHeading"/>
      </w:pPr>
      <w:r w:rsidRPr="007421AF">
        <w:t>PSPSEC009 Handle sensitive information</w:t>
      </w:r>
    </w:p>
    <w:p w:rsidR="00000000" w:rsidRPr="007421AF" w:rsidP="007421AF">
      <w:pPr>
        <w:pStyle w:val="Heading1"/>
      </w:pPr>
      <w:bookmarkStart w:id="1" w:name="O_827023"/>
      <w:bookmarkEnd w:id="1"/>
      <w:r w:rsidRPr="007421AF">
        <w:t>Modification History</w:t>
      </w:r>
    </w:p>
    <w:tbl>
      <w:tblPr>
        <w:tblW w:w="0" w:type="auto"/>
        <w:tblLayout w:type="fixed"/>
        <w:tblCellMar>
          <w:left w:w="62" w:type="dxa"/>
          <w:right w:w="62" w:type="dxa"/>
        </w:tblCellMar>
        <w:tblLook w:val="0000"/>
      </w:tblPr>
      <w:tblGrid>
        <w:gridCol w:w="1134"/>
        <w:gridCol w:w="7937"/>
      </w:tblGrid>
      <w:tr w:rsidTr="00D54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TableHeading"/>
              <w:rPr>
                <w:lang w:val="en-NZ"/>
              </w:rPr>
            </w:pPr>
            <w:r w:rsidRPr="007421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TableHeading"/>
              <w:rPr>
                <w:lang w:val="en-NZ"/>
              </w:rPr>
            </w:pPr>
            <w:r w:rsidRPr="007421AF">
              <w:t>Comments</w:t>
            </w:r>
          </w:p>
        </w:tc>
      </w:tr>
      <w:tr w:rsidTr="00D54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BodyText"/>
              <w:rPr>
                <w:lang w:val="en-NZ"/>
              </w:rPr>
            </w:pPr>
            <w:r w:rsidRPr="007421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1AF" w:rsidP="007421AF">
            <w:pPr>
              <w:pStyle w:val="BodyText"/>
            </w:pPr>
            <w:r w:rsidRPr="007421AF">
              <w:t xml:space="preserve">This unit was released in PSP Public Sector Training Package release 1.0 and meets the Standards for Training Packages. </w:t>
            </w:r>
          </w:p>
          <w:p w:rsidR="00000000" w:rsidRPr="007421AF" w:rsidP="007421AF">
            <w:pPr>
              <w:pStyle w:val="BodyText"/>
            </w:pPr>
          </w:p>
          <w:p w:rsidR="00000000" w:rsidRPr="007421AF" w:rsidP="007421AF">
            <w:pPr>
              <w:pStyle w:val="BodyText"/>
            </w:pPr>
            <w:r w:rsidRPr="007421AF">
              <w:t>This unit supersedes and is equivalent to PSPSEC405A Handle security classified information.</w:t>
            </w:r>
          </w:p>
          <w:p w:rsidR="00000000" w:rsidRPr="007421AF" w:rsidP="007421AF">
            <w:pPr>
              <w:pStyle w:val="BodyText"/>
            </w:pPr>
          </w:p>
          <w:p w:rsidR="00000000" w:rsidRPr="007421AF" w:rsidP="007421AF">
            <w:pPr>
              <w:pStyle w:val="ListBullet"/>
            </w:pPr>
            <w:r w:rsidRPr="007421AF">
              <w:t>Unit code updated</w:t>
            </w:r>
          </w:p>
          <w:p w:rsidR="00000000" w:rsidRPr="007421AF" w:rsidP="007421AF">
            <w:pPr>
              <w:pStyle w:val="ListBullet"/>
            </w:pPr>
            <w:r w:rsidRPr="007421AF">
              <w:t>Content and formatting updated to comply with new standards</w:t>
            </w:r>
          </w:p>
          <w:p w:rsidR="00000000" w:rsidRPr="007421AF" w:rsidP="007421AF">
            <w:pPr>
              <w:pStyle w:val="ListBullet"/>
            </w:pPr>
            <w:r w:rsidRPr="007421AF">
              <w:t>All PC transitioned from passive to active voice</w:t>
            </w:r>
          </w:p>
          <w:p w:rsidR="00000000" w:rsidRPr="007421AF" w:rsidP="007421AF">
            <w:pPr>
              <w:pStyle w:val="ListBullet"/>
            </w:pPr>
            <w:r w:rsidRPr="007421AF">
              <w:t>Unit title changed to better reflect unit outcomes</w:t>
            </w:r>
          </w:p>
          <w:p w:rsidR="00000000" w:rsidRPr="007421AF" w:rsidP="007421AF">
            <w:pPr>
              <w:pStyle w:val="ListBullet"/>
            </w:pPr>
            <w:r w:rsidRPr="007421AF">
              <w:t>PC 3.1 and 3.2 merged</w:t>
            </w:r>
          </w:p>
        </w:tc>
      </w:tr>
    </w:tbl>
    <w:p w:rsidR="00000000" w:rsidRPr="007421AF" w:rsidP="007421AF">
      <w:pPr>
        <w:pStyle w:val="BodyText"/>
      </w:pPr>
    </w:p>
    <w:p w:rsidR="00000000" w:rsidRPr="007421AF" w:rsidP="007421AF">
      <w:pPr>
        <w:pStyle w:val="AllowPageBreak"/>
      </w:pPr>
    </w:p>
    <w:p w:rsidR="00000000" w:rsidRPr="007421AF" w:rsidP="007421AF">
      <w:pPr>
        <w:pStyle w:val="Heading1"/>
      </w:pPr>
      <w:bookmarkStart w:id="2" w:name="O_827025"/>
      <w:bookmarkEnd w:id="2"/>
      <w:r w:rsidRPr="007421AF">
        <w:t>Application</w:t>
      </w:r>
    </w:p>
    <w:p w:rsidR="00000000" w:rsidRPr="007421AF" w:rsidP="00D54A16">
      <w:pPr>
        <w:pStyle w:val="BodyText"/>
      </w:pPr>
      <w:r w:rsidRPr="007421AF">
        <w:t>This unit describes the skills required to receive, deal with, maintain and dispose of sensitive information.</w:t>
      </w:r>
    </w:p>
    <w:p w:rsidR="00000000" w:rsidRPr="007421AF" w:rsidP="00D54A16">
      <w:pPr>
        <w:pStyle w:val="BodyText"/>
      </w:pPr>
      <w:r w:rsidRPr="007421AF">
        <w:t>This unit applies to those working in a security role where they would receive, deal with and maintain sensitive information.</w:t>
      </w:r>
    </w:p>
    <w:p w:rsidR="00000000" w:rsidRPr="007421AF" w:rsidP="00D54A16">
      <w:pPr>
        <w:pStyle w:val="BodyText"/>
      </w:pPr>
      <w:r w:rsidRPr="007421AF">
        <w:t>The skills and kno</w:t>
      </w:r>
      <w:r w:rsidRPr="007421AF">
        <w:t>wledge described in this unit must be applied within the legislative, regulatory and policy environment in which they are carried out. Organisational policies and procedures must be consulted and adhered to.</w:t>
      </w:r>
    </w:p>
    <w:p w:rsidR="00000000" w:rsidRPr="007421AF" w:rsidP="00D54A16">
      <w:pPr>
        <w:pStyle w:val="BodyText"/>
      </w:pPr>
      <w:r w:rsidRPr="007421AF">
        <w:t>Those undertaking this unit would generally work independently, as part of a team and with occasional supervisory responsibilities. They would perform complex tasks in a range of familiar and unfamiliar contexts.</w:t>
      </w:r>
    </w:p>
    <w:p w:rsidR="00D54A16" w:rsidP="00D54A16">
      <w:pPr>
        <w:pStyle w:val="BodyText"/>
      </w:pPr>
      <w:r w:rsidRPr="007421AF">
        <w:t>No licensing, legislative or certification</w:t>
      </w:r>
      <w:r w:rsidRPr="007421AF">
        <w:t xml:space="preserve"> requirements apply to unit at the time of publication.</w:t>
      </w:r>
    </w:p>
    <w:p w:rsidR="00000000" w:rsidRPr="007421AF" w:rsidP="007421AF">
      <w:pPr>
        <w:pStyle w:val="Heading1"/>
      </w:pPr>
      <w:bookmarkStart w:id="3" w:name="O_827029"/>
      <w:bookmarkEnd w:id="3"/>
      <w:r w:rsidRPr="007421AF">
        <w:t>Competency Field</w:t>
      </w:r>
    </w:p>
    <w:p w:rsidR="00000000" w:rsidRPr="007421AF" w:rsidP="00D54A16">
      <w:pPr>
        <w:pStyle w:val="BodyText"/>
      </w:pPr>
      <w:r w:rsidRPr="007421AF">
        <w:t>Security</w:t>
      </w:r>
    </w:p>
    <w:p w:rsidR="00000000" w:rsidRPr="007421AF" w:rsidP="007421AF">
      <w:pPr>
        <w:pStyle w:val="Heading1"/>
      </w:pPr>
      <w:bookmarkStart w:id="4" w:name="O_827033"/>
      <w:bookmarkEnd w:id="4"/>
      <w:r w:rsidRPr="007421AF">
        <w:t>Elements and Performance Criteria</w:t>
      </w:r>
    </w:p>
    <w:tbl>
      <w:tblPr>
        <w:tblW w:w="0" w:type="auto"/>
        <w:tblLayout w:type="fixed"/>
        <w:tblCellMar>
          <w:left w:w="62" w:type="dxa"/>
          <w:right w:w="62" w:type="dxa"/>
        </w:tblCellMar>
        <w:tblLook w:val="0000"/>
      </w:tblPr>
      <w:tblGrid>
        <w:gridCol w:w="2203"/>
        <w:gridCol w:w="6804"/>
      </w:tblGrid>
      <w:tr w:rsidTr="007421A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TableHeading"/>
              <w:rPr>
                <w:lang w:val="en-NZ"/>
              </w:rPr>
            </w:pPr>
            <w:r w:rsidRPr="007421A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TableHeading"/>
              <w:rPr>
                <w:lang w:val="en-NZ"/>
              </w:rPr>
            </w:pPr>
            <w:r w:rsidRPr="007421AF">
              <w:t>PERFORMANCE CRITERIA</w:t>
            </w:r>
          </w:p>
        </w:tc>
      </w:tr>
      <w:tr w:rsidTr="007421A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BodyText"/>
              <w:rPr>
                <w:lang w:val="en-NZ"/>
              </w:rPr>
            </w:pPr>
            <w:r w:rsidRPr="007421A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BodyText"/>
              <w:rPr>
                <w:lang w:val="en-NZ"/>
              </w:rPr>
            </w:pPr>
            <w:r w:rsidRPr="007421AF">
              <w:t>Performance criteria describe the</w:t>
            </w:r>
            <w:r w:rsidRPr="007421AF">
              <w:t xml:space="preserve"> performance needed to demonstrate achievement of the element. Where bold italicised text is used, further information is detailed in the range of conditions section.</w:t>
            </w:r>
          </w:p>
        </w:tc>
      </w:tr>
      <w:tr w:rsidTr="007421A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List"/>
              <w:rPr>
                <w:lang w:val="en-NZ"/>
              </w:rPr>
            </w:pPr>
            <w:r w:rsidRPr="007421AF">
              <w:rPr>
                <w:rStyle w:val="SpecialBold"/>
              </w:rPr>
              <w:t>1.</w:t>
            </w:r>
            <w:r w:rsidRPr="007421AF">
              <w:rPr>
                <w:rStyle w:val="SpecialBold"/>
              </w:rPr>
              <w:tab/>
              <w:t>Receive sensitive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1AF" w:rsidP="007421AF">
            <w:pPr>
              <w:pStyle w:val="List"/>
            </w:pPr>
            <w:r w:rsidRPr="007421AF">
              <w:t>1.1</w:t>
            </w:r>
            <w:r w:rsidRPr="007421AF">
              <w:tab/>
              <w:t>Receive and check sensitive information to ensure t</w:t>
            </w:r>
            <w:r w:rsidRPr="007421AF">
              <w:t>ransmission protocols have been exercised.</w:t>
            </w:r>
          </w:p>
          <w:p w:rsidR="00000000" w:rsidRPr="007421AF" w:rsidP="007421AF">
            <w:pPr>
              <w:pStyle w:val="List"/>
            </w:pPr>
            <w:r w:rsidRPr="007421AF">
              <w:t>1.2</w:t>
            </w:r>
            <w:r w:rsidRPr="007421AF">
              <w:tab/>
              <w:t>Take action if protocols have not been adhered to.</w:t>
            </w:r>
          </w:p>
          <w:p w:rsidR="00000000" w:rsidP="007421AF">
            <w:pPr>
              <w:pStyle w:val="List"/>
              <w:rPr>
                <w:lang w:val="en-NZ"/>
              </w:rPr>
            </w:pPr>
            <w:r w:rsidRPr="007421AF">
              <w:t>1.3</w:t>
            </w:r>
            <w:r w:rsidRPr="007421AF">
              <w:tab/>
              <w:t>Record sensitive information.</w:t>
            </w:r>
          </w:p>
        </w:tc>
      </w:tr>
      <w:tr w:rsidTr="007421A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List"/>
              <w:rPr>
                <w:lang w:val="en-NZ"/>
              </w:rPr>
            </w:pPr>
            <w:r w:rsidRPr="007421AF">
              <w:rPr>
                <w:rStyle w:val="SpecialBold"/>
              </w:rPr>
              <w:t>2.</w:t>
            </w:r>
            <w:r w:rsidRPr="007421AF">
              <w:rPr>
                <w:rStyle w:val="SpecialBold"/>
              </w:rPr>
              <w:tab/>
              <w:t>Deal with sensitive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1AF" w:rsidP="007421AF">
            <w:pPr>
              <w:pStyle w:val="List"/>
            </w:pPr>
            <w:r w:rsidRPr="007421AF">
              <w:t>2.1</w:t>
            </w:r>
            <w:r w:rsidRPr="007421AF">
              <w:tab/>
            </w:r>
            <w:r w:rsidRPr="007421AF">
              <w:t>Review sensitive information to ensure classification meets the security policy for protection of information.</w:t>
            </w:r>
          </w:p>
          <w:p w:rsidR="00000000" w:rsidRPr="007421AF" w:rsidP="007421AF">
            <w:pPr>
              <w:pStyle w:val="List"/>
            </w:pPr>
            <w:r w:rsidRPr="007421AF">
              <w:t>2.2</w:t>
            </w:r>
            <w:r w:rsidRPr="007421AF">
              <w:tab/>
              <w:t>Review aggregated sensitive information to ensure that it is classified.</w:t>
            </w:r>
          </w:p>
          <w:p w:rsidR="00000000" w:rsidRPr="007421AF" w:rsidP="007421AF">
            <w:pPr>
              <w:pStyle w:val="List"/>
            </w:pPr>
            <w:r w:rsidRPr="007421AF">
              <w:t>2.3</w:t>
            </w:r>
            <w:r w:rsidRPr="007421AF">
              <w:tab/>
              <w:t xml:space="preserve">Check classification requirement to ensure it is warranted, and </w:t>
            </w:r>
            <w:r w:rsidRPr="007421AF">
              <w:t>the level of protection is assigned in accordance with the consequences that might result from any compromise of the information’s confidentiality, integrity and availability.</w:t>
            </w:r>
          </w:p>
          <w:p w:rsidR="00000000" w:rsidRPr="007421AF" w:rsidP="007421AF">
            <w:pPr>
              <w:pStyle w:val="List"/>
            </w:pPr>
            <w:r w:rsidRPr="007421AF">
              <w:t>2.4</w:t>
            </w:r>
            <w:r w:rsidRPr="007421AF">
              <w:tab/>
              <w:t>Contact originators of information responsible for classifying the documents</w:t>
            </w:r>
            <w:r w:rsidRPr="007421AF">
              <w:t xml:space="preserve"> to discuss reclassification or declassification where necessary.</w:t>
            </w:r>
          </w:p>
          <w:p w:rsidR="00000000" w:rsidRPr="007421AF" w:rsidP="007421AF">
            <w:pPr>
              <w:pStyle w:val="List"/>
            </w:pPr>
            <w:r w:rsidRPr="007421AF">
              <w:t>2.5</w:t>
            </w:r>
            <w:r w:rsidRPr="007421AF">
              <w:tab/>
              <w:t>Transmit sensitive information.</w:t>
            </w:r>
          </w:p>
          <w:p w:rsidR="00000000" w:rsidP="007421AF">
            <w:pPr>
              <w:pStyle w:val="List"/>
              <w:rPr>
                <w:lang w:val="en-NZ"/>
              </w:rPr>
            </w:pPr>
            <w:r w:rsidRPr="007421AF">
              <w:t>2.6</w:t>
            </w:r>
            <w:r w:rsidRPr="007421AF">
              <w:tab/>
              <w:t>Obtain expert advice as required.</w:t>
            </w:r>
          </w:p>
        </w:tc>
      </w:tr>
      <w:tr w:rsidTr="007421A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List"/>
              <w:rPr>
                <w:lang w:val="en-NZ"/>
              </w:rPr>
            </w:pPr>
            <w:r w:rsidRPr="007421AF">
              <w:rPr>
                <w:rStyle w:val="SpecialBold"/>
              </w:rPr>
              <w:t>3.</w:t>
            </w:r>
            <w:r w:rsidRPr="007421AF">
              <w:rPr>
                <w:rStyle w:val="SpecialBold"/>
              </w:rPr>
              <w:tab/>
              <w:t>Maintain sensitive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1AF" w:rsidP="007421AF">
            <w:pPr>
              <w:pStyle w:val="List"/>
            </w:pPr>
            <w:r w:rsidRPr="007421AF">
              <w:t>3.1</w:t>
            </w:r>
            <w:r w:rsidRPr="007421AF">
              <w:tab/>
              <w:t>Secure and account for sensitive information.</w:t>
            </w:r>
          </w:p>
          <w:p w:rsidR="00000000" w:rsidRPr="007421AF" w:rsidP="007421AF">
            <w:pPr>
              <w:pStyle w:val="List"/>
            </w:pPr>
            <w:r w:rsidRPr="007421AF">
              <w:t>3.2</w:t>
            </w:r>
            <w:r w:rsidRPr="007421AF">
              <w:tab/>
              <w:t>Dispose of sensitive inform</w:t>
            </w:r>
            <w:r w:rsidRPr="007421AF">
              <w:t>ation.</w:t>
            </w:r>
          </w:p>
        </w:tc>
      </w:tr>
    </w:tbl>
    <w:p w:rsidR="00D54A16" w:rsidP="007421AF">
      <w:pPr>
        <w:pStyle w:val="BodyText"/>
      </w:pPr>
    </w:p>
    <w:p w:rsidR="00D54A16" w:rsidP="007421AF">
      <w:pPr>
        <w:pStyle w:val="BodyText"/>
      </w:pPr>
    </w:p>
    <w:p w:rsidR="00000000" w:rsidRPr="007421AF" w:rsidP="007421AF">
      <w:pPr>
        <w:pStyle w:val="Heading1"/>
      </w:pPr>
      <w:bookmarkStart w:id="5" w:name="O_827034"/>
      <w:bookmarkEnd w:id="5"/>
      <w:r w:rsidRPr="007421AF">
        <w:t>Foundation Skills</w:t>
      </w:r>
    </w:p>
    <w:p w:rsidR="00000000" w:rsidRPr="007421AF" w:rsidP="00D54A16">
      <w:pPr>
        <w:pStyle w:val="BodyText"/>
      </w:pPr>
      <w:r w:rsidRPr="007421AF">
        <w:t>The foundation skills demands of this unit have been mapped for alignment with the Australian Core Skills Framework (ACSF). The following tables outline the performance levels indicated for successful attainment</w:t>
      </w:r>
      <w:r w:rsidRPr="007421AF">
        <w:t xml:space="preserve"> of the unit.</w:t>
      </w:r>
    </w:p>
    <w:p w:rsidR="00000000" w:rsidRPr="007421AF" w:rsidP="007421AF">
      <w:pPr>
        <w:pStyle w:val="BodyText"/>
        <w:keepNext/>
      </w:pPr>
    </w:p>
    <w:p w:rsidR="00000000" w:rsidRPr="007421AF" w:rsidP="007421AF">
      <w:pPr>
        <w:pStyle w:val="BodyText"/>
      </w:pPr>
      <w:bookmarkStart w:id="6" w:name="O_8389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2.5pt">
            <v:imagedata r:id="rId10" o:title=""/>
          </v:shape>
        </w:pict>
      </w:r>
      <w:bookmarkEnd w:id="6"/>
    </w:p>
    <w:p w:rsidR="00000000" w:rsidRPr="007421AF" w:rsidP="007421AF">
      <w:pPr>
        <w:pStyle w:val="BodyText"/>
      </w:pPr>
    </w:p>
    <w:p w:rsidR="00000000" w:rsidRPr="007421AF" w:rsidP="00D54A16">
      <w:pPr>
        <w:pStyle w:val="BodyText"/>
      </w:pPr>
      <w:r w:rsidRPr="007421AF">
        <w:t>Further information on ACSF and the foundation skills underpinning this unit can be found in the Foundation Skills Guide on the GSA website.</w:t>
      </w:r>
    </w:p>
    <w:p w:rsidR="00000000" w:rsidRPr="007421AF" w:rsidP="007421AF">
      <w:pPr>
        <w:pStyle w:val="Heading1"/>
      </w:pPr>
      <w:bookmarkStart w:id="7" w:name="O_827037"/>
      <w:bookmarkEnd w:id="7"/>
      <w:r w:rsidRPr="007421AF">
        <w:t>Unit Mapping Information</w:t>
      </w:r>
    </w:p>
    <w:p w:rsidR="00000000" w:rsidRPr="007421AF" w:rsidP="00D54A16">
      <w:pPr>
        <w:pStyle w:val="BodyText"/>
      </w:pPr>
      <w:r w:rsidRPr="007421AF">
        <w:t>This unit supersedes and is equivalent to PSPSEC405A Handle security clas</w:t>
      </w:r>
      <w:r w:rsidRPr="007421AF">
        <w:t>sified information.</w:t>
      </w:r>
    </w:p>
    <w:p w:rsidR="00000000" w:rsidRPr="007421AF" w:rsidP="007421AF">
      <w:pPr>
        <w:pStyle w:val="Heading1"/>
      </w:pPr>
      <w:bookmarkStart w:id="8" w:name="O_827055"/>
      <w:bookmarkEnd w:id="8"/>
      <w:r w:rsidRPr="007421AF">
        <w:t>Links</w:t>
      </w:r>
    </w:p>
    <w:p w:rsidR="00000000" w:rsidRPr="007421AF" w:rsidP="00D54A16">
      <w:pPr>
        <w:pStyle w:val="BodyText"/>
      </w:pPr>
      <w:r w:rsidRPr="007421A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0539">
        <w:rPr>
          <w:rStyle w:val="Hyperlink"/>
        </w:rPr>
        <w:t>https://vetnet.gov.au/Pages/TrainingDocs.aspx?q=bebbece7-ff48-4d2c-8876-405679019623</w:t>
      </w:r>
      <w:r>
        <w:fldChar w:fldCharType="end"/>
      </w:r>
    </w:p>
    <w:p w:rsidR="00000000" w:rsidRPr="007421AF" w:rsidP="00D54A16">
      <w:pPr>
        <w:pStyle w:val="BodyText"/>
      </w:pPr>
      <w:r w:rsidRPr="007421A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0539">
        <w:rPr>
          <w:rStyle w:val="Hyperlink"/>
        </w:rPr>
        <w:t>https://vetnet.gov.au/Pages/TrainingDocs.aspx?q=bebbece7-ff48-4d2c-8876-405679019623</w:t>
      </w:r>
      <w:r>
        <w:fldChar w:fldCharType="end"/>
      </w:r>
    </w:p>
    <w:p w:rsidR="00000000" w:rsidRPr="007421AF" w:rsidP="00D54A16">
      <w:pPr>
        <w:pStyle w:val="BodyText"/>
      </w:pPr>
      <w:r w:rsidRPr="007421A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0539">
        <w:rPr>
          <w:rStyle w:val="Hyperlink"/>
        </w:rPr>
        <w:t>https://vetnet.gov.au/Pages/TrainingDocs.aspx?q=bebbece7-ff48-4d2c-8876-405679019623</w:t>
      </w:r>
      <w:r>
        <w:fldChar w:fldCharType="end"/>
      </w:r>
    </w:p>
    <w:p w:rsidR="00000000" w:rsidRPr="007421AF" w:rsidP="00D54A16">
      <w:pPr>
        <w:pStyle w:val="BodyText"/>
      </w:pPr>
      <w:r w:rsidRPr="007421AF">
        <w:t>Companion Volume implementation</w:t>
      </w:r>
      <w:r w:rsidRPr="007421AF">
        <w:t xml:space="preserve"> guides are found in VETNet - </w:t>
      </w:r>
      <w:r>
        <w:fldChar w:fldCharType="begin"/>
      </w:r>
      <w:r>
        <w:instrText xml:space="preserve"> HYPERLINK "https://vetnet.gov.au/Pages/TrainingDocs.aspx?q=bebbece7-ff48-4d2c-8876-405679019623" </w:instrText>
      </w:r>
      <w:r>
        <w:fldChar w:fldCharType="separate"/>
      </w:r>
      <w:r w:rsidRPr="00950539">
        <w:rPr>
          <w:rStyle w:val="Hyperlink"/>
        </w:rPr>
        <w:t>https://vetnet.gov.au/Pages/TrainingDocs.aspx?q=bebbece7-ff48-4d2c-8876-405679019623</w:t>
      </w:r>
      <w:r>
        <w:fldChar w:fldCharType="end"/>
      </w:r>
    </w:p>
    <w:p w:rsidR="00000000" w:rsidRPr="007421AF" w:rsidP="00D54A16">
      <w:pPr>
        <w:pStyle w:val="BodyText"/>
        <w:sectPr w:rsidSect="007421AF">
          <w:headerReference w:type="default" r:id="rId11"/>
          <w:footerReference w:type="default" r:id="rId12"/>
          <w:pgSz w:w="11908" w:h="16833"/>
          <w:pgMar w:top="1702" w:right="1418" w:bottom="1702" w:left="1418" w:header="992" w:footer="992" w:gutter="0"/>
          <w:cols w:space="720"/>
          <w:noEndnote/>
          <w:docGrid w:linePitch="299"/>
        </w:sectPr>
      </w:pPr>
    </w:p>
    <w:p w:rsidR="00000000" w:rsidRPr="007421AF" w:rsidP="007421AF">
      <w:pPr>
        <w:pStyle w:val="SuperHeading"/>
      </w:pPr>
      <w:r w:rsidRPr="007421AF">
        <w:t>Assessment Requirements for PSPSEC009 Handle sensitive information</w:t>
      </w:r>
    </w:p>
    <w:p w:rsidR="00000000" w:rsidRPr="007421AF" w:rsidP="007421AF">
      <w:pPr>
        <w:pStyle w:val="Heading1"/>
      </w:pPr>
      <w:bookmarkStart w:id="9" w:name="O_827042"/>
      <w:bookmarkEnd w:id="9"/>
      <w:r w:rsidRPr="007421AF">
        <w:t>Modificatio</w:t>
      </w:r>
      <w:r w:rsidRPr="007421AF">
        <w:t>n History</w:t>
      </w:r>
    </w:p>
    <w:tbl>
      <w:tblPr>
        <w:tblW w:w="0" w:type="auto"/>
        <w:tblLayout w:type="fixed"/>
        <w:tblCellMar>
          <w:left w:w="62" w:type="dxa"/>
          <w:right w:w="62" w:type="dxa"/>
        </w:tblCellMar>
        <w:tblLook w:val="0000"/>
      </w:tblPr>
      <w:tblGrid>
        <w:gridCol w:w="1134"/>
        <w:gridCol w:w="7937"/>
      </w:tblGrid>
      <w:tr w:rsidTr="00D54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TableHeading"/>
              <w:rPr>
                <w:lang w:val="en-NZ"/>
              </w:rPr>
            </w:pPr>
            <w:r w:rsidRPr="007421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TableHeading"/>
              <w:rPr>
                <w:lang w:val="en-NZ"/>
              </w:rPr>
            </w:pPr>
            <w:r w:rsidRPr="007421AF">
              <w:t>Comments</w:t>
            </w:r>
          </w:p>
        </w:tc>
      </w:tr>
      <w:tr w:rsidTr="00D54A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1AF">
            <w:pPr>
              <w:pStyle w:val="BodyText"/>
              <w:rPr>
                <w:lang w:val="en-NZ"/>
              </w:rPr>
            </w:pPr>
            <w:r w:rsidRPr="007421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1AF" w:rsidP="007421AF">
            <w:pPr>
              <w:pStyle w:val="BodyText"/>
            </w:pPr>
            <w:r w:rsidRPr="007421AF">
              <w:t xml:space="preserve">These Assessment Requirements were released in PSP Public Sector Training Package release 1.0 and meet the Standards for Training Packages. </w:t>
            </w:r>
          </w:p>
          <w:p w:rsidR="00000000" w:rsidRPr="007421AF" w:rsidP="007421AF">
            <w:pPr>
              <w:pStyle w:val="BodyText"/>
            </w:pPr>
          </w:p>
          <w:p w:rsidR="00000000" w:rsidRPr="007421AF" w:rsidP="007421AF">
            <w:pPr>
              <w:pStyle w:val="ListBullet"/>
            </w:pPr>
            <w:r w:rsidRPr="007421AF">
              <w:t>Assessment Requirements created drawing upon specified assessment information from superseded unit</w:t>
            </w:r>
          </w:p>
        </w:tc>
      </w:tr>
    </w:tbl>
    <w:p w:rsidR="00000000" w:rsidRPr="007421AF" w:rsidP="007421AF">
      <w:pPr>
        <w:pStyle w:val="BodyText"/>
      </w:pPr>
    </w:p>
    <w:p w:rsidR="00000000" w:rsidRPr="007421AF" w:rsidP="007421AF">
      <w:pPr>
        <w:pStyle w:val="AllowPageBreak"/>
      </w:pPr>
    </w:p>
    <w:p w:rsidR="00000000" w:rsidRPr="007421AF" w:rsidP="007421AF">
      <w:pPr>
        <w:pStyle w:val="Heading1"/>
      </w:pPr>
      <w:bookmarkStart w:id="10" w:name="O_827044"/>
      <w:bookmarkEnd w:id="10"/>
      <w:r w:rsidRPr="007421AF">
        <w:t>Performance Evidence</w:t>
      </w:r>
    </w:p>
    <w:p w:rsidR="00000000" w:rsidRPr="007421AF" w:rsidP="00D54A16">
      <w:pPr>
        <w:pStyle w:val="BodyText"/>
      </w:pPr>
      <w:r w:rsidRPr="007421AF">
        <w:t>Evidence required to demonstrate competence must satisfy all of the requirements of the elements and performance crit</w:t>
      </w:r>
      <w:r w:rsidRPr="007421AF">
        <w:t>eria. If not otherwise specified the candidate must demonstrate evidence of performance of the following on at least two occasions.</w:t>
      </w:r>
    </w:p>
    <w:p w:rsidR="00000000" w:rsidRPr="007421AF" w:rsidP="007421AF">
      <w:pPr>
        <w:pStyle w:val="ListBullet"/>
      </w:pPr>
      <w:r w:rsidRPr="007421AF">
        <w:t>applying legislation, regulations and policies relating to government security management</w:t>
      </w:r>
    </w:p>
    <w:p w:rsidR="00000000" w:rsidRPr="007421AF" w:rsidP="007421AF">
      <w:pPr>
        <w:pStyle w:val="ListBullet"/>
      </w:pPr>
      <w:r w:rsidRPr="007421AF">
        <w:t>applying security classification systems</w:t>
      </w:r>
    </w:p>
    <w:p w:rsidR="00000000" w:rsidRPr="007421AF" w:rsidP="007421AF">
      <w:pPr>
        <w:pStyle w:val="ListBullet"/>
      </w:pPr>
      <w:r w:rsidRPr="007421AF">
        <w:t>using analysis and problem solving</w:t>
      </w:r>
    </w:p>
    <w:p w:rsidR="00000000" w:rsidRPr="007421AF" w:rsidP="007421AF">
      <w:pPr>
        <w:pStyle w:val="ListBullet"/>
      </w:pPr>
      <w:r w:rsidRPr="007421AF">
        <w:t>tailoring communication to the needs of a diverse range of people inside and outside the organisation who classify, transmit or advise on sensitive information</w:t>
      </w:r>
    </w:p>
    <w:p w:rsidR="00000000" w:rsidRPr="007421AF" w:rsidP="007421AF">
      <w:pPr>
        <w:pStyle w:val="AllowPageBreak"/>
      </w:pPr>
    </w:p>
    <w:p w:rsidR="00000000" w:rsidRPr="007421AF" w:rsidP="007421AF">
      <w:pPr>
        <w:pStyle w:val="Heading1"/>
      </w:pPr>
      <w:bookmarkStart w:id="11" w:name="O_827046"/>
      <w:bookmarkEnd w:id="11"/>
      <w:r w:rsidRPr="007421AF">
        <w:t>Kno</w:t>
      </w:r>
      <w:r w:rsidRPr="007421AF">
        <w:t>wledge Evidence</w:t>
      </w:r>
    </w:p>
    <w:p w:rsidR="00000000" w:rsidRPr="007421AF" w:rsidP="00D54A16">
      <w:pPr>
        <w:pStyle w:val="BodyText"/>
      </w:pPr>
      <w:r w:rsidRPr="007421AF">
        <w:t>Evidence required to demonstrate competence must satisfy all of the requirements of the elements and performance criteria. If not otherwise specified the depth of knowledge demonstrated must be appropriate to the job context of the candidat</w:t>
      </w:r>
      <w:r w:rsidRPr="007421AF">
        <w:t>e.</w:t>
      </w:r>
    </w:p>
    <w:p w:rsidR="00000000" w:rsidRPr="007421AF" w:rsidP="007421AF">
      <w:pPr>
        <w:pStyle w:val="ListBullet"/>
      </w:pPr>
      <w:r w:rsidRPr="007421AF">
        <w:t>legislation, regulations, policies, procedures and guidelines relating to government security management</w:t>
      </w:r>
    </w:p>
    <w:p w:rsidR="00000000" w:rsidRPr="007421AF" w:rsidP="007421AF">
      <w:pPr>
        <w:pStyle w:val="ListBullet"/>
      </w:pPr>
      <w:r w:rsidRPr="007421AF">
        <w:t>standards for management of sensitive information</w:t>
      </w:r>
    </w:p>
    <w:p w:rsidR="00000000" w:rsidRPr="007421AF" w:rsidP="007421AF">
      <w:pPr>
        <w:pStyle w:val="ListBullet"/>
      </w:pPr>
      <w:r w:rsidRPr="007421AF">
        <w:t>classification system for national security and non</w:t>
      </w:r>
      <w:r w:rsidRPr="007421AF">
        <w:noBreakHyphen/>
        <w:t>national security information</w:t>
      </w:r>
    </w:p>
    <w:p w:rsidR="00000000" w:rsidRPr="007421AF" w:rsidP="007421AF">
      <w:pPr>
        <w:pStyle w:val="ListBullet"/>
      </w:pPr>
      <w:r w:rsidRPr="007421AF">
        <w:t xml:space="preserve">procedures for </w:t>
      </w:r>
      <w:r w:rsidRPr="007421AF">
        <w:t>confirming initial security classifications</w:t>
      </w:r>
    </w:p>
    <w:p w:rsidR="00000000" w:rsidRPr="007421AF" w:rsidP="007421AF">
      <w:pPr>
        <w:pStyle w:val="ListBullet"/>
      </w:pPr>
      <w:r w:rsidRPr="007421AF">
        <w:t>international protocols and treaties impacting on government security management</w:t>
      </w:r>
    </w:p>
    <w:p w:rsidR="00000000" w:rsidRPr="007421AF" w:rsidP="007421AF">
      <w:pPr>
        <w:pStyle w:val="ListBullet"/>
      </w:pPr>
      <w:r w:rsidRPr="007421AF">
        <w:t>available sources of expert advice</w:t>
      </w:r>
    </w:p>
    <w:p w:rsidR="00000000" w:rsidRPr="007421AF" w:rsidP="007421AF">
      <w:pPr>
        <w:pStyle w:val="ListBullet"/>
      </w:pPr>
      <w:r w:rsidRPr="007421AF">
        <w:t>procedures relating to WHS and environment in the context of government security management</w:t>
      </w:r>
    </w:p>
    <w:p w:rsidR="00000000" w:rsidRPr="007421AF" w:rsidP="007421AF">
      <w:pPr>
        <w:pStyle w:val="ListBullet"/>
      </w:pPr>
      <w:r w:rsidRPr="007421AF">
        <w:t>equi</w:t>
      </w:r>
      <w:r w:rsidRPr="007421AF">
        <w:t>ty and diversity principles</w:t>
      </w:r>
    </w:p>
    <w:p w:rsidR="00000000" w:rsidRPr="007421AF" w:rsidP="007421AF">
      <w:pPr>
        <w:pStyle w:val="AllowPageBreak"/>
      </w:pPr>
    </w:p>
    <w:p w:rsidR="00000000" w:rsidRPr="007421AF" w:rsidP="007421AF">
      <w:pPr>
        <w:pStyle w:val="Heading1"/>
      </w:pPr>
      <w:bookmarkStart w:id="12" w:name="O_827047"/>
      <w:bookmarkEnd w:id="12"/>
      <w:r w:rsidRPr="007421AF">
        <w:t>Assessment Conditions</w:t>
      </w:r>
    </w:p>
    <w:p w:rsidR="00000000" w:rsidRPr="007421AF" w:rsidP="00D54A16">
      <w:pPr>
        <w:pStyle w:val="BodyText"/>
      </w:pPr>
      <w:r w:rsidRPr="007421AF">
        <w:t>Assessment of this unit requires a workplace environment or one that closely resembles normal work practice and replicates the range of conditions likely to be encountered when handling sen</w:t>
      </w:r>
      <w:r w:rsidRPr="007421AF">
        <w:t>sitive information.</w:t>
      </w:r>
    </w:p>
    <w:p w:rsidR="00D54A16" w:rsidP="00D54A16">
      <w:pPr>
        <w:pStyle w:val="BodyText"/>
      </w:pPr>
      <w:r w:rsidRPr="007421AF">
        <w:t>Assessors must satisfy the NVR/AQTF mandatory competency requirements for assessors.</w:t>
      </w:r>
    </w:p>
    <w:p w:rsidR="00000000" w:rsidRPr="007421AF" w:rsidP="007421AF">
      <w:pPr>
        <w:pStyle w:val="Heading1"/>
      </w:pPr>
      <w:bookmarkStart w:id="13" w:name="O_827056"/>
      <w:bookmarkEnd w:id="13"/>
      <w:r w:rsidRPr="007421AF">
        <w:t>Links</w:t>
      </w:r>
    </w:p>
    <w:p w:rsidR="00000000" w:rsidRPr="007421AF" w:rsidP="00D54A16">
      <w:pPr>
        <w:pStyle w:val="BodyText"/>
      </w:pPr>
      <w:r w:rsidRPr="007421A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0539">
        <w:rPr>
          <w:rStyle w:val="Hyperlink"/>
        </w:rPr>
        <w:t>https://vetnet.gov.au/Pages/TrainingDocs.aspx?q=bebbece7-ff48-4d2c-8876-405679019623</w:t>
      </w:r>
      <w:r>
        <w:fldChar w:fldCharType="end"/>
      </w:r>
    </w:p>
    <w:p w:rsidR="00000000" w:rsidRPr="007421AF" w:rsidP="00D54A16">
      <w:pPr>
        <w:pStyle w:val="BodyText"/>
      </w:pPr>
      <w:r w:rsidRPr="007421A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0539">
        <w:rPr>
          <w:rStyle w:val="Hyperlink"/>
        </w:rPr>
        <w:t>https://vetnet.gov.au/Pages/TrainingDocs.aspx?q=bebbece7-ff48-4d2c-8876-405679019623</w:t>
      </w:r>
      <w:r>
        <w:fldChar w:fldCharType="end"/>
      </w:r>
    </w:p>
    <w:p w:rsidR="00000000" w:rsidRPr="007421AF" w:rsidP="00D54A16">
      <w:pPr>
        <w:pStyle w:val="BodyText"/>
      </w:pPr>
      <w:r w:rsidRPr="007421A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0539">
        <w:rPr>
          <w:rStyle w:val="Hyperlink"/>
        </w:rPr>
        <w:t>https://vetnet.gov.au/Pages/TrainingDocs.aspx?q=bebbece7-ff48-4d2c-8876-405679019623</w:t>
      </w:r>
      <w:r>
        <w:fldChar w:fldCharType="end"/>
      </w:r>
    </w:p>
    <w:p w:rsidR="00000000" w:rsidRPr="007421AF" w:rsidP="007421AF"/>
    <w:sectPr w:rsidSect="007421A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F" w:rsidRPr="00D54A16" w:rsidP="00D54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16" w:rsidP="00742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4A16" w:rsidP="007421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54A16" w:rsidP="007421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F" w:rsidP="007421AF">
    <w:pPr>
      <w:pStyle w:val="Footer"/>
      <w:framePr w:wrap="around"/>
    </w:pPr>
    <w:r>
      <w:fldChar w:fldCharType="begin"/>
    </w:r>
    <w:r>
      <w:instrText xml:space="preserve"> DOCPROPERTY  Subject  \* MERGEFORMAT </w:instrText>
    </w:r>
    <w:r>
      <w:fldChar w:fldCharType="separate"/>
    </w:r>
    <w:r w:rsidR="00D54A16">
      <w:t>Approved</w:t>
    </w:r>
    <w:r w:rsidR="00D54A16">
      <w:fldChar w:fldCharType="end"/>
    </w:r>
    <w:r>
      <w:tab/>
      <w:t xml:space="preserve">Page </w:t>
    </w:r>
    <w:r>
      <w:fldChar w:fldCharType="begin"/>
    </w:r>
    <w:r>
      <w:instrText xml:space="preserve"> PAGE  \* Arabic  \* MERGEFORMAT </w:instrText>
    </w:r>
    <w:r>
      <w:fldChar w:fldCharType="separate"/>
    </w:r>
    <w:r w:rsidR="00D54A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4A16">
      <w:rPr>
        <w:noProof/>
      </w:rPr>
      <w:t>4</w:t>
    </w:r>
    <w:r>
      <w:rPr>
        <w:noProof/>
      </w:rPr>
      <w:fldChar w:fldCharType="end"/>
    </w:r>
  </w:p>
  <w:p w:rsidR="007421AF" w:rsidP="007421AF">
    <w:pPr>
      <w:pStyle w:val="Footer"/>
      <w:framePr w:wrap="around"/>
    </w:pPr>
    <w:r>
      <w:t xml:space="preserve">© Commonwealth of Australia, </w:t>
    </w:r>
    <w:r>
      <w:fldChar w:fldCharType="begin"/>
    </w:r>
    <w:r>
      <w:instrText xml:space="preserve"> DATE  \@ "yyyy"  \* MERGEFORMAT </w:instrText>
    </w:r>
    <w:r>
      <w:fldChar w:fldCharType="separate"/>
    </w:r>
    <w:r w:rsidR="00D54A16">
      <w:rPr>
        <w:noProof/>
      </w:rPr>
      <w:t>2025</w:t>
    </w:r>
    <w:r>
      <w:fldChar w:fldCharType="end"/>
    </w:r>
    <w:r>
      <w:tab/>
    </w:r>
    <w:r>
      <w:fldChar w:fldCharType="begin"/>
    </w:r>
    <w:r>
      <w:instrText xml:space="preserve"> DOCPROPERTY  Author  \* MERGEFORMAT </w:instrText>
    </w:r>
    <w:r>
      <w:fldChar w:fldCharType="separate"/>
    </w:r>
    <w:r w:rsidR="00D54A16">
      <w:t>Public Skills Australia</w:t>
    </w:r>
    <w:r w:rsidR="00D54A16">
      <w:fldChar w:fldCharType="end"/>
    </w:r>
  </w:p>
  <w:p w:rsidR="007421AF" w:rsidP="00742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1AF" w:rsidRPr="00D54A16" w:rsidP="00D54A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16" w:rsidRPr="002D2AF8" w:rsidP="007421AF">
    <w:pPr>
      <w:pStyle w:val="Header"/>
      <w:framePr w:wrap="around"/>
    </w:pPr>
    <w:r>
      <w:fldChar w:fldCharType="begin"/>
    </w:r>
    <w:r>
      <w:instrText xml:space="preserve"> TITLE   \* MERGEFORMAT </w:instrText>
    </w:r>
    <w:r>
      <w:fldChar w:fldCharType="separate"/>
    </w:r>
    <w:r>
      <w:t>PSPSEC009 Handle sensitive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4A16" w:rsidP="007421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1AF" w:rsidRPr="002D2AF8" w:rsidP="007421AF">
    <w:pPr>
      <w:pStyle w:val="Header"/>
      <w:framePr w:wrap="around"/>
    </w:pPr>
    <w:r>
      <w:fldChar w:fldCharType="begin"/>
    </w:r>
    <w:r>
      <w:instrText xml:space="preserve"> TITLE   \* MERGEFORMAT </w:instrText>
    </w:r>
    <w:r>
      <w:fldChar w:fldCharType="separate"/>
    </w:r>
    <w:r w:rsidR="00D54A16">
      <w:t>PSPSEC009 Handle sensitive information</w:t>
    </w:r>
    <w:r w:rsidR="00D54A16">
      <w:fldChar w:fldCharType="end"/>
    </w:r>
    <w:r>
      <w:tab/>
      <w:t xml:space="preserve">Date this document was generated: </w:t>
    </w:r>
    <w:r>
      <w:fldChar w:fldCharType="begin"/>
    </w:r>
    <w:r>
      <w:instrText xml:space="preserve"> CREATEDATE  \@ "d MMMM yyyy"  \* MERGEFORMAT </w:instrText>
    </w:r>
    <w:r>
      <w:fldChar w:fldCharType="separate"/>
    </w:r>
    <w:r w:rsidR="00D54A16">
      <w:rPr>
        <w:noProof/>
      </w:rPr>
      <w:t>2 March 2025</w:t>
    </w:r>
    <w:r>
      <w:fldChar w:fldCharType="end"/>
    </w:r>
  </w:p>
  <w:p w:rsidR="007421AF" w:rsidP="00742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D0B3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A06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1AF"/>
    <w:pPr>
      <w:spacing w:before="360" w:after="60"/>
      <w:outlineLvl w:val="0"/>
    </w:pPr>
    <w:rPr>
      <w:sz w:val="32"/>
    </w:rPr>
  </w:style>
  <w:style w:type="paragraph" w:styleId="Heading2">
    <w:name w:val="heading 2"/>
    <w:basedOn w:val="HeadingBase"/>
    <w:next w:val="BodyText"/>
    <w:link w:val="Heading2Char"/>
    <w:qFormat/>
    <w:rsid w:val="007421AF"/>
    <w:pPr>
      <w:keepLines/>
      <w:spacing w:before="240" w:after="120"/>
      <w:outlineLvl w:val="1"/>
    </w:pPr>
    <w:rPr>
      <w:sz w:val="28"/>
      <w:szCs w:val="40"/>
    </w:rPr>
  </w:style>
  <w:style w:type="paragraph" w:styleId="Heading3">
    <w:name w:val="heading 3"/>
    <w:basedOn w:val="HeadingBase"/>
    <w:next w:val="BodyText"/>
    <w:link w:val="Heading3Char"/>
    <w:qFormat/>
    <w:rsid w:val="007421AF"/>
    <w:pPr>
      <w:spacing w:before="180" w:after="120"/>
      <w:outlineLvl w:val="2"/>
    </w:pPr>
    <w:rPr>
      <w:spacing w:val="-10"/>
      <w:kern w:val="32"/>
    </w:rPr>
  </w:style>
  <w:style w:type="paragraph" w:styleId="Heading4">
    <w:name w:val="heading 4"/>
    <w:basedOn w:val="HeadingBase"/>
    <w:next w:val="BodyText"/>
    <w:link w:val="Heading4Char"/>
    <w:qFormat/>
    <w:rsid w:val="007421AF"/>
    <w:pPr>
      <w:spacing w:before="160" w:after="120"/>
      <w:outlineLvl w:val="3"/>
    </w:pPr>
    <w:rPr>
      <w:sz w:val="22"/>
    </w:rPr>
  </w:style>
  <w:style w:type="paragraph" w:styleId="Heading5">
    <w:name w:val="heading 5"/>
    <w:basedOn w:val="HeadingBase"/>
    <w:next w:val="Normal"/>
    <w:link w:val="Heading5Char"/>
    <w:qFormat/>
    <w:rsid w:val="007421AF"/>
    <w:pPr>
      <w:spacing w:before="80"/>
      <w:outlineLvl w:val="4"/>
    </w:pPr>
    <w:rPr>
      <w:color w:val="918585"/>
      <w:sz w:val="20"/>
    </w:rPr>
  </w:style>
  <w:style w:type="paragraph" w:styleId="Heading6">
    <w:name w:val="heading 6"/>
    <w:basedOn w:val="HeadingBase"/>
    <w:next w:val="Normal"/>
    <w:link w:val="Heading6Char"/>
    <w:qFormat/>
    <w:rsid w:val="007421AF"/>
    <w:pPr>
      <w:spacing w:before="60"/>
      <w:outlineLvl w:val="5"/>
    </w:pPr>
    <w:rPr>
      <w:color w:val="918585"/>
      <w:sz w:val="20"/>
    </w:rPr>
  </w:style>
  <w:style w:type="paragraph" w:styleId="Heading7">
    <w:name w:val="heading 7"/>
    <w:basedOn w:val="Normal"/>
    <w:next w:val="Normal"/>
    <w:link w:val="Heading7Char"/>
    <w:qFormat/>
    <w:rsid w:val="007421AF"/>
    <w:pPr>
      <w:ind w:left="720"/>
      <w:outlineLvl w:val="6"/>
    </w:pPr>
    <w:rPr>
      <w:i/>
    </w:rPr>
  </w:style>
  <w:style w:type="paragraph" w:styleId="Heading8">
    <w:name w:val="heading 8"/>
    <w:basedOn w:val="Normal"/>
    <w:next w:val="Normal"/>
    <w:link w:val="Heading8Char"/>
    <w:qFormat/>
    <w:rsid w:val="007421AF"/>
    <w:pPr>
      <w:ind w:left="720"/>
      <w:outlineLvl w:val="7"/>
    </w:pPr>
    <w:rPr>
      <w:i/>
    </w:rPr>
  </w:style>
  <w:style w:type="paragraph" w:styleId="Heading9">
    <w:name w:val="heading 9"/>
    <w:basedOn w:val="Normal"/>
    <w:next w:val="Normal"/>
    <w:link w:val="Heading9Char"/>
    <w:qFormat/>
    <w:rsid w:val="007421AF"/>
    <w:pPr>
      <w:ind w:left="720"/>
      <w:outlineLvl w:val="8"/>
    </w:pPr>
    <w:rPr>
      <w:i/>
    </w:rPr>
  </w:style>
  <w:style w:type="character" w:default="1" w:styleId="DefaultParagraphFont">
    <w:name w:val="Default Paragraph Font"/>
    <w:uiPriority w:val="1"/>
    <w:unhideWhenUsed/>
    <w:rsid w:val="00742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1AF"/>
  </w:style>
  <w:style w:type="character" w:customStyle="1" w:styleId="Heading1Char">
    <w:name w:val="Heading 1 Char"/>
    <w:basedOn w:val="DefaultParagraphFont"/>
    <w:link w:val="Heading1"/>
    <w:rsid w:val="007421AF"/>
    <w:rPr>
      <w:rFonts w:ascii="Times New Roman" w:eastAsia="Times New Roman" w:hAnsi="Times New Roman" w:cs="Times New Roman"/>
      <w:b/>
      <w:sz w:val="32"/>
      <w:szCs w:val="20"/>
      <w:lang w:eastAsia="en-US"/>
    </w:rPr>
  </w:style>
  <w:style w:type="paragraph" w:styleId="BodyText">
    <w:name w:val="Body Text"/>
    <w:basedOn w:val="Normal"/>
    <w:link w:val="BodyTextChar"/>
    <w:rsid w:val="00742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1AF"/>
    <w:rPr>
      <w:rFonts w:ascii="Times New Roman" w:eastAsia="Times New Roman" w:hAnsi="Times New Roman" w:cs="Times New Roman"/>
      <w:sz w:val="24"/>
      <w:lang w:eastAsia="en-US"/>
    </w:rPr>
  </w:style>
  <w:style w:type="paragraph" w:styleId="List">
    <w:name w:val="List"/>
    <w:basedOn w:val="BodyText"/>
    <w:next w:val="BodyText"/>
    <w:rsid w:val="007421AF"/>
    <w:pPr>
      <w:tabs>
        <w:tab w:val="left" w:pos="340"/>
      </w:tabs>
      <w:spacing w:before="60" w:after="60"/>
      <w:ind w:left="340" w:hanging="340"/>
    </w:pPr>
  </w:style>
  <w:style w:type="paragraph" w:styleId="ListBullet">
    <w:name w:val="List Bullet"/>
    <w:basedOn w:val="List"/>
    <w:rsid w:val="007421AF"/>
    <w:pPr>
      <w:numPr>
        <w:numId w:val="11"/>
      </w:numPr>
      <w:tabs>
        <w:tab w:val="clear" w:pos="340"/>
      </w:tabs>
      <w:spacing w:before="40" w:after="40"/>
    </w:pPr>
  </w:style>
  <w:style w:type="character" w:customStyle="1" w:styleId="SpecialBold">
    <w:name w:val="Special Bold"/>
    <w:basedOn w:val="DefaultParagraphFont"/>
    <w:rsid w:val="007421AF"/>
    <w:rPr>
      <w:b/>
      <w:spacing w:val="0"/>
    </w:rPr>
  </w:style>
  <w:style w:type="paragraph" w:customStyle="1" w:styleId="SuperHeading">
    <w:name w:val="SuperHeading"/>
    <w:basedOn w:val="Normal"/>
    <w:rsid w:val="007421AF"/>
    <w:pPr>
      <w:spacing w:before="240" w:after="120"/>
      <w:outlineLvl w:val="0"/>
    </w:pPr>
    <w:rPr>
      <w:rFonts w:ascii="Times New Roman" w:hAnsi="Times New Roman"/>
      <w:b/>
      <w:sz w:val="32"/>
    </w:rPr>
  </w:style>
  <w:style w:type="paragraph" w:customStyle="1" w:styleId="TableHeading">
    <w:name w:val="Table Heading"/>
    <w:basedOn w:val="HeadingBase"/>
    <w:rsid w:val="007421AF"/>
    <w:pPr>
      <w:keepLines/>
      <w:pBdr>
        <w:bottom w:val="single" w:sz="6" w:space="1" w:color="918585"/>
      </w:pBdr>
      <w:spacing w:before="240"/>
    </w:pPr>
  </w:style>
  <w:style w:type="paragraph" w:customStyle="1" w:styleId="AllowPageBreak">
    <w:name w:val="AllowPageBreak"/>
    <w:rsid w:val="00742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1AF"/>
    <w:rPr>
      <w:rFonts w:ascii="Courier New" w:eastAsia="Times New Roman" w:hAnsi="Courier New" w:cs="Times New Roman"/>
      <w:i/>
      <w:szCs w:val="20"/>
      <w:lang w:eastAsia="en-US"/>
    </w:rPr>
  </w:style>
  <w:style w:type="paragraph" w:customStyle="1" w:styleId="HeadingBase">
    <w:name w:val="Heading Base"/>
    <w:rsid w:val="00742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1AF"/>
    <w:pPr>
      <w:tabs>
        <w:tab w:val="right" w:leader="dot" w:pos="9072"/>
      </w:tabs>
      <w:ind w:left="567"/>
    </w:pPr>
    <w:rPr>
      <w:szCs w:val="22"/>
    </w:rPr>
  </w:style>
  <w:style w:type="paragraph" w:customStyle="1" w:styleId="TOCBase">
    <w:name w:val="TOC Base"/>
    <w:rsid w:val="00742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1AF"/>
    <w:pPr>
      <w:tabs>
        <w:tab w:val="right" w:leader="dot" w:pos="9072"/>
      </w:tabs>
      <w:spacing w:before="40" w:after="40"/>
      <w:ind w:left="284"/>
    </w:pPr>
    <w:rPr>
      <w:rFonts w:ascii="Times New Roman" w:hAnsi="Times New Roman"/>
    </w:rPr>
  </w:style>
  <w:style w:type="paragraph" w:styleId="TOC1">
    <w:name w:val="toc 1"/>
    <w:basedOn w:val="TOCBase"/>
    <w:next w:val="Normal"/>
    <w:rsid w:val="00742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1AF"/>
    <w:rPr>
      <w:rFonts w:ascii="Times New Roman" w:eastAsia="Times New Roman" w:hAnsi="Times New Roman" w:cs="Times New Roman"/>
      <w:sz w:val="16"/>
      <w:lang w:eastAsia="en-US"/>
    </w:rPr>
  </w:style>
  <w:style w:type="paragraph" w:styleId="Title">
    <w:name w:val="Title"/>
    <w:basedOn w:val="HeadingBase"/>
    <w:link w:val="TitleChar"/>
    <w:qFormat/>
    <w:rsid w:val="007421AF"/>
    <w:pPr>
      <w:spacing w:before="5040"/>
      <w:jc w:val="center"/>
    </w:pPr>
    <w:rPr>
      <w:sz w:val="48"/>
      <w:szCs w:val="72"/>
      <w:lang w:val="en-US"/>
    </w:rPr>
  </w:style>
  <w:style w:type="character" w:customStyle="1" w:styleId="TitleChar">
    <w:name w:val="Title Char"/>
    <w:basedOn w:val="DefaultParagraphFont"/>
    <w:link w:val="Title"/>
    <w:rsid w:val="00742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1AF"/>
    <w:pPr>
      <w:tabs>
        <w:tab w:val="left" w:pos="3600"/>
        <w:tab w:val="left" w:pos="3958"/>
      </w:tabs>
    </w:pPr>
  </w:style>
  <w:style w:type="paragraph" w:customStyle="1" w:styleId="Note">
    <w:name w:val="Note"/>
    <w:basedOn w:val="BodyText"/>
    <w:rsid w:val="00742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1AF"/>
    <w:pPr>
      <w:framePr w:wrap="auto" w:hAnchor="text" w:y="6049"/>
    </w:pPr>
    <w:rPr>
      <w:color w:val="000000"/>
      <w:sz w:val="40"/>
    </w:rPr>
  </w:style>
  <w:style w:type="paragraph" w:customStyle="1" w:styleId="TOCTitle">
    <w:name w:val="TOCTitle"/>
    <w:basedOn w:val="Heading1"/>
    <w:rsid w:val="007421AF"/>
    <w:pPr>
      <w:spacing w:after="240"/>
      <w:jc w:val="center"/>
      <w:outlineLvl w:val="9"/>
    </w:pPr>
    <w:rPr>
      <w:caps/>
    </w:rPr>
  </w:style>
  <w:style w:type="paragraph" w:customStyle="1" w:styleId="Version">
    <w:name w:val="Version"/>
    <w:rsid w:val="007421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1AF"/>
    <w:pPr>
      <w:numPr>
        <w:numId w:val="12"/>
      </w:numPr>
      <w:tabs>
        <w:tab w:val="clear" w:pos="680"/>
      </w:tabs>
    </w:pPr>
  </w:style>
  <w:style w:type="paragraph" w:styleId="Index1">
    <w:name w:val="index 1"/>
    <w:basedOn w:val="Normal"/>
    <w:next w:val="Normal"/>
    <w:semiHidden/>
    <w:rsid w:val="007421AF"/>
    <w:pPr>
      <w:keepNext w:val="0"/>
      <w:tabs>
        <w:tab w:val="right" w:pos="4176"/>
      </w:tabs>
      <w:ind w:left="198" w:hanging="198"/>
    </w:pPr>
    <w:rPr>
      <w:rFonts w:ascii="Garamond" w:hAnsi="Garamond"/>
    </w:rPr>
  </w:style>
  <w:style w:type="paragraph" w:styleId="IndexHeading">
    <w:name w:val="index heading"/>
    <w:basedOn w:val="Normal"/>
    <w:next w:val="Index1"/>
    <w:semiHidden/>
    <w:rsid w:val="007421AF"/>
    <w:pPr>
      <w:spacing w:before="120" w:after="120"/>
    </w:pPr>
    <w:rPr>
      <w:rFonts w:ascii="Arial" w:hAnsi="Arial"/>
      <w:b/>
      <w:color w:val="918585"/>
      <w:sz w:val="24"/>
    </w:rPr>
  </w:style>
  <w:style w:type="paragraph" w:styleId="Header">
    <w:name w:val="header"/>
    <w:basedOn w:val="Normal"/>
    <w:link w:val="HeaderChar"/>
    <w:rsid w:val="00742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1AF"/>
    <w:rPr>
      <w:rFonts w:ascii="Times New Roman" w:eastAsia="Times New Roman" w:hAnsi="Times New Roman" w:cs="Times New Roman"/>
      <w:sz w:val="16"/>
      <w:szCs w:val="20"/>
      <w:lang w:val="en-GB" w:eastAsia="en-US"/>
    </w:rPr>
  </w:style>
  <w:style w:type="paragraph" w:customStyle="1" w:styleId="Chapter">
    <w:name w:val="Chapter"/>
    <w:basedOn w:val="Normal"/>
    <w:rsid w:val="007421AF"/>
    <w:pPr>
      <w:spacing w:before="240"/>
    </w:pPr>
    <w:rPr>
      <w:rFonts w:ascii="Times New Roman" w:hAnsi="Times New Roman"/>
      <w:smallCaps/>
      <w:spacing w:val="80"/>
      <w:sz w:val="28"/>
    </w:rPr>
  </w:style>
  <w:style w:type="paragraph" w:customStyle="1" w:styleId="InChapter">
    <w:name w:val="InChapter"/>
    <w:basedOn w:val="Heading3"/>
    <w:rsid w:val="007421AF"/>
    <w:pPr>
      <w:spacing w:after="240"/>
      <w:outlineLvl w:val="9"/>
    </w:pPr>
    <w:rPr>
      <w:noProof/>
    </w:rPr>
  </w:style>
  <w:style w:type="paragraph" w:styleId="Index2">
    <w:name w:val="index 2"/>
    <w:basedOn w:val="Normal"/>
    <w:next w:val="Normal"/>
    <w:semiHidden/>
    <w:rsid w:val="007421AF"/>
    <w:pPr>
      <w:tabs>
        <w:tab w:val="right" w:pos="4176"/>
      </w:tabs>
      <w:ind w:left="568" w:hanging="284"/>
    </w:pPr>
    <w:rPr>
      <w:rFonts w:ascii="Garamond" w:hAnsi="Garamond"/>
    </w:rPr>
  </w:style>
  <w:style w:type="paragraph" w:customStyle="1" w:styleId="Byline">
    <w:name w:val="Byline"/>
    <w:rsid w:val="00742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1AF"/>
    <w:pPr>
      <w:tabs>
        <w:tab w:val="clear" w:pos="3600"/>
        <w:tab w:val="clear" w:pos="3958"/>
      </w:tabs>
      <w:jc w:val="right"/>
    </w:pPr>
  </w:style>
  <w:style w:type="character" w:styleId="Emphasis">
    <w:name w:val="Emphasis"/>
    <w:basedOn w:val="DefaultParagraphFont"/>
    <w:qFormat/>
    <w:rsid w:val="007421AF"/>
    <w:rPr>
      <w:i/>
    </w:rPr>
  </w:style>
  <w:style w:type="paragraph" w:styleId="Caption">
    <w:name w:val="caption"/>
    <w:basedOn w:val="BodyText"/>
    <w:next w:val="Normal"/>
    <w:qFormat/>
    <w:rsid w:val="007421AF"/>
    <w:pPr>
      <w:framePr w:w="2268" w:hSpace="181" w:vSpace="181" w:wrap="around" w:vAnchor="text" w:hAnchor="page" w:x="1135" w:y="285" w:anchorLock="1"/>
    </w:pPr>
    <w:rPr>
      <w:i/>
    </w:rPr>
  </w:style>
  <w:style w:type="paragraph" w:customStyle="1" w:styleId="MiniTOCTitle">
    <w:name w:val="MiniTOCTitle"/>
    <w:basedOn w:val="Heading4"/>
    <w:rsid w:val="007421AF"/>
    <w:pPr>
      <w:spacing w:before="240"/>
      <w:outlineLvl w:val="9"/>
    </w:pPr>
    <w:rPr>
      <w:noProof/>
      <w:sz w:val="24"/>
    </w:rPr>
  </w:style>
  <w:style w:type="paragraph" w:customStyle="1" w:styleId="MiniTOCItem">
    <w:name w:val="MiniTOCItem"/>
    <w:basedOn w:val="ListBullet"/>
    <w:rsid w:val="007421AF"/>
    <w:pPr>
      <w:numPr>
        <w:numId w:val="0"/>
      </w:numPr>
      <w:tabs>
        <w:tab w:val="right" w:leader="dot" w:pos="6521"/>
      </w:tabs>
      <w:spacing w:before="0" w:after="0"/>
    </w:pPr>
  </w:style>
  <w:style w:type="paragraph" w:customStyle="1" w:styleId="TOFTitle">
    <w:name w:val="TOFTitle"/>
    <w:basedOn w:val="TOCTitle"/>
    <w:rsid w:val="007421AF"/>
  </w:style>
  <w:style w:type="paragraph" w:styleId="TableofFigures">
    <w:name w:val="table of figures"/>
    <w:basedOn w:val="Normal"/>
    <w:next w:val="Normal"/>
    <w:semiHidden/>
    <w:rsid w:val="007421AF"/>
    <w:pPr>
      <w:tabs>
        <w:tab w:val="right" w:leader="dot" w:pos="9072"/>
      </w:tabs>
      <w:ind w:left="970" w:hanging="403"/>
    </w:pPr>
    <w:rPr>
      <w:rFonts w:ascii="Times New Roman" w:hAnsi="Times New Roman"/>
      <w:b/>
    </w:rPr>
  </w:style>
  <w:style w:type="paragraph" w:styleId="ListNumber">
    <w:name w:val="List Number"/>
    <w:basedOn w:val="List"/>
    <w:rsid w:val="007421AF"/>
    <w:pPr>
      <w:numPr>
        <w:numId w:val="14"/>
      </w:numPr>
      <w:tabs>
        <w:tab w:val="clear" w:pos="340"/>
      </w:tabs>
    </w:pPr>
  </w:style>
  <w:style w:type="character" w:customStyle="1" w:styleId="WingdingSymbols">
    <w:name w:val="Wingding Symbols"/>
    <w:rsid w:val="007421AF"/>
    <w:rPr>
      <w:rFonts w:ascii="Wingdings" w:hAnsi="Wingdings"/>
    </w:rPr>
  </w:style>
  <w:style w:type="character" w:customStyle="1" w:styleId="HotSpot">
    <w:name w:val="HotSpot"/>
    <w:rsid w:val="007421AF"/>
    <w:rPr>
      <w:color w:val="0033CC"/>
      <w:u w:val="none"/>
    </w:rPr>
  </w:style>
  <w:style w:type="paragraph" w:customStyle="1" w:styleId="BodyTextRight">
    <w:name w:val="Body Text Right"/>
    <w:basedOn w:val="BodyText"/>
    <w:rsid w:val="007421AF"/>
    <w:pPr>
      <w:spacing w:before="0" w:after="0"/>
      <w:jc w:val="right"/>
    </w:pPr>
  </w:style>
  <w:style w:type="paragraph" w:styleId="Index3">
    <w:name w:val="index 3"/>
    <w:basedOn w:val="ListNumber2"/>
    <w:next w:val="Normal"/>
    <w:semiHidden/>
    <w:rsid w:val="007421AF"/>
    <w:pPr>
      <w:numPr>
        <w:numId w:val="0"/>
      </w:numPr>
      <w:tabs>
        <w:tab w:val="right" w:leader="dot" w:pos="4176"/>
      </w:tabs>
    </w:pPr>
  </w:style>
  <w:style w:type="paragraph" w:styleId="ListNumber2">
    <w:name w:val="List Number 2"/>
    <w:basedOn w:val="List2"/>
    <w:rsid w:val="007421AF"/>
    <w:pPr>
      <w:numPr>
        <w:numId w:val="9"/>
      </w:numPr>
      <w:tabs>
        <w:tab w:val="clear" w:pos="1060"/>
      </w:tabs>
    </w:pPr>
  </w:style>
  <w:style w:type="paragraph" w:customStyle="1" w:styleId="MarginNote">
    <w:name w:val="Margin Note"/>
    <w:basedOn w:val="BodyText"/>
    <w:rsid w:val="00742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1AF"/>
    <w:rPr>
      <w:sz w:val="32"/>
    </w:rPr>
  </w:style>
  <w:style w:type="paragraph" w:customStyle="1" w:styleId="HeadingProcedure">
    <w:name w:val="Heading Procedure"/>
    <w:basedOn w:val="HeadingBase"/>
    <w:next w:val="Normal"/>
    <w:rsid w:val="007421AF"/>
    <w:pPr>
      <w:tabs>
        <w:tab w:val="left" w:pos="0"/>
      </w:tabs>
      <w:spacing w:before="120" w:after="60"/>
    </w:pPr>
    <w:rPr>
      <w:i/>
      <w:color w:val="918585"/>
      <w:sz w:val="22"/>
    </w:rPr>
  </w:style>
  <w:style w:type="paragraph" w:customStyle="1" w:styleId="TableBodyText">
    <w:name w:val="Table Body Text"/>
    <w:basedOn w:val="BodyText"/>
    <w:rsid w:val="007421AF"/>
    <w:pPr>
      <w:spacing w:before="60" w:after="60"/>
    </w:pPr>
  </w:style>
  <w:style w:type="paragraph" w:styleId="ListContinue">
    <w:name w:val="List Continue"/>
    <w:basedOn w:val="List"/>
    <w:rsid w:val="007421AF"/>
    <w:pPr>
      <w:ind w:firstLine="0"/>
    </w:pPr>
  </w:style>
  <w:style w:type="paragraph" w:customStyle="1" w:styleId="ListNote">
    <w:name w:val="List Note"/>
    <w:basedOn w:val="List"/>
    <w:rsid w:val="007421AF"/>
    <w:pPr>
      <w:pBdr>
        <w:top w:val="single" w:sz="6" w:space="2" w:color="918585"/>
        <w:bottom w:val="single" w:sz="6" w:space="2" w:color="918585"/>
      </w:pBdr>
      <w:tabs>
        <w:tab w:val="left" w:pos="1021"/>
      </w:tabs>
      <w:ind w:firstLine="0"/>
    </w:pPr>
  </w:style>
  <w:style w:type="paragraph" w:customStyle="1" w:styleId="Warning">
    <w:name w:val="Warning"/>
    <w:basedOn w:val="BodyText"/>
    <w:rsid w:val="007421AF"/>
    <w:pPr>
      <w:shd w:val="clear" w:color="auto" w:fill="D9D9D9"/>
      <w:tabs>
        <w:tab w:val="left" w:pos="992"/>
      </w:tabs>
      <w:ind w:left="119" w:right="119"/>
    </w:pPr>
    <w:rPr>
      <w:sz w:val="20"/>
    </w:rPr>
  </w:style>
  <w:style w:type="paragraph" w:customStyle="1" w:styleId="MarginIcons">
    <w:name w:val="Margin Icons"/>
    <w:basedOn w:val="BodyText"/>
    <w:rsid w:val="00742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1AF"/>
    <w:rPr>
      <w:rFonts w:ascii="Courier New" w:hAnsi="Courier New"/>
    </w:rPr>
  </w:style>
  <w:style w:type="paragraph" w:customStyle="1" w:styleId="NoteBullet">
    <w:name w:val="Note Bullet"/>
    <w:basedOn w:val="Note"/>
    <w:rsid w:val="007421AF"/>
    <w:pPr>
      <w:tabs>
        <w:tab w:val="clear" w:pos="680"/>
      </w:tabs>
      <w:spacing w:before="60" w:after="60"/>
    </w:pPr>
  </w:style>
  <w:style w:type="paragraph" w:customStyle="1" w:styleId="SubHeading2">
    <w:name w:val="SubHeading2"/>
    <w:basedOn w:val="HeadingBase"/>
    <w:rsid w:val="007421AF"/>
    <w:pPr>
      <w:spacing w:before="240" w:after="60"/>
    </w:pPr>
    <w:rPr>
      <w:sz w:val="20"/>
    </w:rPr>
  </w:style>
  <w:style w:type="paragraph" w:customStyle="1" w:styleId="SubHeading1">
    <w:name w:val="SubHeading1"/>
    <w:basedOn w:val="HeadingBase"/>
    <w:rsid w:val="007421AF"/>
    <w:pPr>
      <w:spacing w:before="240" w:after="60"/>
    </w:pPr>
    <w:rPr>
      <w:color w:val="918585"/>
      <w:sz w:val="22"/>
    </w:rPr>
  </w:style>
  <w:style w:type="paragraph" w:customStyle="1" w:styleId="SideHeading">
    <w:name w:val="Side Heading"/>
    <w:basedOn w:val="HeadingBase"/>
    <w:rsid w:val="00742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1AF"/>
    <w:pPr>
      <w:numPr>
        <w:numId w:val="10"/>
      </w:numPr>
    </w:pPr>
  </w:style>
  <w:style w:type="paragraph" w:styleId="PlainText">
    <w:name w:val="Plain Text"/>
    <w:basedOn w:val="Normal"/>
    <w:link w:val="PlainTextChar"/>
    <w:rsid w:val="007421AF"/>
    <w:rPr>
      <w:sz w:val="20"/>
    </w:rPr>
  </w:style>
  <w:style w:type="character" w:customStyle="1" w:styleId="PlainTextChar">
    <w:name w:val="Plain Text Char"/>
    <w:basedOn w:val="DefaultParagraphFont"/>
    <w:link w:val="PlainText"/>
    <w:rsid w:val="007421AF"/>
    <w:rPr>
      <w:rFonts w:ascii="Courier New" w:eastAsia="Times New Roman" w:hAnsi="Courier New" w:cs="Times New Roman"/>
      <w:sz w:val="20"/>
      <w:szCs w:val="20"/>
      <w:lang w:eastAsia="en-US"/>
    </w:rPr>
  </w:style>
  <w:style w:type="character" w:customStyle="1" w:styleId="MenuOption">
    <w:name w:val="Menu Option"/>
    <w:basedOn w:val="DefaultParagraphFont"/>
    <w:rsid w:val="007421AF"/>
    <w:rPr>
      <w:b/>
      <w:smallCaps/>
    </w:rPr>
  </w:style>
  <w:style w:type="paragraph" w:customStyle="1" w:styleId="TableListNumber">
    <w:name w:val="Table List Number"/>
    <w:basedOn w:val="ListNumber"/>
    <w:rsid w:val="007421AF"/>
    <w:pPr>
      <w:numPr>
        <w:numId w:val="0"/>
      </w:numPr>
    </w:pPr>
  </w:style>
  <w:style w:type="paragraph" w:styleId="TOC4">
    <w:name w:val="toc 4"/>
    <w:basedOn w:val="TOCBase"/>
    <w:next w:val="Normal"/>
    <w:semiHidden/>
    <w:rsid w:val="007421AF"/>
    <w:pPr>
      <w:tabs>
        <w:tab w:val="right" w:leader="dot" w:pos="9071"/>
      </w:tabs>
      <w:ind w:left="1701"/>
    </w:pPr>
  </w:style>
  <w:style w:type="paragraph" w:customStyle="1" w:styleId="ListAlpha">
    <w:name w:val="List Alpha"/>
    <w:basedOn w:val="List"/>
    <w:rsid w:val="007421AF"/>
    <w:pPr>
      <w:numPr>
        <w:numId w:val="8"/>
      </w:numPr>
    </w:pPr>
  </w:style>
  <w:style w:type="paragraph" w:customStyle="1" w:styleId="ListAlpha2">
    <w:name w:val="List Alpha 2"/>
    <w:basedOn w:val="List2"/>
    <w:rsid w:val="007421AF"/>
    <w:pPr>
      <w:numPr>
        <w:numId w:val="7"/>
      </w:numPr>
    </w:pPr>
  </w:style>
  <w:style w:type="paragraph" w:styleId="List2">
    <w:name w:val="List 2"/>
    <w:basedOn w:val="BodyText"/>
    <w:rsid w:val="007421AF"/>
    <w:pPr>
      <w:tabs>
        <w:tab w:val="left" w:pos="680"/>
      </w:tabs>
      <w:spacing w:before="60" w:after="60"/>
      <w:ind w:left="680" w:hanging="340"/>
    </w:pPr>
  </w:style>
  <w:style w:type="paragraph" w:styleId="List3">
    <w:name w:val="List 3"/>
    <w:basedOn w:val="BodyText"/>
    <w:rsid w:val="007421AF"/>
    <w:pPr>
      <w:tabs>
        <w:tab w:val="left" w:pos="1021"/>
      </w:tabs>
      <w:spacing w:before="60" w:after="60"/>
      <w:ind w:left="1020" w:hanging="340"/>
    </w:pPr>
  </w:style>
  <w:style w:type="paragraph" w:styleId="List4">
    <w:name w:val="List 4"/>
    <w:basedOn w:val="BodyText"/>
    <w:rsid w:val="007421AF"/>
    <w:pPr>
      <w:tabs>
        <w:tab w:val="left" w:pos="1361"/>
      </w:tabs>
      <w:spacing w:before="60" w:after="60"/>
      <w:ind w:left="1361" w:hanging="340"/>
    </w:pPr>
  </w:style>
  <w:style w:type="paragraph" w:styleId="List5">
    <w:name w:val="List 5"/>
    <w:basedOn w:val="BodyText"/>
    <w:rsid w:val="007421AF"/>
    <w:pPr>
      <w:tabs>
        <w:tab w:val="left" w:pos="1701"/>
      </w:tabs>
      <w:spacing w:before="60" w:after="60"/>
      <w:ind w:left="1701" w:hanging="340"/>
    </w:pPr>
  </w:style>
  <w:style w:type="paragraph" w:styleId="ListBullet3">
    <w:name w:val="List Bullet 3"/>
    <w:basedOn w:val="List3"/>
    <w:rsid w:val="007421AF"/>
    <w:pPr>
      <w:numPr>
        <w:numId w:val="13"/>
      </w:numPr>
      <w:tabs>
        <w:tab w:val="clear" w:pos="1021"/>
      </w:tabs>
      <w:ind w:left="1037" w:hanging="357"/>
    </w:pPr>
  </w:style>
  <w:style w:type="paragraph" w:styleId="ListBullet4">
    <w:name w:val="List Bullet 4"/>
    <w:basedOn w:val="List4"/>
    <w:rsid w:val="007421AF"/>
    <w:pPr>
      <w:numPr>
        <w:numId w:val="2"/>
      </w:numPr>
      <w:tabs>
        <w:tab w:val="clear" w:pos="1361"/>
      </w:tabs>
    </w:pPr>
  </w:style>
  <w:style w:type="paragraph" w:styleId="ListBullet5">
    <w:name w:val="List Bullet 5"/>
    <w:basedOn w:val="List5"/>
    <w:rsid w:val="007421AF"/>
    <w:pPr>
      <w:numPr>
        <w:numId w:val="3"/>
      </w:numPr>
    </w:pPr>
  </w:style>
  <w:style w:type="paragraph" w:styleId="ListContinue2">
    <w:name w:val="List Continue 2"/>
    <w:basedOn w:val="List2"/>
    <w:rsid w:val="007421AF"/>
    <w:pPr>
      <w:ind w:firstLine="0"/>
    </w:pPr>
  </w:style>
  <w:style w:type="paragraph" w:styleId="ListContinue3">
    <w:name w:val="List Continue 3"/>
    <w:basedOn w:val="List3"/>
    <w:rsid w:val="007421AF"/>
    <w:pPr>
      <w:ind w:left="1021" w:firstLine="0"/>
    </w:pPr>
  </w:style>
  <w:style w:type="paragraph" w:styleId="ListContinue4">
    <w:name w:val="List Continue 4"/>
    <w:basedOn w:val="List4"/>
    <w:rsid w:val="007421AF"/>
    <w:pPr>
      <w:ind w:firstLine="0"/>
    </w:pPr>
  </w:style>
  <w:style w:type="paragraph" w:styleId="ListContinue5">
    <w:name w:val="List Continue 5"/>
    <w:basedOn w:val="List5"/>
    <w:rsid w:val="007421AF"/>
    <w:pPr>
      <w:ind w:firstLine="0"/>
    </w:pPr>
  </w:style>
  <w:style w:type="paragraph" w:styleId="ListNumber3">
    <w:name w:val="List Number 3"/>
    <w:basedOn w:val="List3"/>
    <w:rsid w:val="007421AF"/>
    <w:pPr>
      <w:numPr>
        <w:numId w:val="4"/>
      </w:numPr>
    </w:pPr>
  </w:style>
  <w:style w:type="paragraph" w:styleId="ListNumber4">
    <w:name w:val="List Number 4"/>
    <w:basedOn w:val="List4"/>
    <w:rsid w:val="007421AF"/>
    <w:pPr>
      <w:numPr>
        <w:numId w:val="5"/>
      </w:numPr>
    </w:pPr>
  </w:style>
  <w:style w:type="paragraph" w:styleId="ListNumber5">
    <w:name w:val="List Number 5"/>
    <w:basedOn w:val="List5"/>
    <w:rsid w:val="007421AF"/>
    <w:pPr>
      <w:numPr>
        <w:numId w:val="6"/>
      </w:numPr>
    </w:pPr>
  </w:style>
  <w:style w:type="paragraph" w:styleId="BlockText">
    <w:name w:val="Block Text"/>
    <w:basedOn w:val="Normal"/>
    <w:rsid w:val="007421AF"/>
    <w:pPr>
      <w:spacing w:after="120"/>
      <w:ind w:left="1440" w:right="1440"/>
    </w:pPr>
  </w:style>
  <w:style w:type="character" w:customStyle="1" w:styleId="Subscript">
    <w:name w:val="Subscript"/>
    <w:basedOn w:val="DefaultParagraphFont"/>
    <w:rsid w:val="007421AF"/>
    <w:rPr>
      <w:sz w:val="16"/>
      <w:vertAlign w:val="subscript"/>
    </w:rPr>
  </w:style>
  <w:style w:type="character" w:customStyle="1" w:styleId="Superscript">
    <w:name w:val="Superscript"/>
    <w:basedOn w:val="DefaultParagraphFont"/>
    <w:rsid w:val="007421AF"/>
    <w:rPr>
      <w:sz w:val="16"/>
      <w:vertAlign w:val="superscript"/>
    </w:rPr>
  </w:style>
  <w:style w:type="character" w:customStyle="1" w:styleId="Symbols">
    <w:name w:val="Symbols"/>
    <w:basedOn w:val="DefaultParagraphFont"/>
    <w:rsid w:val="007421AF"/>
    <w:rPr>
      <w:rFonts w:ascii="Symbol" w:hAnsi="Symbol"/>
    </w:rPr>
  </w:style>
  <w:style w:type="character" w:customStyle="1" w:styleId="MenuOptions">
    <w:name w:val="Menu Options"/>
    <w:basedOn w:val="DefaultParagraphFont"/>
    <w:rsid w:val="007421AF"/>
    <w:rPr>
      <w:rFonts w:ascii="Arial Narrow" w:hAnsi="Arial Narrow"/>
      <w:smallCaps/>
    </w:rPr>
  </w:style>
  <w:style w:type="character" w:customStyle="1" w:styleId="Buttons">
    <w:name w:val="Buttons"/>
    <w:basedOn w:val="DefaultParagraphFont"/>
    <w:rsid w:val="007421AF"/>
    <w:rPr>
      <w:b/>
    </w:rPr>
  </w:style>
  <w:style w:type="character" w:customStyle="1" w:styleId="Underlined">
    <w:name w:val="Underlined"/>
    <w:basedOn w:val="DefaultParagraphFont"/>
    <w:rsid w:val="007421AF"/>
    <w:rPr>
      <w:u w:val="single"/>
    </w:rPr>
  </w:style>
  <w:style w:type="paragraph" w:customStyle="1" w:styleId="TableBodyTextRight">
    <w:name w:val="Table Body Text Right"/>
    <w:basedOn w:val="TableBodyText"/>
    <w:rsid w:val="007421AF"/>
    <w:pPr>
      <w:widowControl w:val="0"/>
      <w:autoSpaceDE w:val="0"/>
      <w:autoSpaceDN w:val="0"/>
      <w:adjustRightInd w:val="0"/>
      <w:jc w:val="right"/>
    </w:pPr>
    <w:rPr>
      <w:rFonts w:cs="Arial"/>
      <w:szCs w:val="18"/>
    </w:rPr>
  </w:style>
  <w:style w:type="paragraph" w:customStyle="1" w:styleId="CopyrightText">
    <w:name w:val="Copyright Text"/>
    <w:basedOn w:val="BodyText"/>
    <w:rsid w:val="007421AF"/>
    <w:rPr>
      <w:sz w:val="18"/>
    </w:rPr>
  </w:style>
  <w:style w:type="paragraph" w:customStyle="1" w:styleId="BodySmallRight">
    <w:name w:val="Body Small Right"/>
    <w:basedOn w:val="BodyTextRight"/>
    <w:rsid w:val="007421AF"/>
    <w:rPr>
      <w:sz w:val="18"/>
      <w:szCs w:val="18"/>
    </w:rPr>
  </w:style>
  <w:style w:type="paragraph" w:customStyle="1" w:styleId="MarginEdition">
    <w:name w:val="Margin Edition"/>
    <w:basedOn w:val="MarginNote"/>
    <w:rsid w:val="007421AF"/>
    <w:pPr>
      <w:spacing w:before="0" w:after="0"/>
    </w:pPr>
    <w:rPr>
      <w:rFonts w:ascii="Times New Roman" w:hAnsi="Times New Roman"/>
      <w:color w:val="999999"/>
    </w:rPr>
  </w:style>
  <w:style w:type="paragraph" w:customStyle="1" w:styleId="Spacer">
    <w:name w:val="Spacer"/>
    <w:basedOn w:val="Normal"/>
    <w:rsid w:val="007421AF"/>
    <w:rPr>
      <w:sz w:val="2"/>
      <w:szCs w:val="2"/>
    </w:rPr>
  </w:style>
  <w:style w:type="character" w:customStyle="1" w:styleId="Small">
    <w:name w:val="Small"/>
    <w:basedOn w:val="DefaultParagraphFont"/>
    <w:rsid w:val="007421AF"/>
    <w:rPr>
      <w:sz w:val="16"/>
    </w:rPr>
  </w:style>
  <w:style w:type="paragraph" w:customStyle="1" w:styleId="WideTable">
    <w:name w:val="Wide Table"/>
    <w:basedOn w:val="Normal"/>
    <w:rsid w:val="007421AF"/>
    <w:pPr>
      <w:ind w:left="-1418"/>
    </w:pPr>
    <w:rPr>
      <w:sz w:val="2"/>
      <w:szCs w:val="2"/>
    </w:rPr>
  </w:style>
  <w:style w:type="character" w:styleId="PageNumber">
    <w:name w:val="page number"/>
    <w:basedOn w:val="DefaultParagraphFont"/>
    <w:rsid w:val="007421AF"/>
  </w:style>
  <w:style w:type="paragraph" w:styleId="Quote">
    <w:name w:val="Quote"/>
    <w:basedOn w:val="Heading1"/>
    <w:link w:val="QuoteChar"/>
    <w:qFormat/>
    <w:rsid w:val="007421AF"/>
    <w:rPr>
      <w:b w:val="0"/>
      <w:sz w:val="72"/>
      <w:szCs w:val="72"/>
      <w:lang w:val="en-NZ"/>
    </w:rPr>
  </w:style>
  <w:style w:type="character" w:customStyle="1" w:styleId="QuoteChar">
    <w:name w:val="Quote Char"/>
    <w:basedOn w:val="DefaultParagraphFont"/>
    <w:link w:val="Quote"/>
    <w:rsid w:val="00742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1AF"/>
    <w:pPr>
      <w:pageBreakBefore/>
    </w:pPr>
  </w:style>
  <w:style w:type="paragraph" w:customStyle="1" w:styleId="Border">
    <w:name w:val="Border"/>
    <w:basedOn w:val="Normal"/>
    <w:qFormat/>
    <w:rsid w:val="00742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1AF"/>
    <w:rPr>
      <w:b/>
      <w:bCs/>
      <w:i/>
      <w:iCs/>
      <w:color w:val="auto"/>
    </w:rPr>
  </w:style>
  <w:style w:type="paragraph" w:styleId="IntenseQuote">
    <w:name w:val="Intense Quote"/>
    <w:basedOn w:val="Normal"/>
    <w:next w:val="Normal"/>
    <w:link w:val="IntenseQuoteChar"/>
    <w:uiPriority w:val="30"/>
    <w:qFormat/>
    <w:rsid w:val="00742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1AF"/>
    <w:rPr>
      <w:smallCaps/>
      <w:color w:val="auto"/>
      <w:u w:val="single"/>
    </w:rPr>
  </w:style>
  <w:style w:type="character" w:styleId="IntenseReference">
    <w:name w:val="Intense Reference"/>
    <w:basedOn w:val="DefaultParagraphFont"/>
    <w:uiPriority w:val="32"/>
    <w:qFormat/>
    <w:rsid w:val="007421AF"/>
    <w:rPr>
      <w:b/>
      <w:bCs/>
      <w:smallCaps/>
      <w:color w:val="auto"/>
      <w:spacing w:val="5"/>
      <w:u w:val="single"/>
    </w:rPr>
  </w:style>
  <w:style w:type="paragraph" w:customStyle="1" w:styleId="2ColumnHeading">
    <w:name w:val="2Column Heading"/>
    <w:basedOn w:val="BodyText"/>
    <w:qFormat/>
    <w:rsid w:val="007421AF"/>
    <w:pPr>
      <w:spacing w:after="60"/>
      <w:ind w:left="-2268"/>
    </w:pPr>
    <w:rPr>
      <w:b/>
    </w:rPr>
  </w:style>
  <w:style w:type="paragraph" w:customStyle="1" w:styleId="Heading1TOC">
    <w:name w:val="Heading1 TOC"/>
    <w:basedOn w:val="Normal"/>
    <w:qFormat/>
    <w:rsid w:val="007421AF"/>
    <w:pPr>
      <w:spacing w:before="240" w:after="120"/>
    </w:pPr>
    <w:rPr>
      <w:rFonts w:ascii="Times New Roman" w:hAnsi="Times New Roman"/>
      <w:b/>
      <w:sz w:val="32"/>
    </w:rPr>
  </w:style>
  <w:style w:type="paragraph" w:customStyle="1" w:styleId="Heading2TOC">
    <w:name w:val="Heading2 TOC"/>
    <w:basedOn w:val="Normal"/>
    <w:qFormat/>
    <w:rsid w:val="007421AF"/>
    <w:pPr>
      <w:spacing w:before="240" w:after="60"/>
    </w:pPr>
    <w:rPr>
      <w:rFonts w:ascii="Times New Roman" w:hAnsi="Times New Roman"/>
      <w:b/>
      <w:sz w:val="28"/>
    </w:rPr>
  </w:style>
  <w:style w:type="character" w:customStyle="1" w:styleId="Underline">
    <w:name w:val="Underline"/>
    <w:basedOn w:val="DefaultParagraphFont"/>
    <w:qFormat/>
    <w:rsid w:val="007421AF"/>
    <w:rPr>
      <w:u w:val="single"/>
    </w:rPr>
  </w:style>
  <w:style w:type="character" w:customStyle="1" w:styleId="BoldandItalics">
    <w:name w:val="Bold and Italics"/>
    <w:qFormat/>
    <w:rsid w:val="007421AF"/>
    <w:rPr>
      <w:b/>
      <w:i/>
      <w:u w:val="none"/>
    </w:rPr>
  </w:style>
  <w:style w:type="paragraph" w:styleId="BalloonText">
    <w:name w:val="Balloon Text"/>
    <w:basedOn w:val="Normal"/>
    <w:link w:val="BalloonTextChar"/>
    <w:rsid w:val="007421AF"/>
    <w:rPr>
      <w:rFonts w:ascii="Tahoma" w:hAnsi="Tahoma" w:cs="Tahoma"/>
      <w:sz w:val="16"/>
      <w:szCs w:val="16"/>
    </w:rPr>
  </w:style>
  <w:style w:type="character" w:customStyle="1" w:styleId="BalloonTextChar">
    <w:name w:val="Balloon Text Char"/>
    <w:basedOn w:val="DefaultParagraphFont"/>
    <w:link w:val="BalloonText"/>
    <w:rsid w:val="00742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1AF"/>
    <w:rPr>
      <w:b/>
      <w:color w:val="660033"/>
      <w:spacing w:val="0"/>
    </w:rPr>
  </w:style>
  <w:style w:type="paragraph" w:customStyle="1" w:styleId="Nameditemlist">
    <w:name w:val="Named item list"/>
    <w:basedOn w:val="BodyText"/>
    <w:qFormat/>
    <w:rsid w:val="007421AF"/>
    <w:pPr>
      <w:tabs>
        <w:tab w:val="left" w:pos="2835"/>
      </w:tabs>
      <w:ind w:left="2835" w:hanging="2835"/>
    </w:pPr>
  </w:style>
  <w:style w:type="paragraph" w:customStyle="1" w:styleId="BodyTextnopadding">
    <w:name w:val="Body Text no padding"/>
    <w:basedOn w:val="BodyText"/>
    <w:qFormat/>
    <w:rsid w:val="007421AF"/>
    <w:pPr>
      <w:spacing w:before="0" w:after="0"/>
    </w:pPr>
  </w:style>
  <w:style w:type="paragraph" w:customStyle="1" w:styleId="BodyTextBold">
    <w:name w:val="Body Text Bold"/>
    <w:basedOn w:val="BodyText"/>
    <w:qFormat/>
    <w:rsid w:val="007421AF"/>
    <w:rPr>
      <w:b/>
    </w:rPr>
  </w:style>
  <w:style w:type="character" w:styleId="Hyperlink">
    <w:name w:val="Hyperlink"/>
    <w:basedOn w:val="DefaultParagraphFont"/>
    <w:uiPriority w:val="99"/>
    <w:unhideWhenUsed/>
    <w:rsid w:val="00D54A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6199</Characters>
  <Application>Microsoft Office Word</Application>
  <DocSecurity>0</DocSecurity>
  <Lines>177</Lines>
  <Paragraphs>102</Paragraphs>
  <ScaleCrop>false</ScaleCrop>
  <Company>Author-it Software Corporation Ltd.</Company>
  <LinksUpToDate>false</LinksUpToDate>
  <CharactersWithSpaces>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PSPSEC009 Handle sensitive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