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4644" w:rsidP="008B4644">
      <w:pPr>
        <w:pStyle w:val="Title"/>
      </w:pPr>
      <w:r>
        <w:fldChar w:fldCharType="begin"/>
      </w:r>
      <w:r>
        <w:instrText xml:space="preserve"> TITLE   \* MERGEFORMAT </w:instrText>
      </w:r>
      <w:r>
        <w:fldChar w:fldCharType="separate"/>
      </w:r>
      <w:r>
        <w:t>Assessment Requirements for PSPSEC008 Conduct personnel security assessments</w:t>
      </w:r>
      <w:r>
        <w:fldChar w:fldCharType="end"/>
      </w:r>
    </w:p>
    <w:p w:rsidR="008B4644" w:rsidP="008B4644">
      <w:pPr>
        <w:pStyle w:val="Version"/>
        <w:sectPr w:rsidSect="000341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41EC" w:rsidP="000341EC">
      <w:pPr>
        <w:pStyle w:val="SuperHeading"/>
      </w:pPr>
      <w:r w:rsidRPr="000341EC">
        <w:t>Assessment Requirements for PSPSEC008 Conduct personnel security assessments</w:t>
      </w:r>
    </w:p>
    <w:p w:rsidR="00000000" w:rsidRPr="000341EC" w:rsidP="000341EC">
      <w:pPr>
        <w:pStyle w:val="Heading1"/>
      </w:pPr>
      <w:bookmarkStart w:id="1" w:name="O_827014"/>
      <w:bookmarkEnd w:id="1"/>
      <w:r w:rsidRPr="000341EC">
        <w:t>Modification History</w:t>
      </w:r>
    </w:p>
    <w:tbl>
      <w:tblPr>
        <w:tblW w:w="0" w:type="auto"/>
        <w:tblLayout w:type="fixed"/>
        <w:tblCellMar>
          <w:left w:w="62" w:type="dxa"/>
          <w:right w:w="62" w:type="dxa"/>
        </w:tblCellMar>
        <w:tblLook w:val="0000"/>
      </w:tblPr>
      <w:tblGrid>
        <w:gridCol w:w="1134"/>
        <w:gridCol w:w="7937"/>
      </w:tblGrid>
      <w:tr w:rsidTr="008B46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1EC">
            <w:pPr>
              <w:pStyle w:val="TableHeading"/>
              <w:rPr>
                <w:lang w:val="en-NZ"/>
              </w:rPr>
            </w:pPr>
            <w:r w:rsidRPr="000341E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1EC">
            <w:pPr>
              <w:pStyle w:val="TableHeading"/>
              <w:rPr>
                <w:lang w:val="en-NZ"/>
              </w:rPr>
            </w:pPr>
            <w:r w:rsidRPr="000341EC">
              <w:t>Comments</w:t>
            </w:r>
          </w:p>
        </w:tc>
      </w:tr>
      <w:tr w:rsidTr="008B46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1EC">
            <w:pPr>
              <w:pStyle w:val="BodyText"/>
              <w:rPr>
                <w:lang w:val="en-NZ"/>
              </w:rPr>
            </w:pPr>
            <w:r w:rsidRPr="000341E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1EC" w:rsidP="000341EC">
            <w:pPr>
              <w:pStyle w:val="BodyText"/>
            </w:pPr>
            <w:r w:rsidRPr="000341EC">
              <w:t xml:space="preserve">These Assessment Requirements were released in PSP Public Sector Training Package release 1.0 and meet the Standards for Training Packages. </w:t>
            </w:r>
          </w:p>
          <w:p w:rsidR="00000000" w:rsidRPr="000341EC" w:rsidP="000341EC">
            <w:pPr>
              <w:pStyle w:val="BodyText"/>
            </w:pPr>
          </w:p>
          <w:p w:rsidR="00000000" w:rsidRPr="000341EC" w:rsidP="000341EC">
            <w:pPr>
              <w:pStyle w:val="ListBullet"/>
            </w:pPr>
            <w:r w:rsidRPr="000341EC">
              <w:t>Assessment Requirements created drawing upon specified assessment information from superseded unit</w:t>
            </w:r>
          </w:p>
        </w:tc>
      </w:tr>
    </w:tbl>
    <w:p w:rsidR="008B4644" w:rsidP="000341EC">
      <w:pPr>
        <w:pStyle w:val="BodyText"/>
      </w:pPr>
    </w:p>
    <w:p w:rsidR="008B4644" w:rsidP="000341EC">
      <w:pPr>
        <w:pStyle w:val="BodyText"/>
      </w:pPr>
    </w:p>
    <w:p w:rsidR="00000000" w:rsidRPr="000341EC" w:rsidP="000341EC">
      <w:pPr>
        <w:pStyle w:val="Heading1"/>
      </w:pPr>
      <w:bookmarkStart w:id="2" w:name="O_827015"/>
      <w:bookmarkEnd w:id="2"/>
      <w:r w:rsidRPr="000341EC">
        <w:t>Performance Evidence</w:t>
      </w:r>
    </w:p>
    <w:p w:rsidR="00000000" w:rsidRPr="000341EC" w:rsidP="008B4644">
      <w:pPr>
        <w:pStyle w:val="BodyText"/>
      </w:pPr>
      <w:r w:rsidRPr="000341EC">
        <w:t>Evidence required to demonstrate competence must satisfy all of the requirements of the elements and performance criteria. If not otherwise specified the candidate must demonstrate evidence of performance of the following on at</w:t>
      </w:r>
      <w:r w:rsidRPr="000341EC">
        <w:t xml:space="preserve"> least two occasions.</w:t>
      </w:r>
    </w:p>
    <w:p w:rsidR="00000000" w:rsidRPr="000341EC" w:rsidP="000341EC">
      <w:pPr>
        <w:pStyle w:val="ListBullet"/>
      </w:pPr>
      <w:r w:rsidRPr="000341EC">
        <w:t>applying legislation, regulations and policies relating to personnel security assessments</w:t>
      </w:r>
    </w:p>
    <w:p w:rsidR="00000000" w:rsidRPr="000341EC" w:rsidP="000341EC">
      <w:pPr>
        <w:pStyle w:val="ListBullet"/>
      </w:pPr>
      <w:r w:rsidRPr="000341EC">
        <w:t>undertaking critical analysis, evaluation and deductive reasoning</w:t>
      </w:r>
    </w:p>
    <w:p w:rsidR="00000000" w:rsidRPr="000341EC" w:rsidP="000341EC">
      <w:pPr>
        <w:pStyle w:val="ListBullet"/>
      </w:pPr>
      <w:r w:rsidRPr="000341EC">
        <w:t>applying problem solving and decision making</w:t>
      </w:r>
    </w:p>
    <w:p w:rsidR="00000000" w:rsidRPr="000341EC" w:rsidP="000341EC">
      <w:pPr>
        <w:pStyle w:val="AllowPageBreak"/>
      </w:pPr>
    </w:p>
    <w:p w:rsidR="00000000" w:rsidRPr="000341EC" w:rsidP="000341EC">
      <w:pPr>
        <w:pStyle w:val="Heading1"/>
      </w:pPr>
      <w:bookmarkStart w:id="3" w:name="O_827016"/>
      <w:bookmarkEnd w:id="3"/>
      <w:r w:rsidRPr="000341EC">
        <w:t>Knowledge Evide</w:t>
      </w:r>
      <w:r w:rsidRPr="000341EC">
        <w:t>nce</w:t>
      </w:r>
    </w:p>
    <w:p w:rsidR="00000000" w:rsidRPr="000341EC" w:rsidP="008B4644">
      <w:pPr>
        <w:pStyle w:val="BodyText"/>
      </w:pPr>
      <w:r w:rsidRPr="000341EC">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0341EC" w:rsidP="000341EC">
      <w:pPr>
        <w:pStyle w:val="ListBullet"/>
      </w:pPr>
      <w:r w:rsidRPr="000341EC">
        <w:t>public s</w:t>
      </w:r>
      <w:r w:rsidRPr="000341EC">
        <w:t>ervice Acts</w:t>
      </w:r>
    </w:p>
    <w:p w:rsidR="00000000" w:rsidRPr="000341EC" w:rsidP="000341EC">
      <w:pPr>
        <w:pStyle w:val="ListBullet"/>
      </w:pPr>
      <w:r w:rsidRPr="000341EC">
        <w:t>Crimes Act 1914 and Criminal Code 1985</w:t>
      </w:r>
    </w:p>
    <w:p w:rsidR="00000000" w:rsidRPr="000341EC" w:rsidP="000341EC">
      <w:pPr>
        <w:pStyle w:val="ListBullet"/>
      </w:pPr>
      <w:r w:rsidRPr="000341EC">
        <w:t>Freedom of Information Act 1982</w:t>
      </w:r>
    </w:p>
    <w:p w:rsidR="00000000" w:rsidRPr="000341EC" w:rsidP="000341EC">
      <w:pPr>
        <w:pStyle w:val="ListBullet"/>
      </w:pPr>
      <w:r w:rsidRPr="000341EC">
        <w:t>Privacy Act 1988</w:t>
      </w:r>
    </w:p>
    <w:p w:rsidR="00000000" w:rsidRPr="000341EC" w:rsidP="000341EC">
      <w:pPr>
        <w:pStyle w:val="ListBullet"/>
      </w:pPr>
      <w:r w:rsidRPr="000341EC">
        <w:t>fraud control policy</w:t>
      </w:r>
    </w:p>
    <w:p w:rsidR="00000000" w:rsidRPr="000341EC" w:rsidP="000341EC">
      <w:pPr>
        <w:pStyle w:val="ListBullet"/>
      </w:pPr>
      <w:r w:rsidRPr="000341EC">
        <w:t>protective security policy</w:t>
      </w:r>
    </w:p>
    <w:p w:rsidR="00000000" w:rsidRPr="000341EC" w:rsidP="000341EC">
      <w:pPr>
        <w:pStyle w:val="ListBullet"/>
      </w:pPr>
      <w:r w:rsidRPr="000341EC">
        <w:t>Protective Security Policy Framework</w:t>
      </w:r>
    </w:p>
    <w:p w:rsidR="00000000" w:rsidRPr="000341EC" w:rsidP="000341EC">
      <w:pPr>
        <w:pStyle w:val="ListBullet"/>
      </w:pPr>
      <w:r w:rsidRPr="000341EC">
        <w:t>general suitability indicators</w:t>
      </w:r>
    </w:p>
    <w:p w:rsidR="00000000" w:rsidRPr="000341EC" w:rsidP="000341EC">
      <w:pPr>
        <w:pStyle w:val="ListBullet"/>
      </w:pPr>
      <w:r w:rsidRPr="000341EC">
        <w:t>international treaties and protocols</w:t>
      </w:r>
    </w:p>
    <w:p w:rsidR="00000000" w:rsidRPr="000341EC" w:rsidP="000341EC">
      <w:pPr>
        <w:pStyle w:val="ListBullet"/>
      </w:pPr>
      <w:r w:rsidRPr="000341EC">
        <w:t>for</w:t>
      </w:r>
      <w:r w:rsidRPr="000341EC">
        <w:t>mats for different types of reports</w:t>
      </w:r>
    </w:p>
    <w:p w:rsidR="00000000" w:rsidRPr="000341EC" w:rsidP="000341EC">
      <w:pPr>
        <w:pStyle w:val="ListBullet"/>
      </w:pPr>
      <w:r w:rsidRPr="000341EC">
        <w:t>risk assessment</w:t>
      </w:r>
    </w:p>
    <w:p w:rsidR="00000000" w:rsidRPr="000341EC" w:rsidP="000341EC">
      <w:pPr>
        <w:pStyle w:val="ListBullet"/>
      </w:pPr>
      <w:r w:rsidRPr="000341EC">
        <w:t>management of secure information</w:t>
      </w:r>
    </w:p>
    <w:p w:rsidR="00000000" w:rsidRPr="000341EC" w:rsidP="000341EC">
      <w:pPr>
        <w:pStyle w:val="ListBullet"/>
      </w:pPr>
      <w:r w:rsidRPr="000341EC">
        <w:t>WHS and environment in the context of personnel security assessments</w:t>
      </w:r>
    </w:p>
    <w:p w:rsidR="00000000" w:rsidRPr="000341EC" w:rsidP="000341EC">
      <w:pPr>
        <w:pStyle w:val="AllowPageBreak"/>
      </w:pPr>
    </w:p>
    <w:p w:rsidR="00000000" w:rsidRPr="000341EC" w:rsidP="000341EC">
      <w:pPr>
        <w:pStyle w:val="Heading1"/>
      </w:pPr>
      <w:bookmarkStart w:id="4" w:name="O_827017"/>
      <w:bookmarkEnd w:id="4"/>
      <w:r w:rsidRPr="000341EC">
        <w:t>Assessment Conditions</w:t>
      </w:r>
    </w:p>
    <w:p w:rsidR="00000000" w:rsidRPr="000341EC" w:rsidP="008B4644">
      <w:pPr>
        <w:pStyle w:val="BodyText"/>
      </w:pPr>
      <w:r w:rsidRPr="000341EC">
        <w:t>Assessment of this unit requires a workplace environment or one that closely resembles normal work practice and replicates the range of conditions likely to be encountered when conducting personnel security assessments.</w:t>
      </w:r>
    </w:p>
    <w:p w:rsidR="008B4644" w:rsidP="008B4644">
      <w:pPr>
        <w:pStyle w:val="BodyText"/>
      </w:pPr>
      <w:r w:rsidRPr="000341EC">
        <w:t>Assessors must satisfy the NVR/AQTF</w:t>
      </w:r>
      <w:r w:rsidRPr="000341EC">
        <w:t xml:space="preserve"> mandatory competency requirements for assessors.</w:t>
      </w:r>
    </w:p>
    <w:p w:rsidR="00000000" w:rsidRPr="000341EC" w:rsidP="000341EC">
      <w:pPr>
        <w:pStyle w:val="Heading1"/>
      </w:pPr>
      <w:bookmarkStart w:id="5" w:name="O_827020"/>
      <w:bookmarkEnd w:id="5"/>
      <w:r w:rsidRPr="000341EC">
        <w:t>Links</w:t>
      </w:r>
    </w:p>
    <w:p w:rsidR="00000000" w:rsidRPr="000341EC" w:rsidP="008B4644">
      <w:pPr>
        <w:pStyle w:val="BodyText"/>
      </w:pPr>
      <w:r w:rsidRPr="000341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55DF">
        <w:rPr>
          <w:rStyle w:val="Hyperlink"/>
        </w:rPr>
        <w:t>https://vetnet.gov.au/Pages/TrainingDocs.aspx?q=bebbece7-ff48-4d2c-8876-405679019623</w:t>
      </w:r>
      <w:r>
        <w:fldChar w:fldCharType="end"/>
      </w:r>
    </w:p>
    <w:p w:rsidR="00000000" w:rsidRPr="000341EC" w:rsidP="008B4644">
      <w:pPr>
        <w:pStyle w:val="BodyText"/>
      </w:pPr>
      <w:r w:rsidRPr="000341EC">
        <w:t>Companion Volume implementation guid</w:t>
      </w:r>
      <w:r w:rsidRPr="000341EC">
        <w:t xml:space="preserve">es are found in VETNet - </w:t>
      </w:r>
      <w:r>
        <w:fldChar w:fldCharType="begin"/>
      </w:r>
      <w:r>
        <w:instrText xml:space="preserve"> HYPERLINK "https://vetnet.gov.au/Pages/TrainingDocs.aspx?q=bebbece7-ff48-4d2c-8876-405679019623" </w:instrText>
      </w:r>
      <w:r>
        <w:fldChar w:fldCharType="separate"/>
      </w:r>
      <w:r w:rsidRPr="002C55DF">
        <w:rPr>
          <w:rStyle w:val="Hyperlink"/>
        </w:rPr>
        <w:t>https://vetnet.gov.au/Pages/TrainingDocs.aspx?q=bebbece7-ff48-4d2c-8876-405679019623</w:t>
      </w:r>
      <w:r>
        <w:fldChar w:fldCharType="end"/>
      </w:r>
    </w:p>
    <w:p w:rsidR="00000000" w:rsidRPr="000341EC" w:rsidP="008B4644">
      <w:pPr>
        <w:pStyle w:val="BodyText"/>
      </w:pPr>
      <w:r w:rsidRPr="000341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55DF">
        <w:rPr>
          <w:rStyle w:val="Hyperlink"/>
        </w:rPr>
        <w:t>https://vetnet.gov.au/Pages/TrainingDocs.aspx?q=bebbece7-ff48-4d2c-8876-405679019623</w:t>
      </w:r>
      <w:r>
        <w:fldChar w:fldCharType="end"/>
      </w:r>
    </w:p>
    <w:p w:rsidR="00000000" w:rsidRPr="000341EC" w:rsidP="000341EC"/>
    <w:sectPr w:rsidSect="000341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1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1EC" w:rsidRPr="008B4644" w:rsidP="008B46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1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644" w:rsidP="000341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B4644" w:rsidP="000341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B4644" w:rsidP="000341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1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6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41EC" w:rsidRPr="008B4644" w:rsidP="008B46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1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644" w:rsidRPr="002D2AF8" w:rsidP="000341EC">
    <w:pPr>
      <w:pStyle w:val="Header"/>
      <w:framePr w:wrap="around"/>
    </w:pPr>
    <w:r>
      <w:fldChar w:fldCharType="begin"/>
    </w:r>
    <w:r>
      <w:instrText xml:space="preserve"> TITLE   \* MERGEFORMAT </w:instrText>
    </w:r>
    <w:r>
      <w:fldChar w:fldCharType="separate"/>
    </w:r>
    <w:r>
      <w:t>Assessment Requirements for PSPSEC008 Conduct personnel security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8B4644" w:rsidP="000341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E228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0488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1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41EC"/>
    <w:pPr>
      <w:spacing w:before="360" w:after="60"/>
      <w:outlineLvl w:val="0"/>
    </w:pPr>
    <w:rPr>
      <w:sz w:val="32"/>
    </w:rPr>
  </w:style>
  <w:style w:type="paragraph" w:styleId="Heading2">
    <w:name w:val="heading 2"/>
    <w:basedOn w:val="HeadingBase"/>
    <w:next w:val="BodyText"/>
    <w:link w:val="Heading2Char"/>
    <w:qFormat/>
    <w:rsid w:val="000341EC"/>
    <w:pPr>
      <w:keepLines/>
      <w:spacing w:before="240" w:after="120"/>
      <w:outlineLvl w:val="1"/>
    </w:pPr>
    <w:rPr>
      <w:sz w:val="28"/>
      <w:szCs w:val="40"/>
    </w:rPr>
  </w:style>
  <w:style w:type="paragraph" w:styleId="Heading3">
    <w:name w:val="heading 3"/>
    <w:basedOn w:val="HeadingBase"/>
    <w:next w:val="BodyText"/>
    <w:link w:val="Heading3Char"/>
    <w:qFormat/>
    <w:rsid w:val="000341EC"/>
    <w:pPr>
      <w:spacing w:before="180" w:after="120"/>
      <w:outlineLvl w:val="2"/>
    </w:pPr>
    <w:rPr>
      <w:spacing w:val="-10"/>
      <w:kern w:val="32"/>
    </w:rPr>
  </w:style>
  <w:style w:type="paragraph" w:styleId="Heading4">
    <w:name w:val="heading 4"/>
    <w:basedOn w:val="HeadingBase"/>
    <w:next w:val="BodyText"/>
    <w:link w:val="Heading4Char"/>
    <w:qFormat/>
    <w:rsid w:val="000341EC"/>
    <w:pPr>
      <w:spacing w:before="160" w:after="120"/>
      <w:outlineLvl w:val="3"/>
    </w:pPr>
    <w:rPr>
      <w:sz w:val="22"/>
    </w:rPr>
  </w:style>
  <w:style w:type="paragraph" w:styleId="Heading5">
    <w:name w:val="heading 5"/>
    <w:basedOn w:val="HeadingBase"/>
    <w:next w:val="Normal"/>
    <w:link w:val="Heading5Char"/>
    <w:qFormat/>
    <w:rsid w:val="000341EC"/>
    <w:pPr>
      <w:spacing w:before="80"/>
      <w:outlineLvl w:val="4"/>
    </w:pPr>
    <w:rPr>
      <w:color w:val="918585"/>
      <w:sz w:val="20"/>
    </w:rPr>
  </w:style>
  <w:style w:type="paragraph" w:styleId="Heading6">
    <w:name w:val="heading 6"/>
    <w:basedOn w:val="HeadingBase"/>
    <w:next w:val="Normal"/>
    <w:link w:val="Heading6Char"/>
    <w:qFormat/>
    <w:rsid w:val="000341EC"/>
    <w:pPr>
      <w:spacing w:before="60"/>
      <w:outlineLvl w:val="5"/>
    </w:pPr>
    <w:rPr>
      <w:color w:val="918585"/>
      <w:sz w:val="20"/>
    </w:rPr>
  </w:style>
  <w:style w:type="paragraph" w:styleId="Heading7">
    <w:name w:val="heading 7"/>
    <w:basedOn w:val="Normal"/>
    <w:next w:val="Normal"/>
    <w:link w:val="Heading7Char"/>
    <w:qFormat/>
    <w:rsid w:val="000341EC"/>
    <w:pPr>
      <w:ind w:left="720"/>
      <w:outlineLvl w:val="6"/>
    </w:pPr>
    <w:rPr>
      <w:i/>
    </w:rPr>
  </w:style>
  <w:style w:type="paragraph" w:styleId="Heading8">
    <w:name w:val="heading 8"/>
    <w:basedOn w:val="Normal"/>
    <w:next w:val="Normal"/>
    <w:link w:val="Heading8Char"/>
    <w:qFormat/>
    <w:rsid w:val="000341EC"/>
    <w:pPr>
      <w:ind w:left="720"/>
      <w:outlineLvl w:val="7"/>
    </w:pPr>
    <w:rPr>
      <w:i/>
    </w:rPr>
  </w:style>
  <w:style w:type="paragraph" w:styleId="Heading9">
    <w:name w:val="heading 9"/>
    <w:basedOn w:val="Normal"/>
    <w:next w:val="Normal"/>
    <w:link w:val="Heading9Char"/>
    <w:qFormat/>
    <w:rsid w:val="000341EC"/>
    <w:pPr>
      <w:ind w:left="720"/>
      <w:outlineLvl w:val="8"/>
    </w:pPr>
    <w:rPr>
      <w:i/>
    </w:rPr>
  </w:style>
  <w:style w:type="character" w:default="1" w:styleId="DefaultParagraphFont">
    <w:name w:val="Default Paragraph Font"/>
    <w:uiPriority w:val="1"/>
    <w:unhideWhenUsed/>
    <w:rsid w:val="000341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41EC"/>
  </w:style>
  <w:style w:type="character" w:customStyle="1" w:styleId="Heading1Char">
    <w:name w:val="Heading 1 Char"/>
    <w:basedOn w:val="DefaultParagraphFont"/>
    <w:link w:val="Heading1"/>
    <w:rsid w:val="000341EC"/>
    <w:rPr>
      <w:rFonts w:ascii="Times New Roman" w:eastAsia="Times New Roman" w:hAnsi="Times New Roman" w:cs="Times New Roman"/>
      <w:b/>
      <w:sz w:val="32"/>
      <w:szCs w:val="20"/>
      <w:lang w:eastAsia="en-US"/>
    </w:rPr>
  </w:style>
  <w:style w:type="paragraph" w:styleId="BodyText">
    <w:name w:val="Body Text"/>
    <w:basedOn w:val="Normal"/>
    <w:link w:val="BodyTextChar"/>
    <w:rsid w:val="000341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41EC"/>
    <w:rPr>
      <w:rFonts w:ascii="Times New Roman" w:eastAsia="Times New Roman" w:hAnsi="Times New Roman" w:cs="Times New Roman"/>
      <w:sz w:val="24"/>
      <w:lang w:eastAsia="en-US"/>
    </w:rPr>
  </w:style>
  <w:style w:type="paragraph" w:styleId="ListBullet">
    <w:name w:val="List Bullet"/>
    <w:basedOn w:val="List"/>
    <w:rsid w:val="000341EC"/>
    <w:pPr>
      <w:numPr>
        <w:numId w:val="11"/>
      </w:numPr>
      <w:tabs>
        <w:tab w:val="clear" w:pos="340"/>
      </w:tabs>
      <w:spacing w:before="40" w:after="40"/>
    </w:pPr>
  </w:style>
  <w:style w:type="paragraph" w:customStyle="1" w:styleId="SuperHeading">
    <w:name w:val="SuperHeading"/>
    <w:basedOn w:val="Normal"/>
    <w:rsid w:val="000341EC"/>
    <w:pPr>
      <w:spacing w:before="240" w:after="120"/>
      <w:outlineLvl w:val="0"/>
    </w:pPr>
    <w:rPr>
      <w:rFonts w:ascii="Times New Roman" w:hAnsi="Times New Roman"/>
      <w:b/>
      <w:sz w:val="32"/>
    </w:rPr>
  </w:style>
  <w:style w:type="paragraph" w:customStyle="1" w:styleId="TableHeading">
    <w:name w:val="Table Heading"/>
    <w:basedOn w:val="HeadingBase"/>
    <w:rsid w:val="000341EC"/>
    <w:pPr>
      <w:keepLines/>
      <w:pBdr>
        <w:bottom w:val="single" w:sz="6" w:space="1" w:color="918585"/>
      </w:pBdr>
      <w:spacing w:before="240"/>
    </w:pPr>
  </w:style>
  <w:style w:type="paragraph" w:customStyle="1" w:styleId="AllowPageBreak">
    <w:name w:val="AllowPageBreak"/>
    <w:rsid w:val="000341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41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41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41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41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41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41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41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41EC"/>
    <w:rPr>
      <w:rFonts w:ascii="Courier New" w:eastAsia="Times New Roman" w:hAnsi="Courier New" w:cs="Times New Roman"/>
      <w:i/>
      <w:szCs w:val="20"/>
      <w:lang w:eastAsia="en-US"/>
    </w:rPr>
  </w:style>
  <w:style w:type="paragraph" w:customStyle="1" w:styleId="HeadingBase">
    <w:name w:val="Heading Base"/>
    <w:rsid w:val="000341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41EC"/>
    <w:pPr>
      <w:tabs>
        <w:tab w:val="right" w:leader="dot" w:pos="9072"/>
      </w:tabs>
      <w:ind w:left="567"/>
    </w:pPr>
    <w:rPr>
      <w:szCs w:val="22"/>
    </w:rPr>
  </w:style>
  <w:style w:type="paragraph" w:customStyle="1" w:styleId="TOCBase">
    <w:name w:val="TOC Base"/>
    <w:rsid w:val="000341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41EC"/>
    <w:pPr>
      <w:tabs>
        <w:tab w:val="right" w:leader="dot" w:pos="9072"/>
      </w:tabs>
      <w:spacing w:before="40" w:after="40"/>
      <w:ind w:left="284"/>
    </w:pPr>
    <w:rPr>
      <w:rFonts w:ascii="Times New Roman" w:hAnsi="Times New Roman"/>
    </w:rPr>
  </w:style>
  <w:style w:type="paragraph" w:styleId="TOC1">
    <w:name w:val="toc 1"/>
    <w:basedOn w:val="TOCBase"/>
    <w:next w:val="Normal"/>
    <w:rsid w:val="000341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41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41EC"/>
    <w:rPr>
      <w:rFonts w:ascii="Times New Roman" w:eastAsia="Times New Roman" w:hAnsi="Times New Roman" w:cs="Times New Roman"/>
      <w:sz w:val="16"/>
      <w:lang w:eastAsia="en-US"/>
    </w:rPr>
  </w:style>
  <w:style w:type="paragraph" w:styleId="Title">
    <w:name w:val="Title"/>
    <w:basedOn w:val="HeadingBase"/>
    <w:link w:val="TitleChar"/>
    <w:qFormat/>
    <w:rsid w:val="000341EC"/>
    <w:pPr>
      <w:spacing w:before="5040"/>
      <w:jc w:val="center"/>
    </w:pPr>
    <w:rPr>
      <w:sz w:val="48"/>
      <w:szCs w:val="72"/>
      <w:lang w:val="en-US"/>
    </w:rPr>
  </w:style>
  <w:style w:type="character" w:customStyle="1" w:styleId="TitleChar">
    <w:name w:val="Title Char"/>
    <w:basedOn w:val="DefaultParagraphFont"/>
    <w:link w:val="Title"/>
    <w:rsid w:val="000341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41EC"/>
    <w:pPr>
      <w:tabs>
        <w:tab w:val="left" w:pos="3600"/>
        <w:tab w:val="left" w:pos="3958"/>
      </w:tabs>
    </w:pPr>
  </w:style>
  <w:style w:type="paragraph" w:styleId="List">
    <w:name w:val="List"/>
    <w:basedOn w:val="BodyText"/>
    <w:next w:val="BodyText"/>
    <w:rsid w:val="000341EC"/>
    <w:pPr>
      <w:tabs>
        <w:tab w:val="left" w:pos="340"/>
      </w:tabs>
      <w:spacing w:before="60" w:after="60"/>
      <w:ind w:left="340" w:hanging="340"/>
    </w:pPr>
  </w:style>
  <w:style w:type="paragraph" w:customStyle="1" w:styleId="Note">
    <w:name w:val="Note"/>
    <w:basedOn w:val="BodyText"/>
    <w:rsid w:val="000341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41EC"/>
    <w:rPr>
      <w:b/>
      <w:spacing w:val="0"/>
    </w:rPr>
  </w:style>
  <w:style w:type="paragraph" w:customStyle="1" w:styleId="SuperTitle">
    <w:name w:val="SuperTitle"/>
    <w:basedOn w:val="Title"/>
    <w:rsid w:val="000341EC"/>
    <w:pPr>
      <w:framePr w:wrap="auto" w:hAnchor="text" w:y="6049"/>
    </w:pPr>
    <w:rPr>
      <w:color w:val="000000"/>
      <w:sz w:val="40"/>
    </w:rPr>
  </w:style>
  <w:style w:type="paragraph" w:customStyle="1" w:styleId="TOCTitle">
    <w:name w:val="TOCTitle"/>
    <w:basedOn w:val="Heading1"/>
    <w:rsid w:val="000341EC"/>
    <w:pPr>
      <w:spacing w:after="240"/>
      <w:jc w:val="center"/>
      <w:outlineLvl w:val="9"/>
    </w:pPr>
    <w:rPr>
      <w:caps/>
    </w:rPr>
  </w:style>
  <w:style w:type="paragraph" w:customStyle="1" w:styleId="Version">
    <w:name w:val="Version"/>
    <w:rsid w:val="000341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41EC"/>
    <w:pPr>
      <w:numPr>
        <w:numId w:val="12"/>
      </w:numPr>
      <w:tabs>
        <w:tab w:val="clear" w:pos="680"/>
      </w:tabs>
    </w:pPr>
  </w:style>
  <w:style w:type="paragraph" w:styleId="Index1">
    <w:name w:val="index 1"/>
    <w:basedOn w:val="Normal"/>
    <w:next w:val="Normal"/>
    <w:semiHidden/>
    <w:rsid w:val="000341EC"/>
    <w:pPr>
      <w:keepNext w:val="0"/>
      <w:tabs>
        <w:tab w:val="right" w:pos="4176"/>
      </w:tabs>
      <w:ind w:left="198" w:hanging="198"/>
    </w:pPr>
    <w:rPr>
      <w:rFonts w:ascii="Garamond" w:hAnsi="Garamond"/>
    </w:rPr>
  </w:style>
  <w:style w:type="paragraph" w:styleId="IndexHeading">
    <w:name w:val="index heading"/>
    <w:basedOn w:val="Normal"/>
    <w:next w:val="Index1"/>
    <w:semiHidden/>
    <w:rsid w:val="000341EC"/>
    <w:pPr>
      <w:spacing w:before="120" w:after="120"/>
    </w:pPr>
    <w:rPr>
      <w:rFonts w:ascii="Arial" w:hAnsi="Arial"/>
      <w:b/>
      <w:color w:val="918585"/>
      <w:sz w:val="24"/>
    </w:rPr>
  </w:style>
  <w:style w:type="paragraph" w:styleId="Header">
    <w:name w:val="header"/>
    <w:basedOn w:val="Normal"/>
    <w:link w:val="HeaderChar"/>
    <w:rsid w:val="000341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41EC"/>
    <w:rPr>
      <w:rFonts w:ascii="Times New Roman" w:eastAsia="Times New Roman" w:hAnsi="Times New Roman" w:cs="Times New Roman"/>
      <w:sz w:val="16"/>
      <w:szCs w:val="20"/>
      <w:lang w:val="en-GB" w:eastAsia="en-US"/>
    </w:rPr>
  </w:style>
  <w:style w:type="paragraph" w:customStyle="1" w:styleId="Chapter">
    <w:name w:val="Chapter"/>
    <w:basedOn w:val="Normal"/>
    <w:rsid w:val="000341EC"/>
    <w:pPr>
      <w:spacing w:before="240"/>
    </w:pPr>
    <w:rPr>
      <w:rFonts w:ascii="Times New Roman" w:hAnsi="Times New Roman"/>
      <w:smallCaps/>
      <w:spacing w:val="80"/>
      <w:sz w:val="28"/>
    </w:rPr>
  </w:style>
  <w:style w:type="paragraph" w:customStyle="1" w:styleId="InChapter">
    <w:name w:val="InChapter"/>
    <w:basedOn w:val="Heading3"/>
    <w:rsid w:val="000341EC"/>
    <w:pPr>
      <w:spacing w:after="240"/>
      <w:outlineLvl w:val="9"/>
    </w:pPr>
    <w:rPr>
      <w:noProof/>
    </w:rPr>
  </w:style>
  <w:style w:type="paragraph" w:styleId="Index2">
    <w:name w:val="index 2"/>
    <w:basedOn w:val="Normal"/>
    <w:next w:val="Normal"/>
    <w:semiHidden/>
    <w:rsid w:val="000341EC"/>
    <w:pPr>
      <w:tabs>
        <w:tab w:val="right" w:pos="4176"/>
      </w:tabs>
      <w:ind w:left="568" w:hanging="284"/>
    </w:pPr>
    <w:rPr>
      <w:rFonts w:ascii="Garamond" w:hAnsi="Garamond"/>
    </w:rPr>
  </w:style>
  <w:style w:type="paragraph" w:customStyle="1" w:styleId="Byline">
    <w:name w:val="Byline"/>
    <w:rsid w:val="000341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41EC"/>
    <w:pPr>
      <w:tabs>
        <w:tab w:val="clear" w:pos="3600"/>
        <w:tab w:val="clear" w:pos="3958"/>
      </w:tabs>
      <w:jc w:val="right"/>
    </w:pPr>
  </w:style>
  <w:style w:type="character" w:styleId="Emphasis">
    <w:name w:val="Emphasis"/>
    <w:basedOn w:val="DefaultParagraphFont"/>
    <w:qFormat/>
    <w:rsid w:val="000341EC"/>
    <w:rPr>
      <w:i/>
    </w:rPr>
  </w:style>
  <w:style w:type="paragraph" w:styleId="Caption">
    <w:name w:val="caption"/>
    <w:basedOn w:val="BodyText"/>
    <w:next w:val="Normal"/>
    <w:qFormat/>
    <w:rsid w:val="000341EC"/>
    <w:pPr>
      <w:framePr w:w="2268" w:hSpace="181" w:vSpace="181" w:wrap="around" w:vAnchor="text" w:hAnchor="page" w:x="1135" w:y="285" w:anchorLock="1"/>
    </w:pPr>
    <w:rPr>
      <w:i/>
    </w:rPr>
  </w:style>
  <w:style w:type="paragraph" w:customStyle="1" w:styleId="MiniTOCTitle">
    <w:name w:val="MiniTOCTitle"/>
    <w:basedOn w:val="Heading4"/>
    <w:rsid w:val="000341EC"/>
    <w:pPr>
      <w:spacing w:before="240"/>
      <w:outlineLvl w:val="9"/>
    </w:pPr>
    <w:rPr>
      <w:noProof/>
      <w:sz w:val="24"/>
    </w:rPr>
  </w:style>
  <w:style w:type="paragraph" w:customStyle="1" w:styleId="MiniTOCItem">
    <w:name w:val="MiniTOCItem"/>
    <w:basedOn w:val="ListBullet"/>
    <w:rsid w:val="000341EC"/>
    <w:pPr>
      <w:numPr>
        <w:numId w:val="0"/>
      </w:numPr>
      <w:tabs>
        <w:tab w:val="right" w:leader="dot" w:pos="6521"/>
      </w:tabs>
      <w:spacing w:before="0" w:after="0"/>
    </w:pPr>
  </w:style>
  <w:style w:type="paragraph" w:customStyle="1" w:styleId="TOFTitle">
    <w:name w:val="TOFTitle"/>
    <w:basedOn w:val="TOCTitle"/>
    <w:rsid w:val="000341EC"/>
  </w:style>
  <w:style w:type="paragraph" w:styleId="TableofFigures">
    <w:name w:val="table of figures"/>
    <w:basedOn w:val="Normal"/>
    <w:next w:val="Normal"/>
    <w:semiHidden/>
    <w:rsid w:val="000341EC"/>
    <w:pPr>
      <w:tabs>
        <w:tab w:val="right" w:leader="dot" w:pos="9072"/>
      </w:tabs>
      <w:ind w:left="970" w:hanging="403"/>
    </w:pPr>
    <w:rPr>
      <w:rFonts w:ascii="Times New Roman" w:hAnsi="Times New Roman"/>
      <w:b/>
    </w:rPr>
  </w:style>
  <w:style w:type="paragraph" w:styleId="ListNumber">
    <w:name w:val="List Number"/>
    <w:basedOn w:val="List"/>
    <w:rsid w:val="000341EC"/>
    <w:pPr>
      <w:numPr>
        <w:numId w:val="14"/>
      </w:numPr>
      <w:tabs>
        <w:tab w:val="clear" w:pos="340"/>
      </w:tabs>
    </w:pPr>
  </w:style>
  <w:style w:type="character" w:customStyle="1" w:styleId="WingdingSymbols">
    <w:name w:val="Wingding Symbols"/>
    <w:rsid w:val="000341EC"/>
    <w:rPr>
      <w:rFonts w:ascii="Wingdings" w:hAnsi="Wingdings"/>
    </w:rPr>
  </w:style>
  <w:style w:type="character" w:customStyle="1" w:styleId="HotSpot">
    <w:name w:val="HotSpot"/>
    <w:rsid w:val="000341EC"/>
    <w:rPr>
      <w:color w:val="0033CC"/>
      <w:u w:val="none"/>
    </w:rPr>
  </w:style>
  <w:style w:type="paragraph" w:customStyle="1" w:styleId="BodyTextRight">
    <w:name w:val="Body Text Right"/>
    <w:basedOn w:val="BodyText"/>
    <w:rsid w:val="000341EC"/>
    <w:pPr>
      <w:spacing w:before="0" w:after="0"/>
      <w:jc w:val="right"/>
    </w:pPr>
  </w:style>
  <w:style w:type="paragraph" w:styleId="Index3">
    <w:name w:val="index 3"/>
    <w:basedOn w:val="ListNumber2"/>
    <w:next w:val="Normal"/>
    <w:semiHidden/>
    <w:rsid w:val="000341EC"/>
    <w:pPr>
      <w:numPr>
        <w:numId w:val="0"/>
      </w:numPr>
      <w:tabs>
        <w:tab w:val="right" w:leader="dot" w:pos="4176"/>
      </w:tabs>
    </w:pPr>
  </w:style>
  <w:style w:type="paragraph" w:styleId="ListNumber2">
    <w:name w:val="List Number 2"/>
    <w:basedOn w:val="List2"/>
    <w:rsid w:val="000341EC"/>
    <w:pPr>
      <w:numPr>
        <w:numId w:val="9"/>
      </w:numPr>
      <w:tabs>
        <w:tab w:val="clear" w:pos="1060"/>
      </w:tabs>
    </w:pPr>
  </w:style>
  <w:style w:type="paragraph" w:customStyle="1" w:styleId="MarginNote">
    <w:name w:val="Margin Note"/>
    <w:basedOn w:val="BodyText"/>
    <w:rsid w:val="000341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41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41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41EC"/>
    <w:rPr>
      <w:sz w:val="32"/>
    </w:rPr>
  </w:style>
  <w:style w:type="paragraph" w:customStyle="1" w:styleId="HeadingProcedure">
    <w:name w:val="Heading Procedure"/>
    <w:basedOn w:val="HeadingBase"/>
    <w:next w:val="Normal"/>
    <w:rsid w:val="000341EC"/>
    <w:pPr>
      <w:tabs>
        <w:tab w:val="left" w:pos="0"/>
      </w:tabs>
      <w:spacing w:before="120" w:after="60"/>
    </w:pPr>
    <w:rPr>
      <w:i/>
      <w:color w:val="918585"/>
      <w:sz w:val="22"/>
    </w:rPr>
  </w:style>
  <w:style w:type="paragraph" w:customStyle="1" w:styleId="TableBodyText">
    <w:name w:val="Table Body Text"/>
    <w:basedOn w:val="BodyText"/>
    <w:rsid w:val="000341EC"/>
    <w:pPr>
      <w:spacing w:before="60" w:after="60"/>
    </w:pPr>
  </w:style>
  <w:style w:type="paragraph" w:styleId="ListContinue">
    <w:name w:val="List Continue"/>
    <w:basedOn w:val="List"/>
    <w:rsid w:val="000341EC"/>
    <w:pPr>
      <w:ind w:firstLine="0"/>
    </w:pPr>
  </w:style>
  <w:style w:type="paragraph" w:customStyle="1" w:styleId="ListNote">
    <w:name w:val="List Note"/>
    <w:basedOn w:val="List"/>
    <w:rsid w:val="000341EC"/>
    <w:pPr>
      <w:pBdr>
        <w:top w:val="single" w:sz="6" w:space="2" w:color="918585"/>
        <w:bottom w:val="single" w:sz="6" w:space="2" w:color="918585"/>
      </w:pBdr>
      <w:tabs>
        <w:tab w:val="left" w:pos="1021"/>
      </w:tabs>
      <w:ind w:firstLine="0"/>
    </w:pPr>
  </w:style>
  <w:style w:type="paragraph" w:customStyle="1" w:styleId="Warning">
    <w:name w:val="Warning"/>
    <w:basedOn w:val="BodyText"/>
    <w:rsid w:val="000341EC"/>
    <w:pPr>
      <w:shd w:val="clear" w:color="auto" w:fill="D9D9D9"/>
      <w:tabs>
        <w:tab w:val="left" w:pos="992"/>
      </w:tabs>
      <w:ind w:left="119" w:right="119"/>
    </w:pPr>
    <w:rPr>
      <w:sz w:val="20"/>
    </w:rPr>
  </w:style>
  <w:style w:type="paragraph" w:customStyle="1" w:styleId="MarginIcons">
    <w:name w:val="Margin Icons"/>
    <w:basedOn w:val="BodyText"/>
    <w:rsid w:val="000341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41EC"/>
    <w:rPr>
      <w:rFonts w:ascii="Courier New" w:hAnsi="Courier New"/>
    </w:rPr>
  </w:style>
  <w:style w:type="paragraph" w:customStyle="1" w:styleId="NoteBullet">
    <w:name w:val="Note Bullet"/>
    <w:basedOn w:val="Note"/>
    <w:rsid w:val="000341EC"/>
    <w:pPr>
      <w:tabs>
        <w:tab w:val="clear" w:pos="680"/>
      </w:tabs>
      <w:spacing w:before="60" w:after="60"/>
    </w:pPr>
  </w:style>
  <w:style w:type="paragraph" w:customStyle="1" w:styleId="SubHeading2">
    <w:name w:val="SubHeading2"/>
    <w:basedOn w:val="HeadingBase"/>
    <w:rsid w:val="000341EC"/>
    <w:pPr>
      <w:spacing w:before="240" w:after="60"/>
    </w:pPr>
    <w:rPr>
      <w:sz w:val="20"/>
    </w:rPr>
  </w:style>
  <w:style w:type="paragraph" w:customStyle="1" w:styleId="SubHeading1">
    <w:name w:val="SubHeading1"/>
    <w:basedOn w:val="HeadingBase"/>
    <w:rsid w:val="000341EC"/>
    <w:pPr>
      <w:spacing w:before="240" w:after="60"/>
    </w:pPr>
    <w:rPr>
      <w:color w:val="918585"/>
      <w:sz w:val="22"/>
    </w:rPr>
  </w:style>
  <w:style w:type="paragraph" w:customStyle="1" w:styleId="SideHeading">
    <w:name w:val="Side Heading"/>
    <w:basedOn w:val="HeadingBase"/>
    <w:rsid w:val="000341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41EC"/>
    <w:pPr>
      <w:numPr>
        <w:numId w:val="10"/>
      </w:numPr>
    </w:pPr>
  </w:style>
  <w:style w:type="paragraph" w:styleId="PlainText">
    <w:name w:val="Plain Text"/>
    <w:basedOn w:val="Normal"/>
    <w:link w:val="PlainTextChar"/>
    <w:rsid w:val="000341EC"/>
    <w:rPr>
      <w:sz w:val="20"/>
    </w:rPr>
  </w:style>
  <w:style w:type="character" w:customStyle="1" w:styleId="PlainTextChar">
    <w:name w:val="Plain Text Char"/>
    <w:basedOn w:val="DefaultParagraphFont"/>
    <w:link w:val="PlainText"/>
    <w:rsid w:val="000341EC"/>
    <w:rPr>
      <w:rFonts w:ascii="Courier New" w:eastAsia="Times New Roman" w:hAnsi="Courier New" w:cs="Times New Roman"/>
      <w:sz w:val="20"/>
      <w:szCs w:val="20"/>
      <w:lang w:eastAsia="en-US"/>
    </w:rPr>
  </w:style>
  <w:style w:type="character" w:customStyle="1" w:styleId="MenuOption">
    <w:name w:val="Menu Option"/>
    <w:basedOn w:val="DefaultParagraphFont"/>
    <w:rsid w:val="000341EC"/>
    <w:rPr>
      <w:b/>
      <w:smallCaps/>
    </w:rPr>
  </w:style>
  <w:style w:type="paragraph" w:customStyle="1" w:styleId="TableListNumber">
    <w:name w:val="Table List Number"/>
    <w:basedOn w:val="ListNumber"/>
    <w:rsid w:val="000341EC"/>
    <w:pPr>
      <w:numPr>
        <w:numId w:val="0"/>
      </w:numPr>
    </w:pPr>
  </w:style>
  <w:style w:type="paragraph" w:styleId="TOC4">
    <w:name w:val="toc 4"/>
    <w:basedOn w:val="TOCBase"/>
    <w:next w:val="Normal"/>
    <w:semiHidden/>
    <w:rsid w:val="000341EC"/>
    <w:pPr>
      <w:tabs>
        <w:tab w:val="right" w:leader="dot" w:pos="9071"/>
      </w:tabs>
      <w:ind w:left="1701"/>
    </w:pPr>
  </w:style>
  <w:style w:type="paragraph" w:customStyle="1" w:styleId="ListAlpha">
    <w:name w:val="List Alpha"/>
    <w:basedOn w:val="List"/>
    <w:rsid w:val="000341EC"/>
    <w:pPr>
      <w:numPr>
        <w:numId w:val="8"/>
      </w:numPr>
    </w:pPr>
  </w:style>
  <w:style w:type="paragraph" w:customStyle="1" w:styleId="ListAlpha2">
    <w:name w:val="List Alpha 2"/>
    <w:basedOn w:val="List2"/>
    <w:rsid w:val="000341EC"/>
    <w:pPr>
      <w:numPr>
        <w:numId w:val="7"/>
      </w:numPr>
    </w:pPr>
  </w:style>
  <w:style w:type="paragraph" w:styleId="List2">
    <w:name w:val="List 2"/>
    <w:basedOn w:val="BodyText"/>
    <w:rsid w:val="000341EC"/>
    <w:pPr>
      <w:tabs>
        <w:tab w:val="left" w:pos="680"/>
      </w:tabs>
      <w:spacing w:before="60" w:after="60"/>
      <w:ind w:left="680" w:hanging="340"/>
    </w:pPr>
  </w:style>
  <w:style w:type="paragraph" w:styleId="List3">
    <w:name w:val="List 3"/>
    <w:basedOn w:val="BodyText"/>
    <w:rsid w:val="000341EC"/>
    <w:pPr>
      <w:tabs>
        <w:tab w:val="left" w:pos="1021"/>
      </w:tabs>
      <w:spacing w:before="60" w:after="60"/>
      <w:ind w:left="1020" w:hanging="340"/>
    </w:pPr>
  </w:style>
  <w:style w:type="paragraph" w:styleId="List4">
    <w:name w:val="List 4"/>
    <w:basedOn w:val="BodyText"/>
    <w:rsid w:val="000341EC"/>
    <w:pPr>
      <w:tabs>
        <w:tab w:val="left" w:pos="1361"/>
      </w:tabs>
      <w:spacing w:before="60" w:after="60"/>
      <w:ind w:left="1361" w:hanging="340"/>
    </w:pPr>
  </w:style>
  <w:style w:type="paragraph" w:styleId="List5">
    <w:name w:val="List 5"/>
    <w:basedOn w:val="BodyText"/>
    <w:rsid w:val="000341EC"/>
    <w:pPr>
      <w:tabs>
        <w:tab w:val="left" w:pos="1701"/>
      </w:tabs>
      <w:spacing w:before="60" w:after="60"/>
      <w:ind w:left="1701" w:hanging="340"/>
    </w:pPr>
  </w:style>
  <w:style w:type="paragraph" w:styleId="ListBullet3">
    <w:name w:val="List Bullet 3"/>
    <w:basedOn w:val="List3"/>
    <w:rsid w:val="000341EC"/>
    <w:pPr>
      <w:numPr>
        <w:numId w:val="13"/>
      </w:numPr>
      <w:tabs>
        <w:tab w:val="clear" w:pos="1021"/>
      </w:tabs>
      <w:ind w:left="1037" w:hanging="357"/>
    </w:pPr>
  </w:style>
  <w:style w:type="paragraph" w:styleId="ListBullet4">
    <w:name w:val="List Bullet 4"/>
    <w:basedOn w:val="List4"/>
    <w:rsid w:val="000341EC"/>
    <w:pPr>
      <w:numPr>
        <w:numId w:val="2"/>
      </w:numPr>
      <w:tabs>
        <w:tab w:val="clear" w:pos="1361"/>
      </w:tabs>
    </w:pPr>
  </w:style>
  <w:style w:type="paragraph" w:styleId="ListBullet5">
    <w:name w:val="List Bullet 5"/>
    <w:basedOn w:val="List5"/>
    <w:rsid w:val="000341EC"/>
    <w:pPr>
      <w:numPr>
        <w:numId w:val="3"/>
      </w:numPr>
    </w:pPr>
  </w:style>
  <w:style w:type="paragraph" w:styleId="ListContinue2">
    <w:name w:val="List Continue 2"/>
    <w:basedOn w:val="List2"/>
    <w:rsid w:val="000341EC"/>
    <w:pPr>
      <w:ind w:firstLine="0"/>
    </w:pPr>
  </w:style>
  <w:style w:type="paragraph" w:styleId="ListContinue3">
    <w:name w:val="List Continue 3"/>
    <w:basedOn w:val="List3"/>
    <w:rsid w:val="000341EC"/>
    <w:pPr>
      <w:ind w:left="1021" w:firstLine="0"/>
    </w:pPr>
  </w:style>
  <w:style w:type="paragraph" w:styleId="ListContinue4">
    <w:name w:val="List Continue 4"/>
    <w:basedOn w:val="List4"/>
    <w:rsid w:val="000341EC"/>
    <w:pPr>
      <w:ind w:firstLine="0"/>
    </w:pPr>
  </w:style>
  <w:style w:type="paragraph" w:styleId="ListContinue5">
    <w:name w:val="List Continue 5"/>
    <w:basedOn w:val="List5"/>
    <w:rsid w:val="000341EC"/>
    <w:pPr>
      <w:ind w:firstLine="0"/>
    </w:pPr>
  </w:style>
  <w:style w:type="paragraph" w:styleId="ListNumber3">
    <w:name w:val="List Number 3"/>
    <w:basedOn w:val="List3"/>
    <w:rsid w:val="000341EC"/>
    <w:pPr>
      <w:numPr>
        <w:numId w:val="4"/>
      </w:numPr>
    </w:pPr>
  </w:style>
  <w:style w:type="paragraph" w:styleId="ListNumber4">
    <w:name w:val="List Number 4"/>
    <w:basedOn w:val="List4"/>
    <w:rsid w:val="000341EC"/>
    <w:pPr>
      <w:numPr>
        <w:numId w:val="5"/>
      </w:numPr>
    </w:pPr>
  </w:style>
  <w:style w:type="paragraph" w:styleId="ListNumber5">
    <w:name w:val="List Number 5"/>
    <w:basedOn w:val="List5"/>
    <w:rsid w:val="000341EC"/>
    <w:pPr>
      <w:numPr>
        <w:numId w:val="6"/>
      </w:numPr>
    </w:pPr>
  </w:style>
  <w:style w:type="paragraph" w:styleId="BlockText">
    <w:name w:val="Block Text"/>
    <w:basedOn w:val="Normal"/>
    <w:rsid w:val="000341EC"/>
    <w:pPr>
      <w:spacing w:after="120"/>
      <w:ind w:left="1440" w:right="1440"/>
    </w:pPr>
  </w:style>
  <w:style w:type="character" w:customStyle="1" w:styleId="Subscript">
    <w:name w:val="Subscript"/>
    <w:basedOn w:val="DefaultParagraphFont"/>
    <w:rsid w:val="000341EC"/>
    <w:rPr>
      <w:sz w:val="16"/>
      <w:vertAlign w:val="subscript"/>
    </w:rPr>
  </w:style>
  <w:style w:type="character" w:customStyle="1" w:styleId="Superscript">
    <w:name w:val="Superscript"/>
    <w:basedOn w:val="DefaultParagraphFont"/>
    <w:rsid w:val="000341EC"/>
    <w:rPr>
      <w:sz w:val="16"/>
      <w:vertAlign w:val="superscript"/>
    </w:rPr>
  </w:style>
  <w:style w:type="character" w:customStyle="1" w:styleId="Symbols">
    <w:name w:val="Symbols"/>
    <w:basedOn w:val="DefaultParagraphFont"/>
    <w:rsid w:val="000341EC"/>
    <w:rPr>
      <w:rFonts w:ascii="Symbol" w:hAnsi="Symbol"/>
    </w:rPr>
  </w:style>
  <w:style w:type="character" w:customStyle="1" w:styleId="MenuOptions">
    <w:name w:val="Menu Options"/>
    <w:basedOn w:val="DefaultParagraphFont"/>
    <w:rsid w:val="000341EC"/>
    <w:rPr>
      <w:rFonts w:ascii="Arial Narrow" w:hAnsi="Arial Narrow"/>
      <w:smallCaps/>
    </w:rPr>
  </w:style>
  <w:style w:type="character" w:customStyle="1" w:styleId="Buttons">
    <w:name w:val="Buttons"/>
    <w:basedOn w:val="DefaultParagraphFont"/>
    <w:rsid w:val="000341EC"/>
    <w:rPr>
      <w:b/>
    </w:rPr>
  </w:style>
  <w:style w:type="character" w:customStyle="1" w:styleId="Underlined">
    <w:name w:val="Underlined"/>
    <w:basedOn w:val="DefaultParagraphFont"/>
    <w:rsid w:val="000341EC"/>
    <w:rPr>
      <w:u w:val="single"/>
    </w:rPr>
  </w:style>
  <w:style w:type="paragraph" w:customStyle="1" w:styleId="TableBodyTextRight">
    <w:name w:val="Table Body Text Right"/>
    <w:basedOn w:val="TableBodyText"/>
    <w:rsid w:val="000341EC"/>
    <w:pPr>
      <w:widowControl w:val="0"/>
      <w:autoSpaceDE w:val="0"/>
      <w:autoSpaceDN w:val="0"/>
      <w:adjustRightInd w:val="0"/>
      <w:jc w:val="right"/>
    </w:pPr>
    <w:rPr>
      <w:rFonts w:cs="Arial"/>
      <w:szCs w:val="18"/>
    </w:rPr>
  </w:style>
  <w:style w:type="paragraph" w:customStyle="1" w:styleId="CopyrightText">
    <w:name w:val="Copyright Text"/>
    <w:basedOn w:val="BodyText"/>
    <w:rsid w:val="000341EC"/>
    <w:rPr>
      <w:sz w:val="18"/>
    </w:rPr>
  </w:style>
  <w:style w:type="paragraph" w:customStyle="1" w:styleId="BodySmallRight">
    <w:name w:val="Body Small Right"/>
    <w:basedOn w:val="BodyTextRight"/>
    <w:rsid w:val="000341EC"/>
    <w:rPr>
      <w:sz w:val="18"/>
      <w:szCs w:val="18"/>
    </w:rPr>
  </w:style>
  <w:style w:type="paragraph" w:customStyle="1" w:styleId="MarginEdition">
    <w:name w:val="Margin Edition"/>
    <w:basedOn w:val="MarginNote"/>
    <w:rsid w:val="000341EC"/>
    <w:pPr>
      <w:spacing w:before="0" w:after="0"/>
    </w:pPr>
    <w:rPr>
      <w:rFonts w:ascii="Times New Roman" w:hAnsi="Times New Roman"/>
      <w:color w:val="999999"/>
    </w:rPr>
  </w:style>
  <w:style w:type="paragraph" w:customStyle="1" w:styleId="Spacer">
    <w:name w:val="Spacer"/>
    <w:basedOn w:val="Normal"/>
    <w:rsid w:val="000341EC"/>
    <w:rPr>
      <w:sz w:val="2"/>
      <w:szCs w:val="2"/>
    </w:rPr>
  </w:style>
  <w:style w:type="character" w:customStyle="1" w:styleId="Small">
    <w:name w:val="Small"/>
    <w:basedOn w:val="DefaultParagraphFont"/>
    <w:rsid w:val="000341EC"/>
    <w:rPr>
      <w:sz w:val="16"/>
    </w:rPr>
  </w:style>
  <w:style w:type="paragraph" w:customStyle="1" w:styleId="WideTable">
    <w:name w:val="Wide Table"/>
    <w:basedOn w:val="Normal"/>
    <w:rsid w:val="000341EC"/>
    <w:pPr>
      <w:ind w:left="-1418"/>
    </w:pPr>
    <w:rPr>
      <w:sz w:val="2"/>
      <w:szCs w:val="2"/>
    </w:rPr>
  </w:style>
  <w:style w:type="character" w:styleId="PageNumber">
    <w:name w:val="page number"/>
    <w:basedOn w:val="DefaultParagraphFont"/>
    <w:rsid w:val="000341EC"/>
  </w:style>
  <w:style w:type="paragraph" w:styleId="Quote">
    <w:name w:val="Quote"/>
    <w:basedOn w:val="Heading1"/>
    <w:link w:val="QuoteChar"/>
    <w:qFormat/>
    <w:rsid w:val="000341EC"/>
    <w:rPr>
      <w:b w:val="0"/>
      <w:sz w:val="72"/>
      <w:szCs w:val="72"/>
      <w:lang w:val="en-NZ"/>
    </w:rPr>
  </w:style>
  <w:style w:type="character" w:customStyle="1" w:styleId="QuoteChar">
    <w:name w:val="Quote Char"/>
    <w:basedOn w:val="DefaultParagraphFont"/>
    <w:link w:val="Quote"/>
    <w:rsid w:val="000341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41EC"/>
    <w:pPr>
      <w:pageBreakBefore/>
    </w:pPr>
  </w:style>
  <w:style w:type="paragraph" w:customStyle="1" w:styleId="Border">
    <w:name w:val="Border"/>
    <w:basedOn w:val="Normal"/>
    <w:qFormat/>
    <w:rsid w:val="000341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41EC"/>
    <w:rPr>
      <w:b/>
      <w:bCs/>
      <w:i/>
      <w:iCs/>
      <w:color w:val="auto"/>
    </w:rPr>
  </w:style>
  <w:style w:type="paragraph" w:styleId="IntenseQuote">
    <w:name w:val="Intense Quote"/>
    <w:basedOn w:val="Normal"/>
    <w:next w:val="Normal"/>
    <w:link w:val="IntenseQuoteChar"/>
    <w:uiPriority w:val="30"/>
    <w:qFormat/>
    <w:rsid w:val="000341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41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41EC"/>
    <w:rPr>
      <w:smallCaps/>
      <w:color w:val="auto"/>
      <w:u w:val="single"/>
    </w:rPr>
  </w:style>
  <w:style w:type="character" w:styleId="IntenseReference">
    <w:name w:val="Intense Reference"/>
    <w:basedOn w:val="DefaultParagraphFont"/>
    <w:uiPriority w:val="32"/>
    <w:qFormat/>
    <w:rsid w:val="000341EC"/>
    <w:rPr>
      <w:b/>
      <w:bCs/>
      <w:smallCaps/>
      <w:color w:val="auto"/>
      <w:spacing w:val="5"/>
      <w:u w:val="single"/>
    </w:rPr>
  </w:style>
  <w:style w:type="paragraph" w:customStyle="1" w:styleId="2ColumnHeading">
    <w:name w:val="2Column Heading"/>
    <w:basedOn w:val="BodyText"/>
    <w:qFormat/>
    <w:rsid w:val="000341EC"/>
    <w:pPr>
      <w:spacing w:after="60"/>
      <w:ind w:left="-2268"/>
    </w:pPr>
    <w:rPr>
      <w:b/>
    </w:rPr>
  </w:style>
  <w:style w:type="paragraph" w:customStyle="1" w:styleId="Heading1TOC">
    <w:name w:val="Heading1 TOC"/>
    <w:basedOn w:val="Normal"/>
    <w:qFormat/>
    <w:rsid w:val="000341EC"/>
    <w:pPr>
      <w:spacing w:before="240" w:after="120"/>
    </w:pPr>
    <w:rPr>
      <w:rFonts w:ascii="Times New Roman" w:hAnsi="Times New Roman"/>
      <w:b/>
      <w:sz w:val="32"/>
    </w:rPr>
  </w:style>
  <w:style w:type="paragraph" w:customStyle="1" w:styleId="Heading2TOC">
    <w:name w:val="Heading2 TOC"/>
    <w:basedOn w:val="Normal"/>
    <w:qFormat/>
    <w:rsid w:val="000341EC"/>
    <w:pPr>
      <w:spacing w:before="240" w:after="60"/>
    </w:pPr>
    <w:rPr>
      <w:rFonts w:ascii="Times New Roman" w:hAnsi="Times New Roman"/>
      <w:b/>
      <w:sz w:val="28"/>
    </w:rPr>
  </w:style>
  <w:style w:type="character" w:customStyle="1" w:styleId="Underline">
    <w:name w:val="Underline"/>
    <w:basedOn w:val="DefaultParagraphFont"/>
    <w:qFormat/>
    <w:rsid w:val="000341EC"/>
    <w:rPr>
      <w:u w:val="single"/>
    </w:rPr>
  </w:style>
  <w:style w:type="character" w:customStyle="1" w:styleId="BoldandItalics">
    <w:name w:val="Bold and Italics"/>
    <w:qFormat/>
    <w:rsid w:val="000341EC"/>
    <w:rPr>
      <w:b/>
      <w:i/>
      <w:u w:val="none"/>
    </w:rPr>
  </w:style>
  <w:style w:type="paragraph" w:styleId="BalloonText">
    <w:name w:val="Balloon Text"/>
    <w:basedOn w:val="Normal"/>
    <w:link w:val="BalloonTextChar"/>
    <w:rsid w:val="000341EC"/>
    <w:rPr>
      <w:rFonts w:ascii="Tahoma" w:hAnsi="Tahoma" w:cs="Tahoma"/>
      <w:sz w:val="16"/>
      <w:szCs w:val="16"/>
    </w:rPr>
  </w:style>
  <w:style w:type="character" w:customStyle="1" w:styleId="BalloonTextChar">
    <w:name w:val="Balloon Text Char"/>
    <w:basedOn w:val="DefaultParagraphFont"/>
    <w:link w:val="BalloonText"/>
    <w:rsid w:val="000341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41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41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41EC"/>
    <w:rPr>
      <w:b/>
      <w:color w:val="660033"/>
      <w:spacing w:val="0"/>
    </w:rPr>
  </w:style>
  <w:style w:type="paragraph" w:customStyle="1" w:styleId="Nameditemlist">
    <w:name w:val="Named item list"/>
    <w:basedOn w:val="BodyText"/>
    <w:qFormat/>
    <w:rsid w:val="000341EC"/>
    <w:pPr>
      <w:tabs>
        <w:tab w:val="left" w:pos="2835"/>
      </w:tabs>
      <w:ind w:left="2835" w:hanging="2835"/>
    </w:pPr>
  </w:style>
  <w:style w:type="paragraph" w:customStyle="1" w:styleId="BodyTextnopadding">
    <w:name w:val="Body Text no padding"/>
    <w:basedOn w:val="BodyText"/>
    <w:qFormat/>
    <w:rsid w:val="000341EC"/>
    <w:pPr>
      <w:spacing w:before="0" w:after="0"/>
    </w:pPr>
  </w:style>
  <w:style w:type="paragraph" w:customStyle="1" w:styleId="BodyTextBold">
    <w:name w:val="Body Text Bold"/>
    <w:basedOn w:val="BodyText"/>
    <w:qFormat/>
    <w:rsid w:val="000341EC"/>
    <w:rPr>
      <w:b/>
    </w:rPr>
  </w:style>
  <w:style w:type="character" w:styleId="Hyperlink">
    <w:name w:val="Hyperlink"/>
    <w:basedOn w:val="DefaultParagraphFont"/>
    <w:uiPriority w:val="99"/>
    <w:unhideWhenUsed/>
    <w:rsid w:val="008B46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327</Words>
  <Characters>2420</Characters>
  <Application>Microsoft Office Word</Application>
  <DocSecurity>0</DocSecurity>
  <Lines>67</Lines>
  <Paragraphs>46</Paragraphs>
  <ScaleCrop>false</ScaleCrop>
  <Company>Author-it Software Corporation Ltd.</Company>
  <LinksUpToDate>false</LinksUpToDate>
  <CharactersWithSpaces>2701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PSPSEC008 Conduct personnel security assessments</dc:title>
  <dc:subject>Approved</dc:subject>
  <dc:creator>SkillsIQ</dc:creator>
  <cp:keywords>Release: 1</cp:keywords>
  <dc:description>Review Date: 12 April 2008</dc:description>
  <cp:lastModifiedBy>HSD_TPCMSd.prod</cp:lastModifiedBy>
  <cp:revision>3</cp:revision>
  <dcterms:created xsi:type="dcterms:W3CDTF">2022-11-21T09:09:00Z</dcterms:created>
  <dcterms:modified xsi:type="dcterms:W3CDTF">2022-11-21T09:09:00Z</dcterms:modified>
</cp:coreProperties>
</file>