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BF8" w:rsidP="00442BF8">
      <w:pPr>
        <w:pStyle w:val="Title"/>
      </w:pPr>
      <w:r>
        <w:fldChar w:fldCharType="begin"/>
      </w:r>
      <w:r>
        <w:instrText xml:space="preserve"> TITLE   \* MERGEFORMAT </w:instrText>
      </w:r>
      <w:r>
        <w:fldChar w:fldCharType="separate"/>
      </w:r>
      <w:r>
        <w:t>PSPSEC007 Develop and advise on government security procedures</w:t>
      </w:r>
      <w:r>
        <w:fldChar w:fldCharType="end"/>
      </w:r>
    </w:p>
    <w:p w:rsidR="00442BF8" w:rsidP="00442BF8">
      <w:pPr>
        <w:pStyle w:val="Version"/>
        <w:sectPr w:rsidSect="00D93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790" w:rsidP="00D93790">
      <w:pPr>
        <w:pStyle w:val="SuperHeading"/>
      </w:pPr>
      <w:r w:rsidRPr="00D93790">
        <w:t>PSPSEC007 Develop and advise on government security procedures</w:t>
      </w:r>
    </w:p>
    <w:p w:rsidR="00000000" w:rsidRPr="00D93790" w:rsidP="00D93790">
      <w:pPr>
        <w:pStyle w:val="Heading1"/>
      </w:pPr>
      <w:bookmarkStart w:id="1" w:name="O_826966"/>
      <w:bookmarkEnd w:id="1"/>
      <w:r w:rsidRPr="00D93790">
        <w:t>Modification History</w:t>
      </w:r>
    </w:p>
    <w:tbl>
      <w:tblPr>
        <w:tblW w:w="0" w:type="auto"/>
        <w:tblLayout w:type="fixed"/>
        <w:tblCellMar>
          <w:left w:w="62" w:type="dxa"/>
          <w:right w:w="62" w:type="dxa"/>
        </w:tblCellMar>
        <w:tblLook w:val="0000"/>
      </w:tblPr>
      <w:tblGrid>
        <w:gridCol w:w="1134"/>
        <w:gridCol w:w="7937"/>
      </w:tblGrid>
      <w:tr w:rsidTr="00442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TableHeading"/>
              <w:rPr>
                <w:lang w:val="en-NZ"/>
              </w:rPr>
            </w:pPr>
            <w:r w:rsidRPr="00D937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TableHeading"/>
              <w:rPr>
                <w:lang w:val="en-NZ"/>
              </w:rPr>
            </w:pPr>
            <w:r w:rsidRPr="00D93790">
              <w:t>Comments</w:t>
            </w:r>
          </w:p>
        </w:tc>
      </w:tr>
      <w:tr w:rsidTr="00442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BodyText"/>
              <w:rPr>
                <w:lang w:val="en-NZ"/>
              </w:rPr>
            </w:pPr>
            <w:r w:rsidRPr="00D937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790" w:rsidP="00D93790">
            <w:pPr>
              <w:pStyle w:val="BodyText"/>
            </w:pPr>
            <w:r w:rsidRPr="00D93790">
              <w:t xml:space="preserve">This unit was released in PSP Public Sector Training Package release 1.0 and meets the Standards for Training Packages. </w:t>
            </w:r>
          </w:p>
          <w:p w:rsidR="00000000" w:rsidRPr="00D93790" w:rsidP="00D93790">
            <w:pPr>
              <w:pStyle w:val="BodyText"/>
            </w:pPr>
          </w:p>
          <w:p w:rsidR="00000000" w:rsidRPr="00D93790" w:rsidP="00D93790">
            <w:pPr>
              <w:pStyle w:val="BodyText"/>
            </w:pPr>
            <w:r w:rsidRPr="00D93790">
              <w:t>This unit supersedes and is equivalent to PSPSEC403A Develop and advise on government security procedures.</w:t>
            </w:r>
          </w:p>
          <w:p w:rsidR="00000000" w:rsidRPr="00D93790" w:rsidP="00D93790">
            <w:pPr>
              <w:pStyle w:val="BodyText"/>
            </w:pPr>
          </w:p>
          <w:p w:rsidR="00000000" w:rsidRPr="00D93790" w:rsidP="00D93790">
            <w:pPr>
              <w:pStyle w:val="ListBullet"/>
            </w:pPr>
            <w:r w:rsidRPr="00D93790">
              <w:t>Unit code updated</w:t>
            </w:r>
          </w:p>
          <w:p w:rsidR="00000000" w:rsidRPr="00D93790" w:rsidP="00D93790">
            <w:pPr>
              <w:pStyle w:val="ListBullet"/>
            </w:pPr>
            <w:r w:rsidRPr="00D93790">
              <w:t>Content and formatting updated to comply with new standards</w:t>
            </w:r>
          </w:p>
          <w:p w:rsidR="00000000" w:rsidRPr="00D93790" w:rsidP="00D93790">
            <w:pPr>
              <w:pStyle w:val="ListBullet"/>
            </w:pPr>
            <w:r w:rsidRPr="00D93790">
              <w:t>All PC transitioned from passive to active voice</w:t>
            </w:r>
          </w:p>
          <w:p w:rsidR="00000000" w:rsidRPr="00D93790" w:rsidP="00D93790">
            <w:pPr>
              <w:pStyle w:val="ListBullet"/>
            </w:pPr>
            <w:r w:rsidRPr="00D93790">
              <w:t>PC 2.1 and 2.2 merge</w:t>
            </w:r>
            <w:r w:rsidRPr="00D93790">
              <w:t>d, PC 4.2 removed</w:t>
            </w:r>
          </w:p>
        </w:tc>
      </w:tr>
    </w:tbl>
    <w:p w:rsidR="00000000" w:rsidRPr="00D93790" w:rsidP="00D93790">
      <w:pPr>
        <w:pStyle w:val="BodyText"/>
      </w:pPr>
    </w:p>
    <w:p w:rsidR="00000000" w:rsidRPr="00D93790" w:rsidP="00D93790">
      <w:pPr>
        <w:pStyle w:val="AllowPageBreak"/>
      </w:pPr>
    </w:p>
    <w:p w:rsidR="00000000" w:rsidRPr="00D93790" w:rsidP="00D93790">
      <w:pPr>
        <w:pStyle w:val="Heading1"/>
      </w:pPr>
      <w:bookmarkStart w:id="2" w:name="O_826967"/>
      <w:bookmarkEnd w:id="2"/>
      <w:r w:rsidRPr="00D93790">
        <w:t>Application</w:t>
      </w:r>
    </w:p>
    <w:p w:rsidR="00000000" w:rsidRPr="00D93790" w:rsidP="00442BF8">
      <w:pPr>
        <w:pStyle w:val="BodyText"/>
      </w:pPr>
      <w:r w:rsidRPr="00D93790">
        <w:t>This unit describes the skills required to interpret security policy and legislation, analyse security related data, develop procedures and provide advice on government security matters.</w:t>
      </w:r>
    </w:p>
    <w:p w:rsidR="00000000" w:rsidRPr="00D93790" w:rsidP="00442BF8">
      <w:pPr>
        <w:pStyle w:val="BodyText"/>
      </w:pPr>
      <w:r w:rsidRPr="00D93790">
        <w:t>This unit applies to those working in the policy development division of the organisation.</w:t>
      </w:r>
    </w:p>
    <w:p w:rsidR="00000000" w:rsidRPr="00D93790" w:rsidP="00442BF8">
      <w:pPr>
        <w:pStyle w:val="BodyText"/>
      </w:pPr>
      <w:r w:rsidRPr="00D93790">
        <w:t>The skills and knowledge described in this unit must be applied within the legislative, regulatory and policy environment in which they are carried out. Organisatio</w:t>
      </w:r>
      <w:r w:rsidRPr="00D93790">
        <w:t>nal policies and procedures must be consulted and adhered to, particularly those related to policy development and implementation.</w:t>
      </w:r>
    </w:p>
    <w:p w:rsidR="00000000" w:rsidRPr="00D93790" w:rsidP="00442BF8">
      <w:pPr>
        <w:pStyle w:val="BodyText"/>
      </w:pPr>
      <w:r w:rsidRPr="00D93790">
        <w:t>Those undertaking this unit would generally work independently and as part of a team using support resources as required. Th</w:t>
      </w:r>
      <w:r w:rsidRPr="00D93790">
        <w:t>ey would perform complex tasks in a range of familiar and unfamiliar contexts.</w:t>
      </w:r>
    </w:p>
    <w:p w:rsidR="00442BF8" w:rsidP="00442BF8">
      <w:pPr>
        <w:pStyle w:val="BodyText"/>
      </w:pPr>
      <w:r w:rsidRPr="00D93790">
        <w:t>No licensing, legislative or certification requirements apply to unit at the time of publication.</w:t>
      </w:r>
    </w:p>
    <w:p w:rsidR="00000000" w:rsidRPr="00D93790" w:rsidP="00D93790">
      <w:pPr>
        <w:pStyle w:val="Heading1"/>
      </w:pPr>
      <w:bookmarkStart w:id="3" w:name="O_826969"/>
      <w:bookmarkEnd w:id="3"/>
      <w:r w:rsidRPr="00D93790">
        <w:t>Competency Field</w:t>
      </w:r>
    </w:p>
    <w:p w:rsidR="00000000" w:rsidRPr="00D93790" w:rsidP="00442BF8">
      <w:pPr>
        <w:pStyle w:val="BodyText"/>
      </w:pPr>
      <w:r w:rsidRPr="00D93790">
        <w:t>Security</w:t>
      </w:r>
    </w:p>
    <w:p w:rsidR="00000000" w:rsidRPr="00D93790" w:rsidP="00D93790">
      <w:pPr>
        <w:pStyle w:val="Heading1"/>
      </w:pPr>
      <w:bookmarkStart w:id="4" w:name="O_826971"/>
      <w:bookmarkEnd w:id="4"/>
      <w:r w:rsidRPr="00D93790">
        <w:t>Elements and Performance Criteria</w:t>
      </w:r>
    </w:p>
    <w:tbl>
      <w:tblPr>
        <w:tblW w:w="0" w:type="auto"/>
        <w:tblLayout w:type="fixed"/>
        <w:tblCellMar>
          <w:left w:w="62" w:type="dxa"/>
          <w:right w:w="62" w:type="dxa"/>
        </w:tblCellMar>
        <w:tblLook w:val="0000"/>
      </w:tblPr>
      <w:tblGrid>
        <w:gridCol w:w="2203"/>
        <w:gridCol w:w="6804"/>
      </w:tblGrid>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TableHeading"/>
              <w:rPr>
                <w:lang w:val="en-NZ"/>
              </w:rPr>
            </w:pPr>
            <w:r w:rsidRPr="00D937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TableHeading"/>
              <w:rPr>
                <w:lang w:val="en-NZ"/>
              </w:rPr>
            </w:pPr>
            <w:r w:rsidRPr="00D93790">
              <w:t>PERFORMANCE CRITERIA</w:t>
            </w:r>
          </w:p>
        </w:tc>
      </w:tr>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BodyText"/>
              <w:rPr>
                <w:lang w:val="en-NZ"/>
              </w:rPr>
            </w:pPr>
            <w:r w:rsidRPr="00D937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BodyText"/>
              <w:rPr>
                <w:lang w:val="en-NZ"/>
              </w:rPr>
            </w:pPr>
            <w:r w:rsidRPr="00D93790">
              <w:t>Performance criteria describe the performance needed to demonstrate achievement of the element. Where bold italicised text is used, further informatio</w:t>
            </w:r>
            <w:r w:rsidRPr="00D93790">
              <w:t>n is detailed in the range of conditions section.</w:t>
            </w:r>
          </w:p>
        </w:tc>
      </w:tr>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List"/>
              <w:rPr>
                <w:lang w:val="en-NZ"/>
              </w:rPr>
            </w:pPr>
            <w:r w:rsidRPr="00D93790">
              <w:rPr>
                <w:rStyle w:val="SpecialBold"/>
              </w:rPr>
              <w:t>1.</w:t>
            </w:r>
            <w:r w:rsidRPr="00D93790">
              <w:rPr>
                <w:rStyle w:val="SpecialBold"/>
              </w:rPr>
              <w:tab/>
              <w:t>Interpret security policy and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790" w:rsidP="00D93790">
            <w:pPr>
              <w:pStyle w:val="List"/>
            </w:pPr>
            <w:r w:rsidRPr="00D93790">
              <w:t>1.1</w:t>
            </w:r>
            <w:r w:rsidRPr="00D93790">
              <w:tab/>
              <w:t>Identify and analyse legislation impacting on security policy and procedures.</w:t>
            </w:r>
          </w:p>
          <w:p w:rsidR="00000000" w:rsidRPr="00D93790" w:rsidP="00D93790">
            <w:pPr>
              <w:pStyle w:val="List"/>
            </w:pPr>
            <w:r w:rsidRPr="00D93790">
              <w:t>1.2</w:t>
            </w:r>
            <w:r w:rsidRPr="00D93790">
              <w:tab/>
              <w:t>Analyse the organisation’s security policy in relation to risk identificat</w:t>
            </w:r>
            <w:r w:rsidRPr="00D93790">
              <w:t>ion, security management and security incidents.</w:t>
            </w:r>
          </w:p>
          <w:p w:rsidR="00000000" w:rsidP="00D93790">
            <w:pPr>
              <w:pStyle w:val="List"/>
              <w:rPr>
                <w:lang w:val="en-NZ"/>
              </w:rPr>
            </w:pPr>
            <w:r w:rsidRPr="00D93790">
              <w:t>1.3</w:t>
            </w:r>
            <w:r w:rsidRPr="00D93790">
              <w:tab/>
              <w:t>Confirm policy intent and identify and review existing procedures for consistency.</w:t>
            </w:r>
          </w:p>
        </w:tc>
      </w:tr>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List"/>
              <w:rPr>
                <w:lang w:val="en-NZ"/>
              </w:rPr>
            </w:pPr>
            <w:r w:rsidRPr="00D93790">
              <w:rPr>
                <w:rStyle w:val="SpecialBold"/>
              </w:rPr>
              <w:t>2.</w:t>
            </w:r>
            <w:r w:rsidRPr="00D93790">
              <w:rPr>
                <w:rStyle w:val="SpecialBold"/>
              </w:rPr>
              <w:tab/>
              <w:t>Analyse security related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790" w:rsidP="00D93790">
            <w:pPr>
              <w:pStyle w:val="List"/>
            </w:pPr>
            <w:r w:rsidRPr="00D93790">
              <w:t>2.1</w:t>
            </w:r>
            <w:r w:rsidRPr="00D93790">
              <w:tab/>
              <w:t>Collect and analyse data and confirm its integrity.</w:t>
            </w:r>
          </w:p>
          <w:p w:rsidR="00000000" w:rsidRPr="00D93790" w:rsidP="00D93790">
            <w:pPr>
              <w:pStyle w:val="List"/>
            </w:pPr>
            <w:r w:rsidRPr="00D93790">
              <w:t>2.2</w:t>
            </w:r>
            <w:r w:rsidRPr="00D93790">
              <w:tab/>
              <w:t>Identify outcomes and tren</w:t>
            </w:r>
            <w:r w:rsidRPr="00D93790">
              <w:t>ds that need to be addressed through security procedures.</w:t>
            </w:r>
          </w:p>
          <w:p w:rsidR="00000000" w:rsidP="00D93790">
            <w:pPr>
              <w:pStyle w:val="List"/>
              <w:rPr>
                <w:lang w:val="en-NZ"/>
              </w:rPr>
            </w:pPr>
            <w:r w:rsidRPr="00D93790">
              <w:t>2.3</w:t>
            </w:r>
            <w:r w:rsidRPr="00D93790">
              <w:tab/>
              <w:t>Determine any changes in organisational circumstances and identify related security procedures.</w:t>
            </w:r>
          </w:p>
        </w:tc>
      </w:tr>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List"/>
              <w:rPr>
                <w:lang w:val="en-NZ"/>
              </w:rPr>
            </w:pPr>
            <w:r w:rsidRPr="00D93790">
              <w:rPr>
                <w:rStyle w:val="SpecialBold"/>
              </w:rPr>
              <w:t>3.</w:t>
            </w:r>
            <w:r w:rsidRPr="00D93790">
              <w:rPr>
                <w:rStyle w:val="SpecialBold"/>
              </w:rPr>
              <w:tab/>
              <w:t>Develop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790" w:rsidP="00D93790">
            <w:pPr>
              <w:pStyle w:val="List"/>
            </w:pPr>
            <w:r w:rsidRPr="00D93790">
              <w:t>3.1</w:t>
            </w:r>
            <w:r w:rsidRPr="00D93790">
              <w:tab/>
            </w:r>
            <w:r w:rsidRPr="00D93790">
              <w:t>Identify intended audience/s for procedures and determine language style, structure and format accordingly.</w:t>
            </w:r>
          </w:p>
          <w:p w:rsidR="00000000" w:rsidRPr="00D93790" w:rsidP="00D93790">
            <w:pPr>
              <w:pStyle w:val="List"/>
            </w:pPr>
            <w:r w:rsidRPr="00D93790">
              <w:t>3.2</w:t>
            </w:r>
            <w:r w:rsidRPr="00D93790">
              <w:tab/>
              <w:t>Develop security procedures to reflect changes in circumstances.</w:t>
            </w:r>
          </w:p>
          <w:p w:rsidR="00000000" w:rsidRPr="00D93790" w:rsidP="00D93790">
            <w:pPr>
              <w:pStyle w:val="List"/>
            </w:pPr>
            <w:r w:rsidRPr="00D93790">
              <w:t>3.3</w:t>
            </w:r>
            <w:r w:rsidRPr="00D93790">
              <w:tab/>
              <w:t>Develop procedures in consultation with security plan developer/s, end user</w:t>
            </w:r>
            <w:r w:rsidRPr="00D93790">
              <w:t>s and approval personnel.</w:t>
            </w:r>
          </w:p>
          <w:p w:rsidR="00000000" w:rsidP="00D93790">
            <w:pPr>
              <w:pStyle w:val="List"/>
              <w:rPr>
                <w:lang w:val="en-NZ"/>
              </w:rPr>
            </w:pPr>
            <w:r w:rsidRPr="00D93790">
              <w:t>3.4</w:t>
            </w:r>
            <w:r w:rsidRPr="00D93790">
              <w:tab/>
              <w:t>Submit and gain approval for procedures.</w:t>
            </w:r>
          </w:p>
        </w:tc>
      </w:tr>
      <w:tr w:rsidTr="00D937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790">
            <w:pPr>
              <w:pStyle w:val="List"/>
              <w:rPr>
                <w:lang w:val="en-NZ"/>
              </w:rPr>
            </w:pPr>
            <w:r w:rsidRPr="00D93790">
              <w:rPr>
                <w:rStyle w:val="SpecialBold"/>
              </w:rPr>
              <w:t>4.</w:t>
            </w:r>
            <w:r w:rsidRPr="00D93790">
              <w:rPr>
                <w:rStyle w:val="SpecialBold"/>
              </w:rPr>
              <w:tab/>
              <w:t>Provide advice on government security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790" w:rsidP="00D93790">
            <w:pPr>
              <w:pStyle w:val="List"/>
            </w:pPr>
            <w:r w:rsidRPr="00D93790">
              <w:t>4.1</w:t>
            </w:r>
            <w:r w:rsidRPr="00D93790">
              <w:tab/>
              <w:t>Provide information and advice on security procedures and related legislation, regulations, standards and guidelines.</w:t>
            </w:r>
          </w:p>
          <w:p w:rsidR="00000000" w:rsidRPr="00D93790" w:rsidP="00D93790">
            <w:pPr>
              <w:pStyle w:val="List"/>
            </w:pPr>
            <w:r w:rsidRPr="00D93790">
              <w:t>4.2</w:t>
            </w:r>
            <w:r w:rsidRPr="00D93790">
              <w:tab/>
              <w:t xml:space="preserve">Consider </w:t>
            </w:r>
            <w:r w:rsidRPr="00D93790">
              <w:t>intended use and consequences of advice and communicate in a manner that addresses the requirements of stakeholders.</w:t>
            </w:r>
          </w:p>
          <w:p w:rsidR="00000000" w:rsidRPr="00D93790" w:rsidP="00D93790">
            <w:pPr>
              <w:pStyle w:val="List"/>
            </w:pPr>
            <w:r w:rsidRPr="00D93790">
              <w:t>4.3</w:t>
            </w:r>
            <w:r w:rsidRPr="00D93790">
              <w:tab/>
              <w:t>Check documentation provided to ensure it supports the information and advice given.</w:t>
            </w:r>
          </w:p>
        </w:tc>
      </w:tr>
    </w:tbl>
    <w:p w:rsidR="00442BF8" w:rsidP="00D93790">
      <w:pPr>
        <w:pStyle w:val="BodyText"/>
      </w:pPr>
    </w:p>
    <w:p w:rsidR="00442BF8" w:rsidP="00D93790">
      <w:pPr>
        <w:pStyle w:val="BodyText"/>
      </w:pPr>
    </w:p>
    <w:p w:rsidR="00000000" w:rsidRPr="00D93790" w:rsidP="00D93790">
      <w:pPr>
        <w:pStyle w:val="Heading1"/>
      </w:pPr>
      <w:bookmarkStart w:id="5" w:name="O_826972"/>
      <w:bookmarkEnd w:id="5"/>
      <w:r w:rsidRPr="00D93790">
        <w:t>Foundation Skills</w:t>
      </w:r>
    </w:p>
    <w:p w:rsidR="00000000" w:rsidRPr="00D93790" w:rsidP="00442BF8">
      <w:pPr>
        <w:pStyle w:val="BodyText"/>
      </w:pPr>
      <w:r w:rsidRPr="00D93790">
        <w:t>The foundati</w:t>
      </w:r>
      <w:r w:rsidRPr="00D93790">
        <w:t>on skills demands of this unit have been mapped for alignment with the Australian Core Skills Framework (ACSF). The following tables outline the performance levels indicated for successful attainment of the unit.</w:t>
      </w:r>
    </w:p>
    <w:p w:rsidR="00000000" w:rsidRPr="00D93790" w:rsidP="00D93790">
      <w:pPr>
        <w:pStyle w:val="BodyText"/>
        <w:keepNext/>
      </w:pPr>
    </w:p>
    <w:p w:rsidR="00000000" w:rsidRPr="00D93790" w:rsidP="00D93790">
      <w:pPr>
        <w:pStyle w:val="BodyText"/>
      </w:pPr>
      <w:bookmarkStart w:id="6" w:name="O_8389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1pt">
            <v:imagedata r:id="rId10" o:title=""/>
          </v:shape>
        </w:pict>
      </w:r>
      <w:bookmarkEnd w:id="6"/>
    </w:p>
    <w:p w:rsidR="00000000" w:rsidRPr="00D93790" w:rsidP="00D93790">
      <w:pPr>
        <w:pStyle w:val="BodyText"/>
      </w:pPr>
    </w:p>
    <w:p w:rsidR="00000000" w:rsidRPr="00D93790" w:rsidP="00442BF8">
      <w:pPr>
        <w:pStyle w:val="BodyText"/>
      </w:pPr>
      <w:r w:rsidRPr="00D93790">
        <w:t>Further information on ACSF and the foundation skills underpinning this unit can be found in the Foundation Skills Guide on the GSA website.</w:t>
      </w:r>
    </w:p>
    <w:p w:rsidR="00000000" w:rsidRPr="00D93790" w:rsidP="00D93790">
      <w:pPr>
        <w:pStyle w:val="Heading1"/>
      </w:pPr>
      <w:bookmarkStart w:id="7" w:name="O_826974"/>
      <w:bookmarkEnd w:id="7"/>
      <w:r w:rsidRPr="00D93790">
        <w:t>Unit Mapping Information</w:t>
      </w:r>
    </w:p>
    <w:p w:rsidR="00000000" w:rsidRPr="00D93790" w:rsidP="00442BF8">
      <w:pPr>
        <w:pStyle w:val="BodyText"/>
      </w:pPr>
      <w:r w:rsidRPr="00D93790">
        <w:t>This unit supersedes and is equivalent to PSPSEC403A Develop and advise on government security procedures.</w:t>
      </w:r>
    </w:p>
    <w:p w:rsidR="00000000" w:rsidRPr="00D93790" w:rsidP="00D93790">
      <w:pPr>
        <w:pStyle w:val="Heading1"/>
      </w:pPr>
      <w:bookmarkStart w:id="8" w:name="O_826981"/>
      <w:bookmarkEnd w:id="8"/>
      <w:r w:rsidRPr="00D93790">
        <w:t>Links</w:t>
      </w:r>
    </w:p>
    <w:p w:rsidR="00000000" w:rsidRPr="00D93790" w:rsidP="00442BF8">
      <w:pPr>
        <w:pStyle w:val="BodyText"/>
      </w:pPr>
      <w:r w:rsidRPr="00D937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3414">
        <w:rPr>
          <w:rStyle w:val="Hyperlink"/>
        </w:rPr>
        <w:t>https://vetnet.gov.au/Pages/TrainingDocs.aspx?q=bebbece7-ff48-4d2c-8876-405679019623</w:t>
      </w:r>
      <w:r>
        <w:fldChar w:fldCharType="end"/>
      </w:r>
    </w:p>
    <w:p w:rsidR="00000000" w:rsidRPr="00D93790" w:rsidP="00442BF8">
      <w:pPr>
        <w:pStyle w:val="BodyText"/>
      </w:pPr>
      <w:r w:rsidRPr="00D937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3414">
        <w:rPr>
          <w:rStyle w:val="Hyperlink"/>
        </w:rPr>
        <w:t>https://vetnet.gov.au/Pages/TrainingDocs.aspx?q=bebbece7-ff48-4d2c-8876-405679019623</w:t>
      </w:r>
      <w:r>
        <w:fldChar w:fldCharType="end"/>
      </w:r>
    </w:p>
    <w:p w:rsidR="00000000" w:rsidRPr="00D93790" w:rsidP="00442BF8">
      <w:pPr>
        <w:pStyle w:val="BodyText"/>
      </w:pPr>
      <w:r w:rsidRPr="00D93790">
        <w:t xml:space="preserve">Companion Volume implementation guides are found </w:t>
      </w:r>
      <w:r w:rsidRPr="00D93790">
        <w:t xml:space="preserve">in VETNet - </w:t>
      </w:r>
      <w:r>
        <w:fldChar w:fldCharType="begin"/>
      </w:r>
      <w:r>
        <w:instrText xml:space="preserve"> HYPERLINK "https://vetnet.gov.au/Pages/TrainingDocs.aspx?q=bebbece7-ff48-4d2c-8876-405679019623" </w:instrText>
      </w:r>
      <w:r>
        <w:fldChar w:fldCharType="separate"/>
      </w:r>
      <w:r w:rsidRPr="009C3414">
        <w:rPr>
          <w:rStyle w:val="Hyperlink"/>
        </w:rPr>
        <w:t>https://vetnet.gov.au/Pages/TrainingDocs.aspx?q=bebbece7-ff48-4d2c-8876-405679019623</w:t>
      </w:r>
      <w:r>
        <w:fldChar w:fldCharType="end"/>
      </w:r>
    </w:p>
    <w:p w:rsidR="00000000" w:rsidRPr="00D93790" w:rsidP="00442BF8">
      <w:pPr>
        <w:pStyle w:val="BodyText"/>
      </w:pPr>
      <w:r w:rsidRPr="00D937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3414">
        <w:rPr>
          <w:rStyle w:val="Hyperlink"/>
        </w:rPr>
        <w:t>https://vetnet.gov.au/Pages/TrainingDocs.aspx?q=bebbece7-ff48-4d2c-8876-405679019623</w:t>
      </w:r>
      <w:r>
        <w:fldChar w:fldCharType="end"/>
      </w:r>
    </w:p>
    <w:p w:rsidR="00000000" w:rsidRPr="00D93790" w:rsidP="00D93790"/>
    <w:sectPr w:rsidSect="00D9379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90" w:rsidRPr="00442BF8" w:rsidP="00442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F8" w:rsidP="00D93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BF8" w:rsidP="00D937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42BF8" w:rsidP="00D93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790" w:rsidRPr="00442BF8" w:rsidP="00442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F8" w:rsidRPr="002D2AF8" w:rsidP="00D93790">
    <w:pPr>
      <w:pStyle w:val="Header"/>
      <w:framePr w:wrap="around"/>
    </w:pPr>
    <w:r>
      <w:fldChar w:fldCharType="begin"/>
    </w:r>
    <w:r>
      <w:instrText xml:space="preserve"> TITLE   \* MERGEFORMAT </w:instrText>
    </w:r>
    <w:r>
      <w:fldChar w:fldCharType="separate"/>
    </w:r>
    <w:r>
      <w:t>PSPSEC007 Develop and advise on government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42BF8" w:rsidP="00D93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6A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CC8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790"/>
    <w:pPr>
      <w:spacing w:before="360" w:after="60"/>
      <w:outlineLvl w:val="0"/>
    </w:pPr>
    <w:rPr>
      <w:sz w:val="32"/>
    </w:rPr>
  </w:style>
  <w:style w:type="paragraph" w:styleId="Heading2">
    <w:name w:val="heading 2"/>
    <w:basedOn w:val="HeadingBase"/>
    <w:next w:val="BodyText"/>
    <w:link w:val="Heading2Char"/>
    <w:qFormat/>
    <w:rsid w:val="00D93790"/>
    <w:pPr>
      <w:keepLines/>
      <w:spacing w:before="240" w:after="120"/>
      <w:outlineLvl w:val="1"/>
    </w:pPr>
    <w:rPr>
      <w:sz w:val="28"/>
      <w:szCs w:val="40"/>
    </w:rPr>
  </w:style>
  <w:style w:type="paragraph" w:styleId="Heading3">
    <w:name w:val="heading 3"/>
    <w:basedOn w:val="HeadingBase"/>
    <w:next w:val="BodyText"/>
    <w:link w:val="Heading3Char"/>
    <w:qFormat/>
    <w:rsid w:val="00D93790"/>
    <w:pPr>
      <w:spacing w:before="180" w:after="120"/>
      <w:outlineLvl w:val="2"/>
    </w:pPr>
    <w:rPr>
      <w:spacing w:val="-10"/>
      <w:kern w:val="32"/>
    </w:rPr>
  </w:style>
  <w:style w:type="paragraph" w:styleId="Heading4">
    <w:name w:val="heading 4"/>
    <w:basedOn w:val="HeadingBase"/>
    <w:next w:val="BodyText"/>
    <w:link w:val="Heading4Char"/>
    <w:qFormat/>
    <w:rsid w:val="00D93790"/>
    <w:pPr>
      <w:spacing w:before="160" w:after="120"/>
      <w:outlineLvl w:val="3"/>
    </w:pPr>
    <w:rPr>
      <w:sz w:val="22"/>
    </w:rPr>
  </w:style>
  <w:style w:type="paragraph" w:styleId="Heading5">
    <w:name w:val="heading 5"/>
    <w:basedOn w:val="HeadingBase"/>
    <w:next w:val="Normal"/>
    <w:link w:val="Heading5Char"/>
    <w:qFormat/>
    <w:rsid w:val="00D93790"/>
    <w:pPr>
      <w:spacing w:before="80"/>
      <w:outlineLvl w:val="4"/>
    </w:pPr>
    <w:rPr>
      <w:color w:val="918585"/>
      <w:sz w:val="20"/>
    </w:rPr>
  </w:style>
  <w:style w:type="paragraph" w:styleId="Heading6">
    <w:name w:val="heading 6"/>
    <w:basedOn w:val="HeadingBase"/>
    <w:next w:val="Normal"/>
    <w:link w:val="Heading6Char"/>
    <w:qFormat/>
    <w:rsid w:val="00D93790"/>
    <w:pPr>
      <w:spacing w:before="60"/>
      <w:outlineLvl w:val="5"/>
    </w:pPr>
    <w:rPr>
      <w:color w:val="918585"/>
      <w:sz w:val="20"/>
    </w:rPr>
  </w:style>
  <w:style w:type="paragraph" w:styleId="Heading7">
    <w:name w:val="heading 7"/>
    <w:basedOn w:val="Normal"/>
    <w:next w:val="Normal"/>
    <w:link w:val="Heading7Char"/>
    <w:qFormat/>
    <w:rsid w:val="00D93790"/>
    <w:pPr>
      <w:ind w:left="720"/>
      <w:outlineLvl w:val="6"/>
    </w:pPr>
    <w:rPr>
      <w:i/>
    </w:rPr>
  </w:style>
  <w:style w:type="paragraph" w:styleId="Heading8">
    <w:name w:val="heading 8"/>
    <w:basedOn w:val="Normal"/>
    <w:next w:val="Normal"/>
    <w:link w:val="Heading8Char"/>
    <w:qFormat/>
    <w:rsid w:val="00D93790"/>
    <w:pPr>
      <w:ind w:left="720"/>
      <w:outlineLvl w:val="7"/>
    </w:pPr>
    <w:rPr>
      <w:i/>
    </w:rPr>
  </w:style>
  <w:style w:type="paragraph" w:styleId="Heading9">
    <w:name w:val="heading 9"/>
    <w:basedOn w:val="Normal"/>
    <w:next w:val="Normal"/>
    <w:link w:val="Heading9Char"/>
    <w:qFormat/>
    <w:rsid w:val="00D93790"/>
    <w:pPr>
      <w:ind w:left="720"/>
      <w:outlineLvl w:val="8"/>
    </w:pPr>
    <w:rPr>
      <w:i/>
    </w:rPr>
  </w:style>
  <w:style w:type="character" w:default="1" w:styleId="DefaultParagraphFont">
    <w:name w:val="Default Paragraph Font"/>
    <w:uiPriority w:val="1"/>
    <w:unhideWhenUsed/>
    <w:rsid w:val="00D93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790"/>
  </w:style>
  <w:style w:type="character" w:customStyle="1" w:styleId="Heading1Char">
    <w:name w:val="Heading 1 Char"/>
    <w:basedOn w:val="DefaultParagraphFont"/>
    <w:link w:val="Heading1"/>
    <w:rsid w:val="00D93790"/>
    <w:rPr>
      <w:rFonts w:ascii="Times New Roman" w:eastAsia="Times New Roman" w:hAnsi="Times New Roman" w:cs="Times New Roman"/>
      <w:b/>
      <w:sz w:val="32"/>
      <w:szCs w:val="20"/>
      <w:lang w:eastAsia="en-US"/>
    </w:rPr>
  </w:style>
  <w:style w:type="paragraph" w:styleId="BodyText">
    <w:name w:val="Body Text"/>
    <w:basedOn w:val="Normal"/>
    <w:link w:val="BodyTextChar"/>
    <w:rsid w:val="00D93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790"/>
    <w:rPr>
      <w:rFonts w:ascii="Times New Roman" w:eastAsia="Times New Roman" w:hAnsi="Times New Roman" w:cs="Times New Roman"/>
      <w:sz w:val="24"/>
      <w:lang w:eastAsia="en-US"/>
    </w:rPr>
  </w:style>
  <w:style w:type="paragraph" w:styleId="List">
    <w:name w:val="List"/>
    <w:basedOn w:val="BodyText"/>
    <w:next w:val="BodyText"/>
    <w:rsid w:val="00D93790"/>
    <w:pPr>
      <w:tabs>
        <w:tab w:val="left" w:pos="340"/>
      </w:tabs>
      <w:spacing w:before="60" w:after="60"/>
      <w:ind w:left="340" w:hanging="340"/>
    </w:pPr>
  </w:style>
  <w:style w:type="paragraph" w:styleId="ListBullet">
    <w:name w:val="List Bullet"/>
    <w:basedOn w:val="List"/>
    <w:rsid w:val="00D93790"/>
    <w:pPr>
      <w:numPr>
        <w:numId w:val="11"/>
      </w:numPr>
      <w:tabs>
        <w:tab w:val="clear" w:pos="340"/>
      </w:tabs>
      <w:spacing w:before="40" w:after="40"/>
    </w:pPr>
  </w:style>
  <w:style w:type="character" w:customStyle="1" w:styleId="SpecialBold">
    <w:name w:val="Special Bold"/>
    <w:basedOn w:val="DefaultParagraphFont"/>
    <w:rsid w:val="00D93790"/>
    <w:rPr>
      <w:b/>
      <w:spacing w:val="0"/>
    </w:rPr>
  </w:style>
  <w:style w:type="paragraph" w:customStyle="1" w:styleId="SuperHeading">
    <w:name w:val="SuperHeading"/>
    <w:basedOn w:val="Normal"/>
    <w:rsid w:val="00D93790"/>
    <w:pPr>
      <w:spacing w:before="240" w:after="120"/>
      <w:outlineLvl w:val="0"/>
    </w:pPr>
    <w:rPr>
      <w:rFonts w:ascii="Times New Roman" w:hAnsi="Times New Roman"/>
      <w:b/>
      <w:sz w:val="32"/>
    </w:rPr>
  </w:style>
  <w:style w:type="paragraph" w:customStyle="1" w:styleId="TableHeading">
    <w:name w:val="Table Heading"/>
    <w:basedOn w:val="HeadingBase"/>
    <w:rsid w:val="00D93790"/>
    <w:pPr>
      <w:keepLines/>
      <w:pBdr>
        <w:bottom w:val="single" w:sz="6" w:space="1" w:color="918585"/>
      </w:pBdr>
      <w:spacing w:before="240"/>
    </w:pPr>
  </w:style>
  <w:style w:type="paragraph" w:customStyle="1" w:styleId="AllowPageBreak">
    <w:name w:val="AllowPageBreak"/>
    <w:rsid w:val="00D93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790"/>
    <w:rPr>
      <w:rFonts w:ascii="Courier New" w:eastAsia="Times New Roman" w:hAnsi="Courier New" w:cs="Times New Roman"/>
      <w:i/>
      <w:szCs w:val="20"/>
      <w:lang w:eastAsia="en-US"/>
    </w:rPr>
  </w:style>
  <w:style w:type="paragraph" w:customStyle="1" w:styleId="HeadingBase">
    <w:name w:val="Heading Base"/>
    <w:rsid w:val="00D93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790"/>
    <w:pPr>
      <w:tabs>
        <w:tab w:val="right" w:leader="dot" w:pos="9072"/>
      </w:tabs>
      <w:ind w:left="567"/>
    </w:pPr>
    <w:rPr>
      <w:szCs w:val="22"/>
    </w:rPr>
  </w:style>
  <w:style w:type="paragraph" w:customStyle="1" w:styleId="TOCBase">
    <w:name w:val="TOC Base"/>
    <w:rsid w:val="00D93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790"/>
    <w:pPr>
      <w:tabs>
        <w:tab w:val="right" w:leader="dot" w:pos="9072"/>
      </w:tabs>
      <w:spacing w:before="40" w:after="40"/>
      <w:ind w:left="284"/>
    </w:pPr>
    <w:rPr>
      <w:rFonts w:ascii="Times New Roman" w:hAnsi="Times New Roman"/>
    </w:rPr>
  </w:style>
  <w:style w:type="paragraph" w:styleId="TOC1">
    <w:name w:val="toc 1"/>
    <w:basedOn w:val="TOCBase"/>
    <w:next w:val="Normal"/>
    <w:rsid w:val="00D93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790"/>
    <w:rPr>
      <w:rFonts w:ascii="Times New Roman" w:eastAsia="Times New Roman" w:hAnsi="Times New Roman" w:cs="Times New Roman"/>
      <w:sz w:val="16"/>
      <w:lang w:eastAsia="en-US"/>
    </w:rPr>
  </w:style>
  <w:style w:type="paragraph" w:styleId="Title">
    <w:name w:val="Title"/>
    <w:basedOn w:val="HeadingBase"/>
    <w:link w:val="TitleChar"/>
    <w:qFormat/>
    <w:rsid w:val="00D93790"/>
    <w:pPr>
      <w:spacing w:before="5040"/>
      <w:jc w:val="center"/>
    </w:pPr>
    <w:rPr>
      <w:sz w:val="48"/>
      <w:szCs w:val="72"/>
      <w:lang w:val="en-US"/>
    </w:rPr>
  </w:style>
  <w:style w:type="character" w:customStyle="1" w:styleId="TitleChar">
    <w:name w:val="Title Char"/>
    <w:basedOn w:val="DefaultParagraphFont"/>
    <w:link w:val="Title"/>
    <w:rsid w:val="00D93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790"/>
    <w:pPr>
      <w:tabs>
        <w:tab w:val="left" w:pos="3600"/>
        <w:tab w:val="left" w:pos="3958"/>
      </w:tabs>
    </w:pPr>
  </w:style>
  <w:style w:type="paragraph" w:customStyle="1" w:styleId="Note">
    <w:name w:val="Note"/>
    <w:basedOn w:val="BodyText"/>
    <w:rsid w:val="00D93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790"/>
    <w:pPr>
      <w:framePr w:wrap="auto" w:hAnchor="text" w:y="6049"/>
    </w:pPr>
    <w:rPr>
      <w:color w:val="000000"/>
      <w:sz w:val="40"/>
    </w:rPr>
  </w:style>
  <w:style w:type="paragraph" w:customStyle="1" w:styleId="TOCTitle">
    <w:name w:val="TOCTitle"/>
    <w:basedOn w:val="Heading1"/>
    <w:rsid w:val="00D93790"/>
    <w:pPr>
      <w:spacing w:after="240"/>
      <w:jc w:val="center"/>
      <w:outlineLvl w:val="9"/>
    </w:pPr>
    <w:rPr>
      <w:caps/>
    </w:rPr>
  </w:style>
  <w:style w:type="paragraph" w:customStyle="1" w:styleId="Version">
    <w:name w:val="Version"/>
    <w:rsid w:val="00D937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790"/>
    <w:pPr>
      <w:numPr>
        <w:numId w:val="12"/>
      </w:numPr>
      <w:tabs>
        <w:tab w:val="clear" w:pos="680"/>
      </w:tabs>
    </w:pPr>
  </w:style>
  <w:style w:type="paragraph" w:styleId="Index1">
    <w:name w:val="index 1"/>
    <w:basedOn w:val="Normal"/>
    <w:next w:val="Normal"/>
    <w:semiHidden/>
    <w:rsid w:val="00D93790"/>
    <w:pPr>
      <w:keepNext w:val="0"/>
      <w:tabs>
        <w:tab w:val="right" w:pos="4176"/>
      </w:tabs>
      <w:ind w:left="198" w:hanging="198"/>
    </w:pPr>
    <w:rPr>
      <w:rFonts w:ascii="Garamond" w:hAnsi="Garamond"/>
    </w:rPr>
  </w:style>
  <w:style w:type="paragraph" w:styleId="IndexHeading">
    <w:name w:val="index heading"/>
    <w:basedOn w:val="Normal"/>
    <w:next w:val="Index1"/>
    <w:semiHidden/>
    <w:rsid w:val="00D93790"/>
    <w:pPr>
      <w:spacing w:before="120" w:after="120"/>
    </w:pPr>
    <w:rPr>
      <w:rFonts w:ascii="Arial" w:hAnsi="Arial"/>
      <w:b/>
      <w:color w:val="918585"/>
      <w:sz w:val="24"/>
    </w:rPr>
  </w:style>
  <w:style w:type="paragraph" w:styleId="Header">
    <w:name w:val="header"/>
    <w:basedOn w:val="Normal"/>
    <w:link w:val="HeaderChar"/>
    <w:rsid w:val="00D93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790"/>
    <w:rPr>
      <w:rFonts w:ascii="Times New Roman" w:eastAsia="Times New Roman" w:hAnsi="Times New Roman" w:cs="Times New Roman"/>
      <w:sz w:val="16"/>
      <w:szCs w:val="20"/>
      <w:lang w:val="en-GB" w:eastAsia="en-US"/>
    </w:rPr>
  </w:style>
  <w:style w:type="paragraph" w:customStyle="1" w:styleId="Chapter">
    <w:name w:val="Chapter"/>
    <w:basedOn w:val="Normal"/>
    <w:rsid w:val="00D93790"/>
    <w:pPr>
      <w:spacing w:before="240"/>
    </w:pPr>
    <w:rPr>
      <w:rFonts w:ascii="Times New Roman" w:hAnsi="Times New Roman"/>
      <w:smallCaps/>
      <w:spacing w:val="80"/>
      <w:sz w:val="28"/>
    </w:rPr>
  </w:style>
  <w:style w:type="paragraph" w:customStyle="1" w:styleId="InChapter">
    <w:name w:val="InChapter"/>
    <w:basedOn w:val="Heading3"/>
    <w:rsid w:val="00D93790"/>
    <w:pPr>
      <w:spacing w:after="240"/>
      <w:outlineLvl w:val="9"/>
    </w:pPr>
    <w:rPr>
      <w:noProof/>
    </w:rPr>
  </w:style>
  <w:style w:type="paragraph" w:styleId="Index2">
    <w:name w:val="index 2"/>
    <w:basedOn w:val="Normal"/>
    <w:next w:val="Normal"/>
    <w:semiHidden/>
    <w:rsid w:val="00D93790"/>
    <w:pPr>
      <w:tabs>
        <w:tab w:val="right" w:pos="4176"/>
      </w:tabs>
      <w:ind w:left="568" w:hanging="284"/>
    </w:pPr>
    <w:rPr>
      <w:rFonts w:ascii="Garamond" w:hAnsi="Garamond"/>
    </w:rPr>
  </w:style>
  <w:style w:type="paragraph" w:customStyle="1" w:styleId="Byline">
    <w:name w:val="Byline"/>
    <w:rsid w:val="00D93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790"/>
    <w:pPr>
      <w:tabs>
        <w:tab w:val="clear" w:pos="3600"/>
        <w:tab w:val="clear" w:pos="3958"/>
      </w:tabs>
      <w:jc w:val="right"/>
    </w:pPr>
  </w:style>
  <w:style w:type="character" w:styleId="Emphasis">
    <w:name w:val="Emphasis"/>
    <w:basedOn w:val="DefaultParagraphFont"/>
    <w:qFormat/>
    <w:rsid w:val="00D93790"/>
    <w:rPr>
      <w:i/>
    </w:rPr>
  </w:style>
  <w:style w:type="paragraph" w:styleId="Caption">
    <w:name w:val="caption"/>
    <w:basedOn w:val="BodyText"/>
    <w:next w:val="Normal"/>
    <w:qFormat/>
    <w:rsid w:val="00D93790"/>
    <w:pPr>
      <w:framePr w:w="2268" w:hSpace="181" w:vSpace="181" w:wrap="around" w:vAnchor="text" w:hAnchor="page" w:x="1135" w:y="285" w:anchorLock="1"/>
    </w:pPr>
    <w:rPr>
      <w:i/>
    </w:rPr>
  </w:style>
  <w:style w:type="paragraph" w:customStyle="1" w:styleId="MiniTOCTitle">
    <w:name w:val="MiniTOCTitle"/>
    <w:basedOn w:val="Heading4"/>
    <w:rsid w:val="00D93790"/>
    <w:pPr>
      <w:spacing w:before="240"/>
      <w:outlineLvl w:val="9"/>
    </w:pPr>
    <w:rPr>
      <w:noProof/>
      <w:sz w:val="24"/>
    </w:rPr>
  </w:style>
  <w:style w:type="paragraph" w:customStyle="1" w:styleId="MiniTOCItem">
    <w:name w:val="MiniTOCItem"/>
    <w:basedOn w:val="ListBullet"/>
    <w:rsid w:val="00D93790"/>
    <w:pPr>
      <w:numPr>
        <w:numId w:val="0"/>
      </w:numPr>
      <w:tabs>
        <w:tab w:val="right" w:leader="dot" w:pos="6521"/>
      </w:tabs>
      <w:spacing w:before="0" w:after="0"/>
    </w:pPr>
  </w:style>
  <w:style w:type="paragraph" w:customStyle="1" w:styleId="TOFTitle">
    <w:name w:val="TOFTitle"/>
    <w:basedOn w:val="TOCTitle"/>
    <w:rsid w:val="00D93790"/>
  </w:style>
  <w:style w:type="paragraph" w:styleId="TableofFigures">
    <w:name w:val="table of figures"/>
    <w:basedOn w:val="Normal"/>
    <w:next w:val="Normal"/>
    <w:semiHidden/>
    <w:rsid w:val="00D93790"/>
    <w:pPr>
      <w:tabs>
        <w:tab w:val="right" w:leader="dot" w:pos="9072"/>
      </w:tabs>
      <w:ind w:left="970" w:hanging="403"/>
    </w:pPr>
    <w:rPr>
      <w:rFonts w:ascii="Times New Roman" w:hAnsi="Times New Roman"/>
      <w:b/>
    </w:rPr>
  </w:style>
  <w:style w:type="paragraph" w:styleId="ListNumber">
    <w:name w:val="List Number"/>
    <w:basedOn w:val="List"/>
    <w:rsid w:val="00D93790"/>
    <w:pPr>
      <w:numPr>
        <w:numId w:val="14"/>
      </w:numPr>
      <w:tabs>
        <w:tab w:val="clear" w:pos="340"/>
      </w:tabs>
    </w:pPr>
  </w:style>
  <w:style w:type="character" w:customStyle="1" w:styleId="WingdingSymbols">
    <w:name w:val="Wingding Symbols"/>
    <w:rsid w:val="00D93790"/>
    <w:rPr>
      <w:rFonts w:ascii="Wingdings" w:hAnsi="Wingdings"/>
    </w:rPr>
  </w:style>
  <w:style w:type="character" w:customStyle="1" w:styleId="HotSpot">
    <w:name w:val="HotSpot"/>
    <w:rsid w:val="00D93790"/>
    <w:rPr>
      <w:color w:val="0033CC"/>
      <w:u w:val="none"/>
    </w:rPr>
  </w:style>
  <w:style w:type="paragraph" w:customStyle="1" w:styleId="BodyTextRight">
    <w:name w:val="Body Text Right"/>
    <w:basedOn w:val="BodyText"/>
    <w:rsid w:val="00D93790"/>
    <w:pPr>
      <w:spacing w:before="0" w:after="0"/>
      <w:jc w:val="right"/>
    </w:pPr>
  </w:style>
  <w:style w:type="paragraph" w:styleId="Index3">
    <w:name w:val="index 3"/>
    <w:basedOn w:val="ListNumber2"/>
    <w:next w:val="Normal"/>
    <w:semiHidden/>
    <w:rsid w:val="00D93790"/>
    <w:pPr>
      <w:numPr>
        <w:numId w:val="0"/>
      </w:numPr>
      <w:tabs>
        <w:tab w:val="right" w:leader="dot" w:pos="4176"/>
      </w:tabs>
    </w:pPr>
  </w:style>
  <w:style w:type="paragraph" w:styleId="ListNumber2">
    <w:name w:val="List Number 2"/>
    <w:basedOn w:val="List2"/>
    <w:rsid w:val="00D93790"/>
    <w:pPr>
      <w:numPr>
        <w:numId w:val="9"/>
      </w:numPr>
      <w:tabs>
        <w:tab w:val="clear" w:pos="1060"/>
      </w:tabs>
    </w:pPr>
  </w:style>
  <w:style w:type="paragraph" w:customStyle="1" w:styleId="MarginNote">
    <w:name w:val="Margin Note"/>
    <w:basedOn w:val="BodyText"/>
    <w:rsid w:val="00D93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790"/>
    <w:rPr>
      <w:sz w:val="32"/>
    </w:rPr>
  </w:style>
  <w:style w:type="paragraph" w:customStyle="1" w:styleId="HeadingProcedure">
    <w:name w:val="Heading Procedure"/>
    <w:basedOn w:val="HeadingBase"/>
    <w:next w:val="Normal"/>
    <w:rsid w:val="00D93790"/>
    <w:pPr>
      <w:tabs>
        <w:tab w:val="left" w:pos="0"/>
      </w:tabs>
      <w:spacing w:before="120" w:after="60"/>
    </w:pPr>
    <w:rPr>
      <w:i/>
      <w:color w:val="918585"/>
      <w:sz w:val="22"/>
    </w:rPr>
  </w:style>
  <w:style w:type="paragraph" w:customStyle="1" w:styleId="TableBodyText">
    <w:name w:val="Table Body Text"/>
    <w:basedOn w:val="BodyText"/>
    <w:rsid w:val="00D93790"/>
    <w:pPr>
      <w:spacing w:before="60" w:after="60"/>
    </w:pPr>
  </w:style>
  <w:style w:type="paragraph" w:styleId="ListContinue">
    <w:name w:val="List Continue"/>
    <w:basedOn w:val="List"/>
    <w:rsid w:val="00D93790"/>
    <w:pPr>
      <w:ind w:firstLine="0"/>
    </w:pPr>
  </w:style>
  <w:style w:type="paragraph" w:customStyle="1" w:styleId="ListNote">
    <w:name w:val="List Note"/>
    <w:basedOn w:val="List"/>
    <w:rsid w:val="00D93790"/>
    <w:pPr>
      <w:pBdr>
        <w:top w:val="single" w:sz="6" w:space="2" w:color="918585"/>
        <w:bottom w:val="single" w:sz="6" w:space="2" w:color="918585"/>
      </w:pBdr>
      <w:tabs>
        <w:tab w:val="left" w:pos="1021"/>
      </w:tabs>
      <w:ind w:firstLine="0"/>
    </w:pPr>
  </w:style>
  <w:style w:type="paragraph" w:customStyle="1" w:styleId="Warning">
    <w:name w:val="Warning"/>
    <w:basedOn w:val="BodyText"/>
    <w:rsid w:val="00D93790"/>
    <w:pPr>
      <w:shd w:val="clear" w:color="auto" w:fill="D9D9D9"/>
      <w:tabs>
        <w:tab w:val="left" w:pos="992"/>
      </w:tabs>
      <w:ind w:left="119" w:right="119"/>
    </w:pPr>
    <w:rPr>
      <w:sz w:val="20"/>
    </w:rPr>
  </w:style>
  <w:style w:type="paragraph" w:customStyle="1" w:styleId="MarginIcons">
    <w:name w:val="Margin Icons"/>
    <w:basedOn w:val="BodyText"/>
    <w:rsid w:val="00D93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790"/>
    <w:rPr>
      <w:rFonts w:ascii="Courier New" w:hAnsi="Courier New"/>
    </w:rPr>
  </w:style>
  <w:style w:type="paragraph" w:customStyle="1" w:styleId="NoteBullet">
    <w:name w:val="Note Bullet"/>
    <w:basedOn w:val="Note"/>
    <w:rsid w:val="00D93790"/>
    <w:pPr>
      <w:tabs>
        <w:tab w:val="clear" w:pos="680"/>
      </w:tabs>
      <w:spacing w:before="60" w:after="60"/>
    </w:pPr>
  </w:style>
  <w:style w:type="paragraph" w:customStyle="1" w:styleId="SubHeading2">
    <w:name w:val="SubHeading2"/>
    <w:basedOn w:val="HeadingBase"/>
    <w:rsid w:val="00D93790"/>
    <w:pPr>
      <w:spacing w:before="240" w:after="60"/>
    </w:pPr>
    <w:rPr>
      <w:sz w:val="20"/>
    </w:rPr>
  </w:style>
  <w:style w:type="paragraph" w:customStyle="1" w:styleId="SubHeading1">
    <w:name w:val="SubHeading1"/>
    <w:basedOn w:val="HeadingBase"/>
    <w:rsid w:val="00D93790"/>
    <w:pPr>
      <w:spacing w:before="240" w:after="60"/>
    </w:pPr>
    <w:rPr>
      <w:color w:val="918585"/>
      <w:sz w:val="22"/>
    </w:rPr>
  </w:style>
  <w:style w:type="paragraph" w:customStyle="1" w:styleId="SideHeading">
    <w:name w:val="Side Heading"/>
    <w:basedOn w:val="HeadingBase"/>
    <w:rsid w:val="00D93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790"/>
    <w:pPr>
      <w:numPr>
        <w:numId w:val="10"/>
      </w:numPr>
    </w:pPr>
  </w:style>
  <w:style w:type="paragraph" w:styleId="PlainText">
    <w:name w:val="Plain Text"/>
    <w:basedOn w:val="Normal"/>
    <w:link w:val="PlainTextChar"/>
    <w:rsid w:val="00D93790"/>
    <w:rPr>
      <w:sz w:val="20"/>
    </w:rPr>
  </w:style>
  <w:style w:type="character" w:customStyle="1" w:styleId="PlainTextChar">
    <w:name w:val="Plain Text Char"/>
    <w:basedOn w:val="DefaultParagraphFont"/>
    <w:link w:val="PlainText"/>
    <w:rsid w:val="00D93790"/>
    <w:rPr>
      <w:rFonts w:ascii="Courier New" w:eastAsia="Times New Roman" w:hAnsi="Courier New" w:cs="Times New Roman"/>
      <w:sz w:val="20"/>
      <w:szCs w:val="20"/>
      <w:lang w:eastAsia="en-US"/>
    </w:rPr>
  </w:style>
  <w:style w:type="character" w:customStyle="1" w:styleId="MenuOption">
    <w:name w:val="Menu Option"/>
    <w:basedOn w:val="DefaultParagraphFont"/>
    <w:rsid w:val="00D93790"/>
    <w:rPr>
      <w:b/>
      <w:smallCaps/>
    </w:rPr>
  </w:style>
  <w:style w:type="paragraph" w:customStyle="1" w:styleId="TableListNumber">
    <w:name w:val="Table List Number"/>
    <w:basedOn w:val="ListNumber"/>
    <w:rsid w:val="00D93790"/>
    <w:pPr>
      <w:numPr>
        <w:numId w:val="0"/>
      </w:numPr>
    </w:pPr>
  </w:style>
  <w:style w:type="paragraph" w:styleId="TOC4">
    <w:name w:val="toc 4"/>
    <w:basedOn w:val="TOCBase"/>
    <w:next w:val="Normal"/>
    <w:semiHidden/>
    <w:rsid w:val="00D93790"/>
    <w:pPr>
      <w:tabs>
        <w:tab w:val="right" w:leader="dot" w:pos="9071"/>
      </w:tabs>
      <w:ind w:left="1701"/>
    </w:pPr>
  </w:style>
  <w:style w:type="paragraph" w:customStyle="1" w:styleId="ListAlpha">
    <w:name w:val="List Alpha"/>
    <w:basedOn w:val="List"/>
    <w:rsid w:val="00D93790"/>
    <w:pPr>
      <w:numPr>
        <w:numId w:val="8"/>
      </w:numPr>
    </w:pPr>
  </w:style>
  <w:style w:type="paragraph" w:customStyle="1" w:styleId="ListAlpha2">
    <w:name w:val="List Alpha 2"/>
    <w:basedOn w:val="List2"/>
    <w:rsid w:val="00D93790"/>
    <w:pPr>
      <w:numPr>
        <w:numId w:val="7"/>
      </w:numPr>
    </w:pPr>
  </w:style>
  <w:style w:type="paragraph" w:styleId="List2">
    <w:name w:val="List 2"/>
    <w:basedOn w:val="BodyText"/>
    <w:rsid w:val="00D93790"/>
    <w:pPr>
      <w:tabs>
        <w:tab w:val="left" w:pos="680"/>
      </w:tabs>
      <w:spacing w:before="60" w:after="60"/>
      <w:ind w:left="680" w:hanging="340"/>
    </w:pPr>
  </w:style>
  <w:style w:type="paragraph" w:styleId="List3">
    <w:name w:val="List 3"/>
    <w:basedOn w:val="BodyText"/>
    <w:rsid w:val="00D93790"/>
    <w:pPr>
      <w:tabs>
        <w:tab w:val="left" w:pos="1021"/>
      </w:tabs>
      <w:spacing w:before="60" w:after="60"/>
      <w:ind w:left="1020" w:hanging="340"/>
    </w:pPr>
  </w:style>
  <w:style w:type="paragraph" w:styleId="List4">
    <w:name w:val="List 4"/>
    <w:basedOn w:val="BodyText"/>
    <w:rsid w:val="00D93790"/>
    <w:pPr>
      <w:tabs>
        <w:tab w:val="left" w:pos="1361"/>
      </w:tabs>
      <w:spacing w:before="60" w:after="60"/>
      <w:ind w:left="1361" w:hanging="340"/>
    </w:pPr>
  </w:style>
  <w:style w:type="paragraph" w:styleId="List5">
    <w:name w:val="List 5"/>
    <w:basedOn w:val="BodyText"/>
    <w:rsid w:val="00D93790"/>
    <w:pPr>
      <w:tabs>
        <w:tab w:val="left" w:pos="1701"/>
      </w:tabs>
      <w:spacing w:before="60" w:after="60"/>
      <w:ind w:left="1701" w:hanging="340"/>
    </w:pPr>
  </w:style>
  <w:style w:type="paragraph" w:styleId="ListBullet3">
    <w:name w:val="List Bullet 3"/>
    <w:basedOn w:val="List3"/>
    <w:rsid w:val="00D93790"/>
    <w:pPr>
      <w:numPr>
        <w:numId w:val="13"/>
      </w:numPr>
      <w:tabs>
        <w:tab w:val="clear" w:pos="1021"/>
      </w:tabs>
      <w:ind w:left="1037" w:hanging="357"/>
    </w:pPr>
  </w:style>
  <w:style w:type="paragraph" w:styleId="ListBullet4">
    <w:name w:val="List Bullet 4"/>
    <w:basedOn w:val="List4"/>
    <w:rsid w:val="00D93790"/>
    <w:pPr>
      <w:numPr>
        <w:numId w:val="2"/>
      </w:numPr>
      <w:tabs>
        <w:tab w:val="clear" w:pos="1361"/>
      </w:tabs>
    </w:pPr>
  </w:style>
  <w:style w:type="paragraph" w:styleId="ListBullet5">
    <w:name w:val="List Bullet 5"/>
    <w:basedOn w:val="List5"/>
    <w:rsid w:val="00D93790"/>
    <w:pPr>
      <w:numPr>
        <w:numId w:val="3"/>
      </w:numPr>
    </w:pPr>
  </w:style>
  <w:style w:type="paragraph" w:styleId="ListContinue2">
    <w:name w:val="List Continue 2"/>
    <w:basedOn w:val="List2"/>
    <w:rsid w:val="00D93790"/>
    <w:pPr>
      <w:ind w:firstLine="0"/>
    </w:pPr>
  </w:style>
  <w:style w:type="paragraph" w:styleId="ListContinue3">
    <w:name w:val="List Continue 3"/>
    <w:basedOn w:val="List3"/>
    <w:rsid w:val="00D93790"/>
    <w:pPr>
      <w:ind w:left="1021" w:firstLine="0"/>
    </w:pPr>
  </w:style>
  <w:style w:type="paragraph" w:styleId="ListContinue4">
    <w:name w:val="List Continue 4"/>
    <w:basedOn w:val="List4"/>
    <w:rsid w:val="00D93790"/>
    <w:pPr>
      <w:ind w:firstLine="0"/>
    </w:pPr>
  </w:style>
  <w:style w:type="paragraph" w:styleId="ListContinue5">
    <w:name w:val="List Continue 5"/>
    <w:basedOn w:val="List5"/>
    <w:rsid w:val="00D93790"/>
    <w:pPr>
      <w:ind w:firstLine="0"/>
    </w:pPr>
  </w:style>
  <w:style w:type="paragraph" w:styleId="ListNumber3">
    <w:name w:val="List Number 3"/>
    <w:basedOn w:val="List3"/>
    <w:rsid w:val="00D93790"/>
    <w:pPr>
      <w:numPr>
        <w:numId w:val="4"/>
      </w:numPr>
    </w:pPr>
  </w:style>
  <w:style w:type="paragraph" w:styleId="ListNumber4">
    <w:name w:val="List Number 4"/>
    <w:basedOn w:val="List4"/>
    <w:rsid w:val="00D93790"/>
    <w:pPr>
      <w:numPr>
        <w:numId w:val="5"/>
      </w:numPr>
    </w:pPr>
  </w:style>
  <w:style w:type="paragraph" w:styleId="ListNumber5">
    <w:name w:val="List Number 5"/>
    <w:basedOn w:val="List5"/>
    <w:rsid w:val="00D93790"/>
    <w:pPr>
      <w:numPr>
        <w:numId w:val="6"/>
      </w:numPr>
    </w:pPr>
  </w:style>
  <w:style w:type="paragraph" w:styleId="BlockText">
    <w:name w:val="Block Text"/>
    <w:basedOn w:val="Normal"/>
    <w:rsid w:val="00D93790"/>
    <w:pPr>
      <w:spacing w:after="120"/>
      <w:ind w:left="1440" w:right="1440"/>
    </w:pPr>
  </w:style>
  <w:style w:type="character" w:customStyle="1" w:styleId="Subscript">
    <w:name w:val="Subscript"/>
    <w:basedOn w:val="DefaultParagraphFont"/>
    <w:rsid w:val="00D93790"/>
    <w:rPr>
      <w:sz w:val="16"/>
      <w:vertAlign w:val="subscript"/>
    </w:rPr>
  </w:style>
  <w:style w:type="character" w:customStyle="1" w:styleId="Superscript">
    <w:name w:val="Superscript"/>
    <w:basedOn w:val="DefaultParagraphFont"/>
    <w:rsid w:val="00D93790"/>
    <w:rPr>
      <w:sz w:val="16"/>
      <w:vertAlign w:val="superscript"/>
    </w:rPr>
  </w:style>
  <w:style w:type="character" w:customStyle="1" w:styleId="Symbols">
    <w:name w:val="Symbols"/>
    <w:basedOn w:val="DefaultParagraphFont"/>
    <w:rsid w:val="00D93790"/>
    <w:rPr>
      <w:rFonts w:ascii="Symbol" w:hAnsi="Symbol"/>
    </w:rPr>
  </w:style>
  <w:style w:type="character" w:customStyle="1" w:styleId="MenuOptions">
    <w:name w:val="Menu Options"/>
    <w:basedOn w:val="DefaultParagraphFont"/>
    <w:rsid w:val="00D93790"/>
    <w:rPr>
      <w:rFonts w:ascii="Arial Narrow" w:hAnsi="Arial Narrow"/>
      <w:smallCaps/>
    </w:rPr>
  </w:style>
  <w:style w:type="character" w:customStyle="1" w:styleId="Buttons">
    <w:name w:val="Buttons"/>
    <w:basedOn w:val="DefaultParagraphFont"/>
    <w:rsid w:val="00D93790"/>
    <w:rPr>
      <w:b/>
    </w:rPr>
  </w:style>
  <w:style w:type="character" w:customStyle="1" w:styleId="Underlined">
    <w:name w:val="Underlined"/>
    <w:basedOn w:val="DefaultParagraphFont"/>
    <w:rsid w:val="00D93790"/>
    <w:rPr>
      <w:u w:val="single"/>
    </w:rPr>
  </w:style>
  <w:style w:type="paragraph" w:customStyle="1" w:styleId="TableBodyTextRight">
    <w:name w:val="Table Body Text Right"/>
    <w:basedOn w:val="TableBodyText"/>
    <w:rsid w:val="00D93790"/>
    <w:pPr>
      <w:widowControl w:val="0"/>
      <w:autoSpaceDE w:val="0"/>
      <w:autoSpaceDN w:val="0"/>
      <w:adjustRightInd w:val="0"/>
      <w:jc w:val="right"/>
    </w:pPr>
    <w:rPr>
      <w:rFonts w:cs="Arial"/>
      <w:szCs w:val="18"/>
    </w:rPr>
  </w:style>
  <w:style w:type="paragraph" w:customStyle="1" w:styleId="CopyrightText">
    <w:name w:val="Copyright Text"/>
    <w:basedOn w:val="BodyText"/>
    <w:rsid w:val="00D93790"/>
    <w:rPr>
      <w:sz w:val="18"/>
    </w:rPr>
  </w:style>
  <w:style w:type="paragraph" w:customStyle="1" w:styleId="BodySmallRight">
    <w:name w:val="Body Small Right"/>
    <w:basedOn w:val="BodyTextRight"/>
    <w:rsid w:val="00D93790"/>
    <w:rPr>
      <w:sz w:val="18"/>
      <w:szCs w:val="18"/>
    </w:rPr>
  </w:style>
  <w:style w:type="paragraph" w:customStyle="1" w:styleId="MarginEdition">
    <w:name w:val="Margin Edition"/>
    <w:basedOn w:val="MarginNote"/>
    <w:rsid w:val="00D93790"/>
    <w:pPr>
      <w:spacing w:before="0" w:after="0"/>
    </w:pPr>
    <w:rPr>
      <w:rFonts w:ascii="Times New Roman" w:hAnsi="Times New Roman"/>
      <w:color w:val="999999"/>
    </w:rPr>
  </w:style>
  <w:style w:type="paragraph" w:customStyle="1" w:styleId="Spacer">
    <w:name w:val="Spacer"/>
    <w:basedOn w:val="Normal"/>
    <w:rsid w:val="00D93790"/>
    <w:rPr>
      <w:sz w:val="2"/>
      <w:szCs w:val="2"/>
    </w:rPr>
  </w:style>
  <w:style w:type="character" w:customStyle="1" w:styleId="Small">
    <w:name w:val="Small"/>
    <w:basedOn w:val="DefaultParagraphFont"/>
    <w:rsid w:val="00D93790"/>
    <w:rPr>
      <w:sz w:val="16"/>
    </w:rPr>
  </w:style>
  <w:style w:type="paragraph" w:customStyle="1" w:styleId="WideTable">
    <w:name w:val="Wide Table"/>
    <w:basedOn w:val="Normal"/>
    <w:rsid w:val="00D93790"/>
    <w:pPr>
      <w:ind w:left="-1418"/>
    </w:pPr>
    <w:rPr>
      <w:sz w:val="2"/>
      <w:szCs w:val="2"/>
    </w:rPr>
  </w:style>
  <w:style w:type="character" w:styleId="PageNumber">
    <w:name w:val="page number"/>
    <w:basedOn w:val="DefaultParagraphFont"/>
    <w:rsid w:val="00D93790"/>
  </w:style>
  <w:style w:type="paragraph" w:styleId="Quote">
    <w:name w:val="Quote"/>
    <w:basedOn w:val="Heading1"/>
    <w:link w:val="QuoteChar"/>
    <w:qFormat/>
    <w:rsid w:val="00D93790"/>
    <w:rPr>
      <w:b w:val="0"/>
      <w:sz w:val="72"/>
      <w:szCs w:val="72"/>
      <w:lang w:val="en-NZ"/>
    </w:rPr>
  </w:style>
  <w:style w:type="character" w:customStyle="1" w:styleId="QuoteChar">
    <w:name w:val="Quote Char"/>
    <w:basedOn w:val="DefaultParagraphFont"/>
    <w:link w:val="Quote"/>
    <w:rsid w:val="00D93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790"/>
    <w:pPr>
      <w:pageBreakBefore/>
    </w:pPr>
  </w:style>
  <w:style w:type="paragraph" w:customStyle="1" w:styleId="Border">
    <w:name w:val="Border"/>
    <w:basedOn w:val="Normal"/>
    <w:qFormat/>
    <w:rsid w:val="00D93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790"/>
    <w:rPr>
      <w:b/>
      <w:bCs/>
      <w:i/>
      <w:iCs/>
      <w:color w:val="auto"/>
    </w:rPr>
  </w:style>
  <w:style w:type="paragraph" w:styleId="IntenseQuote">
    <w:name w:val="Intense Quote"/>
    <w:basedOn w:val="Normal"/>
    <w:next w:val="Normal"/>
    <w:link w:val="IntenseQuoteChar"/>
    <w:uiPriority w:val="30"/>
    <w:qFormat/>
    <w:rsid w:val="00D93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790"/>
    <w:rPr>
      <w:smallCaps/>
      <w:color w:val="auto"/>
      <w:u w:val="single"/>
    </w:rPr>
  </w:style>
  <w:style w:type="character" w:styleId="IntenseReference">
    <w:name w:val="Intense Reference"/>
    <w:basedOn w:val="DefaultParagraphFont"/>
    <w:uiPriority w:val="32"/>
    <w:qFormat/>
    <w:rsid w:val="00D93790"/>
    <w:rPr>
      <w:b/>
      <w:bCs/>
      <w:smallCaps/>
      <w:color w:val="auto"/>
      <w:spacing w:val="5"/>
      <w:u w:val="single"/>
    </w:rPr>
  </w:style>
  <w:style w:type="paragraph" w:customStyle="1" w:styleId="2ColumnHeading">
    <w:name w:val="2Column Heading"/>
    <w:basedOn w:val="BodyText"/>
    <w:qFormat/>
    <w:rsid w:val="00D93790"/>
    <w:pPr>
      <w:spacing w:after="60"/>
      <w:ind w:left="-2268"/>
    </w:pPr>
    <w:rPr>
      <w:b/>
    </w:rPr>
  </w:style>
  <w:style w:type="paragraph" w:customStyle="1" w:styleId="Heading1TOC">
    <w:name w:val="Heading1 TOC"/>
    <w:basedOn w:val="Normal"/>
    <w:qFormat/>
    <w:rsid w:val="00D93790"/>
    <w:pPr>
      <w:spacing w:before="240" w:after="120"/>
    </w:pPr>
    <w:rPr>
      <w:rFonts w:ascii="Times New Roman" w:hAnsi="Times New Roman"/>
      <w:b/>
      <w:sz w:val="32"/>
    </w:rPr>
  </w:style>
  <w:style w:type="paragraph" w:customStyle="1" w:styleId="Heading2TOC">
    <w:name w:val="Heading2 TOC"/>
    <w:basedOn w:val="Normal"/>
    <w:qFormat/>
    <w:rsid w:val="00D93790"/>
    <w:pPr>
      <w:spacing w:before="240" w:after="60"/>
    </w:pPr>
    <w:rPr>
      <w:rFonts w:ascii="Times New Roman" w:hAnsi="Times New Roman"/>
      <w:b/>
      <w:sz w:val="28"/>
    </w:rPr>
  </w:style>
  <w:style w:type="character" w:customStyle="1" w:styleId="Underline">
    <w:name w:val="Underline"/>
    <w:basedOn w:val="DefaultParagraphFont"/>
    <w:qFormat/>
    <w:rsid w:val="00D93790"/>
    <w:rPr>
      <w:u w:val="single"/>
    </w:rPr>
  </w:style>
  <w:style w:type="character" w:customStyle="1" w:styleId="BoldandItalics">
    <w:name w:val="Bold and Italics"/>
    <w:qFormat/>
    <w:rsid w:val="00D93790"/>
    <w:rPr>
      <w:b/>
      <w:i/>
      <w:u w:val="none"/>
    </w:rPr>
  </w:style>
  <w:style w:type="paragraph" w:styleId="BalloonText">
    <w:name w:val="Balloon Text"/>
    <w:basedOn w:val="Normal"/>
    <w:link w:val="BalloonTextChar"/>
    <w:rsid w:val="00D93790"/>
    <w:rPr>
      <w:rFonts w:ascii="Tahoma" w:hAnsi="Tahoma" w:cs="Tahoma"/>
      <w:sz w:val="16"/>
      <w:szCs w:val="16"/>
    </w:rPr>
  </w:style>
  <w:style w:type="character" w:customStyle="1" w:styleId="BalloonTextChar">
    <w:name w:val="Balloon Text Char"/>
    <w:basedOn w:val="DefaultParagraphFont"/>
    <w:link w:val="BalloonText"/>
    <w:rsid w:val="00D93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790"/>
    <w:rPr>
      <w:b/>
      <w:color w:val="660033"/>
      <w:spacing w:val="0"/>
    </w:rPr>
  </w:style>
  <w:style w:type="paragraph" w:customStyle="1" w:styleId="Nameditemlist">
    <w:name w:val="Named item list"/>
    <w:basedOn w:val="BodyText"/>
    <w:qFormat/>
    <w:rsid w:val="00D93790"/>
    <w:pPr>
      <w:tabs>
        <w:tab w:val="left" w:pos="2835"/>
      </w:tabs>
      <w:ind w:left="2835" w:hanging="2835"/>
    </w:pPr>
  </w:style>
  <w:style w:type="paragraph" w:customStyle="1" w:styleId="BodyTextnopadding">
    <w:name w:val="Body Text no padding"/>
    <w:basedOn w:val="BodyText"/>
    <w:qFormat/>
    <w:rsid w:val="00D93790"/>
    <w:pPr>
      <w:spacing w:before="0" w:after="0"/>
    </w:pPr>
  </w:style>
  <w:style w:type="paragraph" w:customStyle="1" w:styleId="BodyTextBold">
    <w:name w:val="Body Text Bold"/>
    <w:basedOn w:val="BodyText"/>
    <w:qFormat/>
    <w:rsid w:val="00D93790"/>
    <w:rPr>
      <w:b/>
    </w:rPr>
  </w:style>
  <w:style w:type="character" w:styleId="Hyperlink">
    <w:name w:val="Hyperlink"/>
    <w:basedOn w:val="DefaultParagraphFont"/>
    <w:uiPriority w:val="99"/>
    <w:unhideWhenUsed/>
    <w:rsid w:val="00442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4124</Characters>
  <Application>Microsoft Office Word</Application>
  <DocSecurity>0</DocSecurity>
  <Lines>124</Lines>
  <Paragraphs>67</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PSPSEC007 Develop and advise on government security procedures</dc:title>
  <dc:subject>Approved</dc:subject>
  <dc:creator>Public Skills Australia</dc:creator>
  <cp:keywords>Release: 1</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