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BA3" w:rsidP="00521BA3">
      <w:pPr>
        <w:pStyle w:val="Title"/>
      </w:pPr>
      <w:r>
        <w:fldChar w:fldCharType="begin"/>
      </w:r>
      <w:r>
        <w:instrText xml:space="preserve"> TITLE   \* MERGEFORMAT </w:instrText>
      </w:r>
      <w:r>
        <w:fldChar w:fldCharType="separate"/>
      </w:r>
      <w:r>
        <w:t>PSPSEC005 Undertake government security risk analysis</w:t>
      </w:r>
      <w:r>
        <w:fldChar w:fldCharType="end"/>
      </w:r>
    </w:p>
    <w:p w:rsidR="00521BA3" w:rsidP="00521BA3">
      <w:pPr>
        <w:pStyle w:val="Version"/>
        <w:sectPr w:rsidSect="00974B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BB3" w:rsidP="00974BB3">
      <w:pPr>
        <w:pStyle w:val="SuperHeading"/>
      </w:pPr>
      <w:r w:rsidRPr="00974BB3">
        <w:t>PSPSEC005 Undertake government security risk analysis</w:t>
      </w:r>
    </w:p>
    <w:p w:rsidR="00000000" w:rsidRPr="00974BB3" w:rsidP="00974BB3">
      <w:pPr>
        <w:pStyle w:val="Heading1"/>
      </w:pPr>
      <w:bookmarkStart w:id="1" w:name="O_826928"/>
      <w:bookmarkEnd w:id="1"/>
      <w:r w:rsidRPr="00974BB3">
        <w:t>Modification History</w:t>
      </w:r>
    </w:p>
    <w:tbl>
      <w:tblPr>
        <w:tblW w:w="0" w:type="auto"/>
        <w:tblLayout w:type="fixed"/>
        <w:tblCellMar>
          <w:left w:w="62" w:type="dxa"/>
          <w:right w:w="62" w:type="dxa"/>
        </w:tblCellMar>
        <w:tblLook w:val="0000"/>
      </w:tblPr>
      <w:tblGrid>
        <w:gridCol w:w="1134"/>
        <w:gridCol w:w="7937"/>
      </w:tblGrid>
      <w:tr w:rsidTr="00521B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Comments</w:t>
            </w:r>
          </w:p>
        </w:tc>
      </w:tr>
      <w:tr w:rsidTr="00521B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BodyText"/>
              <w:rPr>
                <w:lang w:val="en-NZ"/>
              </w:rPr>
            </w:pPr>
            <w:r w:rsidRPr="00974B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BodyText"/>
            </w:pPr>
            <w:r w:rsidRPr="00974BB3">
              <w:t xml:space="preserve">This unit was released in PSP Public Sector Training Package release 1.0 and meets the Standards for Training Packages. </w:t>
            </w:r>
          </w:p>
          <w:p w:rsidR="00000000" w:rsidRPr="00974BB3" w:rsidP="00974BB3">
            <w:pPr>
              <w:pStyle w:val="BodyText"/>
            </w:pPr>
          </w:p>
          <w:p w:rsidR="00000000" w:rsidRPr="00974BB3" w:rsidP="00974BB3">
            <w:pPr>
              <w:pStyle w:val="BodyText"/>
            </w:pPr>
            <w:r w:rsidRPr="00974BB3">
              <w:t>This unit supersedes and is equivalent to PSPSEC401A Undertake government sec</w:t>
            </w:r>
            <w:r w:rsidRPr="00974BB3">
              <w:t>urity risk analysis.</w:t>
            </w:r>
          </w:p>
          <w:p w:rsidR="00000000" w:rsidRPr="00974BB3" w:rsidP="00974BB3">
            <w:pPr>
              <w:pStyle w:val="BodyText"/>
            </w:pPr>
          </w:p>
          <w:p w:rsidR="00000000" w:rsidRPr="00974BB3" w:rsidP="00974BB3">
            <w:pPr>
              <w:pStyle w:val="ListBullet"/>
            </w:pPr>
            <w:r w:rsidRPr="00974BB3">
              <w:t>Unit code updated</w:t>
            </w:r>
          </w:p>
          <w:p w:rsidR="00000000" w:rsidRPr="00974BB3" w:rsidP="00974BB3">
            <w:pPr>
              <w:pStyle w:val="ListBullet"/>
            </w:pPr>
            <w:r w:rsidRPr="00974BB3">
              <w:t>Content and formatting updated to comply with new standards</w:t>
            </w:r>
          </w:p>
          <w:p w:rsidR="00000000" w:rsidRPr="00974BB3" w:rsidP="00974BB3">
            <w:pPr>
              <w:pStyle w:val="ListBullet"/>
            </w:pPr>
            <w:r w:rsidRPr="00974BB3">
              <w:t>All PC transitioned from passive to active voice</w:t>
            </w:r>
          </w:p>
          <w:p w:rsidR="00000000" w:rsidRPr="00974BB3" w:rsidP="00974BB3">
            <w:pPr>
              <w:pStyle w:val="ListBullet"/>
            </w:pPr>
            <w:r w:rsidRPr="00974BB3">
              <w:t>PC 1.1 and 1.2, PC 2.2 and 2.3, PC 3.3 and 3.4 merged</w:t>
            </w:r>
          </w:p>
        </w:tc>
      </w:tr>
    </w:tbl>
    <w:p w:rsidR="00000000" w:rsidRPr="00974BB3" w:rsidP="00974BB3">
      <w:pPr>
        <w:pStyle w:val="BodyText"/>
      </w:pPr>
    </w:p>
    <w:p w:rsidR="00000000" w:rsidRPr="00974BB3" w:rsidP="00974BB3">
      <w:pPr>
        <w:pStyle w:val="AllowPageBreak"/>
      </w:pPr>
    </w:p>
    <w:p w:rsidR="00000000" w:rsidRPr="00974BB3" w:rsidP="00974BB3">
      <w:pPr>
        <w:pStyle w:val="Heading1"/>
      </w:pPr>
      <w:bookmarkStart w:id="2" w:name="O_826929"/>
      <w:bookmarkEnd w:id="2"/>
      <w:r w:rsidRPr="00974BB3">
        <w:t>Application</w:t>
      </w:r>
    </w:p>
    <w:p w:rsidR="00000000" w:rsidRPr="00974BB3" w:rsidP="00521BA3">
      <w:pPr>
        <w:pStyle w:val="BodyText"/>
      </w:pPr>
      <w:r w:rsidRPr="00974BB3">
        <w:t>This unit describes the skills required to analyse risk against an organisation</w:t>
      </w:r>
      <w:r>
        <w:t>’</w:t>
      </w:r>
      <w:r w:rsidRPr="00974BB3">
        <w:t>s operational environment. It includes establishing the security risk context and compiling a security risk register by identifying, analysing and evaluating risk against a sec</w:t>
      </w:r>
      <w:r w:rsidRPr="00974BB3">
        <w:t>urity plan.</w:t>
      </w:r>
    </w:p>
    <w:p w:rsidR="00000000" w:rsidRPr="00974BB3" w:rsidP="00521BA3">
      <w:pPr>
        <w:pStyle w:val="BodyText"/>
      </w:pPr>
      <w:r w:rsidRPr="00974BB3">
        <w:t>This unit applies to those working at an operational level, in specialist or generalist roles across all areas within an organisation.</w:t>
      </w:r>
    </w:p>
    <w:p w:rsidR="00000000" w:rsidRPr="00974BB3" w:rsidP="00521BA3">
      <w:pPr>
        <w:pStyle w:val="BodyText"/>
      </w:pPr>
      <w:r w:rsidRPr="00974BB3">
        <w:t>The skills and knowledge described in this unit must be applied within the legislative, regulatory and poli</w:t>
      </w:r>
      <w:r w:rsidRPr="00974BB3">
        <w:t>cy environment in which they are carried out. Organisational policies and procedures must be consulted and adhered to, particularly those related to the security plan.</w:t>
      </w:r>
    </w:p>
    <w:p w:rsidR="00000000" w:rsidRPr="00974BB3" w:rsidP="00521BA3">
      <w:pPr>
        <w:pStyle w:val="BodyText"/>
      </w:pPr>
      <w:r w:rsidRPr="00974BB3">
        <w:t>Those undertaking this unit would generally work independently and as part of a team us</w:t>
      </w:r>
      <w:r w:rsidRPr="00974BB3">
        <w:t>ing support resources as required. They would perform complex tasks in a range of familiar and unfamiliar contexts.</w:t>
      </w:r>
    </w:p>
    <w:p w:rsidR="00521BA3" w:rsidP="00521BA3">
      <w:pPr>
        <w:pStyle w:val="BodyText"/>
      </w:pPr>
      <w:r w:rsidRPr="00974BB3">
        <w:t>No licensing, legislative or certification requirements apply to unit at the time of publication.</w:t>
      </w:r>
    </w:p>
    <w:p w:rsidR="00000000" w:rsidRPr="00974BB3" w:rsidP="00974BB3">
      <w:pPr>
        <w:pStyle w:val="Heading1"/>
      </w:pPr>
      <w:bookmarkStart w:id="3" w:name="O_826931"/>
      <w:bookmarkEnd w:id="3"/>
      <w:r w:rsidRPr="00974BB3">
        <w:t>Competency Field</w:t>
      </w:r>
    </w:p>
    <w:p w:rsidR="00000000" w:rsidRPr="00974BB3" w:rsidP="00521BA3">
      <w:pPr>
        <w:pStyle w:val="BodyText"/>
      </w:pPr>
      <w:r w:rsidRPr="00974BB3">
        <w:t>Security</w:t>
      </w:r>
    </w:p>
    <w:p w:rsidR="00000000" w:rsidRPr="00974BB3" w:rsidP="00974BB3">
      <w:pPr>
        <w:pStyle w:val="Heading1"/>
      </w:pPr>
      <w:bookmarkStart w:id="4" w:name="O_826933"/>
      <w:bookmarkEnd w:id="4"/>
      <w:r w:rsidRPr="00974BB3">
        <w:t>Elements and Performance Criteria</w:t>
      </w:r>
    </w:p>
    <w:tbl>
      <w:tblPr>
        <w:tblW w:w="0" w:type="auto"/>
        <w:tblLayout w:type="fixed"/>
        <w:tblCellMar>
          <w:left w:w="62" w:type="dxa"/>
          <w:right w:w="62" w:type="dxa"/>
        </w:tblCellMar>
        <w:tblLook w:val="0000"/>
      </w:tblPr>
      <w:tblGrid>
        <w:gridCol w:w="2203"/>
        <w:gridCol w:w="6804"/>
      </w:tblGrid>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PERFORMANCE CRITERIA</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BodyText"/>
              <w:rPr>
                <w:lang w:val="en-NZ"/>
              </w:rPr>
            </w:pPr>
            <w:r w:rsidRPr="00974BB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BodyText"/>
              <w:rPr>
                <w:lang w:val="en-NZ"/>
              </w:rPr>
            </w:pPr>
            <w:r w:rsidRPr="00974BB3">
              <w:t>Performance criteria describe the performance needed to demonstrate achievement of the element. Where bold italicised text i</w:t>
            </w:r>
            <w:r w:rsidRPr="00974BB3">
              <w:t>s used, further information is detailed in the range of conditions section.</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List"/>
              <w:rPr>
                <w:lang w:val="en-NZ"/>
              </w:rPr>
            </w:pPr>
            <w:r w:rsidRPr="00974BB3">
              <w:rPr>
                <w:rStyle w:val="SpecialBold"/>
              </w:rPr>
              <w:t>1.</w:t>
            </w:r>
            <w:r w:rsidRPr="00974BB3">
              <w:rPr>
                <w:rStyle w:val="SpecialBold"/>
              </w:rPr>
              <w:tab/>
              <w:t>Establish security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List"/>
            </w:pPr>
            <w:r w:rsidRPr="00974BB3">
              <w:t>1.1</w:t>
            </w:r>
            <w:r w:rsidRPr="00974BB3">
              <w:tab/>
              <w:t>Confirm strategic and organisational contexts and identify stakeholders and their expectations.</w:t>
            </w:r>
          </w:p>
          <w:p w:rsidR="00000000" w:rsidRPr="00974BB3" w:rsidP="00974BB3">
            <w:pPr>
              <w:pStyle w:val="List"/>
            </w:pPr>
            <w:r w:rsidRPr="00974BB3">
              <w:t>1.2</w:t>
            </w:r>
            <w:r w:rsidRPr="00974BB3">
              <w:tab/>
              <w:t>Identify current and relevant security r</w:t>
            </w:r>
            <w:r w:rsidRPr="00974BB3">
              <w:t>isk criteria from the security plan.</w:t>
            </w:r>
          </w:p>
          <w:p w:rsidR="00000000" w:rsidP="00974BB3">
            <w:pPr>
              <w:pStyle w:val="List"/>
              <w:rPr>
                <w:lang w:val="en-NZ"/>
              </w:rPr>
            </w:pPr>
            <w:r w:rsidRPr="00974BB3">
              <w:t>1.3</w:t>
            </w:r>
            <w:r w:rsidRPr="00974BB3">
              <w:tab/>
              <w:t>Obtain information and resources to conduct the risk analysis.</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List"/>
              <w:rPr>
                <w:lang w:val="en-NZ"/>
              </w:rPr>
            </w:pPr>
            <w:r w:rsidRPr="00974BB3">
              <w:rPr>
                <w:rStyle w:val="SpecialBold"/>
              </w:rPr>
              <w:t>2.</w:t>
            </w:r>
            <w:r w:rsidRPr="00974BB3">
              <w:rPr>
                <w:rStyle w:val="SpecialBold"/>
              </w:rPr>
              <w:tab/>
              <w:t>Identify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List"/>
            </w:pPr>
            <w:r w:rsidRPr="00974BB3">
              <w:t>2.1</w:t>
            </w:r>
            <w:r w:rsidRPr="00974BB3">
              <w:tab/>
              <w:t>Identify and record potential sources of security risk from the perspective of all stakeholders.</w:t>
            </w:r>
          </w:p>
          <w:p w:rsidR="00000000" w:rsidRPr="00974BB3" w:rsidP="00974BB3">
            <w:pPr>
              <w:pStyle w:val="List"/>
            </w:pPr>
            <w:r w:rsidRPr="00974BB3">
              <w:t>2.2</w:t>
            </w:r>
            <w:r w:rsidRPr="00974BB3">
              <w:tab/>
            </w:r>
            <w:r w:rsidRPr="00974BB3">
              <w:t>Use specified methodology and tools to identify risks.</w:t>
            </w:r>
          </w:p>
          <w:p w:rsidR="00000000" w:rsidP="00974BB3">
            <w:pPr>
              <w:pStyle w:val="List"/>
              <w:rPr>
                <w:lang w:val="en-NZ"/>
              </w:rPr>
            </w:pPr>
            <w:r w:rsidRPr="00974BB3">
              <w:t>2.3</w:t>
            </w:r>
            <w:r w:rsidRPr="00974BB3">
              <w:tab/>
              <w:t>Consult stakeholders during the risk identification process to finalise a list of risks.</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List"/>
              <w:rPr>
                <w:lang w:val="en-NZ"/>
              </w:rPr>
            </w:pPr>
            <w:r w:rsidRPr="00974BB3">
              <w:rPr>
                <w:rStyle w:val="SpecialBold"/>
              </w:rPr>
              <w:t>3.</w:t>
            </w:r>
            <w:r w:rsidRPr="00974BB3">
              <w:rPr>
                <w:rStyle w:val="SpecialBold"/>
              </w:rPr>
              <w:tab/>
              <w:t>Analyse security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List"/>
            </w:pPr>
            <w:r w:rsidRPr="00974BB3">
              <w:t>3.1</w:t>
            </w:r>
            <w:r w:rsidRPr="00974BB3">
              <w:tab/>
              <w:t>Identify threat assessments, current exposure and current security arrangement</w:t>
            </w:r>
            <w:r w:rsidRPr="00974BB3">
              <w:t>s to estimate the likelihood of each risk event occurring.</w:t>
            </w:r>
          </w:p>
          <w:p w:rsidR="00000000" w:rsidRPr="00974BB3" w:rsidP="00974BB3">
            <w:pPr>
              <w:pStyle w:val="List"/>
            </w:pPr>
            <w:r w:rsidRPr="00974BB3">
              <w:t>3.2</w:t>
            </w:r>
            <w:r w:rsidRPr="00974BB3">
              <w:tab/>
              <w:t>Determine potential consequences of each risk including critical lead time for recovery.</w:t>
            </w:r>
          </w:p>
          <w:p w:rsidR="00000000" w:rsidP="00974BB3">
            <w:pPr>
              <w:pStyle w:val="List"/>
              <w:rPr>
                <w:lang w:val="en-NZ"/>
              </w:rPr>
            </w:pPr>
            <w:r w:rsidRPr="00974BB3">
              <w:t>3.3</w:t>
            </w:r>
            <w:r w:rsidRPr="00974BB3">
              <w:tab/>
              <w:t>Determine, document and communicate risk ratings and include a rationale for each.</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List"/>
              <w:rPr>
                <w:lang w:val="en-NZ"/>
              </w:rPr>
            </w:pPr>
            <w:r w:rsidRPr="00974BB3">
              <w:rPr>
                <w:rStyle w:val="SpecialBold"/>
              </w:rPr>
              <w:t>4.</w:t>
            </w:r>
            <w:r w:rsidRPr="00974BB3">
              <w:rPr>
                <w:rStyle w:val="SpecialBold"/>
              </w:rPr>
              <w:tab/>
              <w:t>Evaluate secu</w:t>
            </w:r>
            <w:r w:rsidRPr="00974BB3">
              <w:rPr>
                <w:rStyle w:val="SpecialBold"/>
              </w:rPr>
              <w:t>rity risk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List"/>
            </w:pPr>
            <w:r w:rsidRPr="00974BB3">
              <w:t>4.1</w:t>
            </w:r>
            <w:r w:rsidRPr="00974BB3">
              <w:tab/>
              <w:t>Assess risks against the organisation’s security risk criteria.</w:t>
            </w:r>
          </w:p>
          <w:p w:rsidR="00000000" w:rsidRPr="00974BB3" w:rsidP="00974BB3">
            <w:pPr>
              <w:pStyle w:val="List"/>
            </w:pPr>
            <w:r w:rsidRPr="00974BB3">
              <w:t>4.2</w:t>
            </w:r>
            <w:r w:rsidRPr="00974BB3">
              <w:tab/>
              <w:t>Prioritise risks for treatment.</w:t>
            </w:r>
          </w:p>
          <w:p w:rsidR="00000000" w:rsidP="00974BB3">
            <w:pPr>
              <w:pStyle w:val="List"/>
              <w:rPr>
                <w:lang w:val="en-NZ"/>
              </w:rPr>
            </w:pPr>
            <w:r w:rsidRPr="00974BB3">
              <w:t>4.3</w:t>
            </w:r>
            <w:r w:rsidRPr="00974BB3">
              <w:tab/>
              <w:t>Monitor risks until treatment measures have been implemented.</w:t>
            </w:r>
          </w:p>
        </w:tc>
      </w:tr>
      <w:tr w:rsidTr="00974B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List"/>
              <w:rPr>
                <w:lang w:val="en-NZ"/>
              </w:rPr>
            </w:pPr>
            <w:r w:rsidRPr="00974BB3">
              <w:rPr>
                <w:rStyle w:val="SpecialBold"/>
              </w:rPr>
              <w:t>5.</w:t>
            </w:r>
            <w:r w:rsidRPr="00974BB3">
              <w:rPr>
                <w:rStyle w:val="SpecialBold"/>
              </w:rPr>
              <w:tab/>
              <w:t>Compile security risk register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List"/>
            </w:pPr>
            <w:r w:rsidRPr="00974BB3">
              <w:t>5.1</w:t>
            </w:r>
            <w:r w:rsidRPr="00974BB3">
              <w:tab/>
              <w:t>Develop a security risk register that</w:t>
            </w:r>
            <w:r w:rsidRPr="00974BB3">
              <w:t xml:space="preserve"> records identified risks, their nature and source.</w:t>
            </w:r>
          </w:p>
          <w:p w:rsidR="00000000" w:rsidRPr="00974BB3" w:rsidP="00974BB3">
            <w:pPr>
              <w:pStyle w:val="List"/>
            </w:pPr>
            <w:r w:rsidRPr="00974BB3">
              <w:t>5.2</w:t>
            </w:r>
            <w:r w:rsidRPr="00974BB3">
              <w:tab/>
              <w:t>Identify the consequences and likelihood of risks, and the adequacy of existing controls in the register.</w:t>
            </w:r>
          </w:p>
          <w:p w:rsidR="00000000" w:rsidRPr="00974BB3" w:rsidP="00974BB3">
            <w:pPr>
              <w:pStyle w:val="List"/>
            </w:pPr>
            <w:r w:rsidRPr="00974BB3">
              <w:t>5.3</w:t>
            </w:r>
            <w:r w:rsidRPr="00974BB3">
              <w:tab/>
              <w:t>Record risk ratings for identified risks in register.</w:t>
            </w:r>
          </w:p>
          <w:p w:rsidR="00000000" w:rsidRPr="00974BB3" w:rsidP="00974BB3">
            <w:pPr>
              <w:pStyle w:val="List"/>
            </w:pPr>
            <w:r w:rsidRPr="00974BB3">
              <w:t>5.4</w:t>
            </w:r>
            <w:r w:rsidRPr="00974BB3">
              <w:tab/>
              <w:t>Compile and maintain the securit</w:t>
            </w:r>
            <w:r w:rsidRPr="00974BB3">
              <w:t>y risk register to reflect changes in circumstances.</w:t>
            </w:r>
          </w:p>
          <w:p w:rsidR="00000000" w:rsidRPr="00974BB3" w:rsidP="00974BB3">
            <w:pPr>
              <w:pStyle w:val="List"/>
            </w:pPr>
            <w:r w:rsidRPr="00974BB3">
              <w:t>5.5</w:t>
            </w:r>
            <w:r w:rsidRPr="00974BB3">
              <w:tab/>
              <w:t>Refer risk register to management for decisions on action and treatment of risks.</w:t>
            </w:r>
          </w:p>
        </w:tc>
      </w:tr>
    </w:tbl>
    <w:p w:rsidR="00000000" w:rsidRPr="00974BB3" w:rsidP="00974BB3">
      <w:pPr>
        <w:pStyle w:val="BodyText"/>
      </w:pPr>
    </w:p>
    <w:p w:rsidR="00000000" w:rsidRPr="00974BB3" w:rsidP="00974BB3">
      <w:pPr>
        <w:pStyle w:val="AllowPageBreak"/>
      </w:pPr>
    </w:p>
    <w:p w:rsidR="00000000" w:rsidRPr="00974BB3" w:rsidP="00974BB3">
      <w:pPr>
        <w:pStyle w:val="Heading1"/>
      </w:pPr>
      <w:bookmarkStart w:id="5" w:name="O_826934"/>
      <w:bookmarkEnd w:id="5"/>
      <w:r w:rsidRPr="00974BB3">
        <w:t>Foundation Skills</w:t>
      </w:r>
    </w:p>
    <w:p w:rsidR="00000000" w:rsidRPr="00974BB3" w:rsidP="00521BA3">
      <w:pPr>
        <w:pStyle w:val="BodyText"/>
      </w:pPr>
      <w:r w:rsidRPr="00974BB3">
        <w:t>The foundation skills demands of this unit have been mapped for alignment with the Australian Core Skills Framework (ACSF). The following tables outline the performance levels indicated for successful attainment of the unit.</w:t>
      </w:r>
    </w:p>
    <w:p w:rsidR="00000000" w:rsidRPr="00974BB3" w:rsidP="00974BB3">
      <w:pPr>
        <w:pStyle w:val="BodyText"/>
        <w:keepNext/>
      </w:pPr>
    </w:p>
    <w:p w:rsidR="00000000" w:rsidRPr="00974BB3" w:rsidP="00974BB3">
      <w:pPr>
        <w:pStyle w:val="BodyText"/>
      </w:pPr>
      <w:bookmarkStart w:id="6" w:name="O_8389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8pt">
            <v:imagedata r:id="rId10" o:title=""/>
          </v:shape>
        </w:pict>
      </w:r>
      <w:bookmarkEnd w:id="6"/>
    </w:p>
    <w:p w:rsidR="00000000" w:rsidRPr="00974BB3" w:rsidP="00974BB3">
      <w:pPr>
        <w:pStyle w:val="BodyText"/>
      </w:pPr>
    </w:p>
    <w:p w:rsidR="00000000" w:rsidRPr="00974BB3" w:rsidP="00521BA3">
      <w:pPr>
        <w:pStyle w:val="BodyText"/>
      </w:pPr>
      <w:r w:rsidRPr="00974BB3">
        <w:t>Further information on ACSF and the foundation skills underpinning this unit can be found in the Foundation Skills Guide on the GSA web</w:t>
      </w:r>
      <w:r w:rsidRPr="00974BB3">
        <w:t>site.</w:t>
      </w:r>
    </w:p>
    <w:p w:rsidR="00000000" w:rsidRPr="00974BB3" w:rsidP="00974BB3">
      <w:pPr>
        <w:pStyle w:val="Heading1"/>
      </w:pPr>
      <w:bookmarkStart w:id="7" w:name="O_826936"/>
      <w:bookmarkEnd w:id="7"/>
      <w:r w:rsidRPr="00974BB3">
        <w:t>Unit Mapping Information</w:t>
      </w:r>
    </w:p>
    <w:p w:rsidR="00000000" w:rsidRPr="00974BB3" w:rsidP="00521BA3">
      <w:pPr>
        <w:pStyle w:val="BodyText"/>
      </w:pPr>
      <w:r w:rsidRPr="00974BB3">
        <w:t>This unit supersedes and is equivalent to PSPSEC401A Undertake government security risk analysis.</w:t>
      </w:r>
    </w:p>
    <w:p w:rsidR="00000000" w:rsidRPr="00974BB3" w:rsidP="00974BB3">
      <w:pPr>
        <w:pStyle w:val="Heading1"/>
      </w:pPr>
      <w:bookmarkStart w:id="8" w:name="O_826943"/>
      <w:bookmarkEnd w:id="8"/>
      <w:r w:rsidRPr="00974BB3">
        <w:t>Links</w:t>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pPr>
      <w:r w:rsidRPr="00974BB3">
        <w:t>Companion Volume implementation guides are found in</w:t>
      </w:r>
      <w:r w:rsidRPr="00974BB3">
        <w:t xml:space="preserve">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sectPr w:rsidSect="00974BB3">
          <w:headerReference w:type="default" r:id="rId11"/>
          <w:footerReference w:type="default" r:id="rId12"/>
          <w:pgSz w:w="11908" w:h="16833"/>
          <w:pgMar w:top="1702" w:right="1418" w:bottom="1702" w:left="1418" w:header="992" w:footer="992" w:gutter="0"/>
          <w:cols w:space="720"/>
          <w:noEndnote/>
          <w:docGrid w:linePitch="299"/>
        </w:sectPr>
      </w:pPr>
    </w:p>
    <w:p w:rsidR="00000000" w:rsidRPr="00974BB3" w:rsidP="00974BB3">
      <w:pPr>
        <w:pStyle w:val="SuperHeading"/>
      </w:pPr>
      <w:r w:rsidRPr="00974BB3">
        <w:t>Assessment Requirements for PSPSEC005 Undertake government security risk analysis</w:t>
      </w:r>
    </w:p>
    <w:p w:rsidR="00000000" w:rsidRPr="00974BB3" w:rsidP="00974BB3">
      <w:pPr>
        <w:pStyle w:val="Heading1"/>
      </w:pPr>
      <w:bookmarkStart w:id="9" w:name="O_826938"/>
      <w:bookmarkEnd w:id="9"/>
      <w:r w:rsidRPr="00974BB3">
        <w:t>Modification History</w:t>
      </w:r>
    </w:p>
    <w:tbl>
      <w:tblPr>
        <w:tblW w:w="0" w:type="auto"/>
        <w:tblLayout w:type="fixed"/>
        <w:tblCellMar>
          <w:left w:w="62" w:type="dxa"/>
          <w:right w:w="62" w:type="dxa"/>
        </w:tblCellMar>
        <w:tblLook w:val="0000"/>
      </w:tblPr>
      <w:tblGrid>
        <w:gridCol w:w="1134"/>
        <w:gridCol w:w="7937"/>
      </w:tblGrid>
      <w:tr w:rsidTr="00521B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TableHeading"/>
              <w:rPr>
                <w:lang w:val="en-NZ"/>
              </w:rPr>
            </w:pPr>
            <w:r w:rsidRPr="00974BB3">
              <w:t>Comments</w:t>
            </w:r>
          </w:p>
        </w:tc>
      </w:tr>
      <w:tr w:rsidTr="00521B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4BB3">
            <w:pPr>
              <w:pStyle w:val="BodyText"/>
              <w:rPr>
                <w:lang w:val="en-NZ"/>
              </w:rPr>
            </w:pPr>
            <w:r w:rsidRPr="00974B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4BB3" w:rsidP="00974BB3">
            <w:pPr>
              <w:pStyle w:val="BodyText"/>
            </w:pPr>
            <w:r w:rsidRPr="00974BB3">
              <w:t xml:space="preserve">These Assessment Requirements were released in PSP Public Sector Training Package release 1.0 and meet the Standards for Training Packages. </w:t>
            </w:r>
          </w:p>
          <w:p w:rsidR="00000000" w:rsidRPr="00974BB3" w:rsidP="00974BB3">
            <w:pPr>
              <w:pStyle w:val="BodyText"/>
            </w:pPr>
          </w:p>
          <w:p w:rsidR="00000000" w:rsidRPr="00974BB3" w:rsidP="00974BB3">
            <w:pPr>
              <w:pStyle w:val="ListBullet"/>
            </w:pPr>
            <w:r w:rsidRPr="00974BB3">
              <w:t>Assessment Requirements created drawing upon specified assessment information from superseded unit</w:t>
            </w:r>
          </w:p>
        </w:tc>
      </w:tr>
    </w:tbl>
    <w:p w:rsidR="00000000" w:rsidRPr="00974BB3" w:rsidP="00974BB3">
      <w:pPr>
        <w:pStyle w:val="BodyText"/>
      </w:pPr>
    </w:p>
    <w:p w:rsidR="00000000" w:rsidRPr="00974BB3" w:rsidP="00974BB3">
      <w:pPr>
        <w:pStyle w:val="AllowPageBreak"/>
      </w:pPr>
    </w:p>
    <w:p w:rsidR="00000000" w:rsidRPr="00974BB3" w:rsidP="00974BB3">
      <w:pPr>
        <w:pStyle w:val="Heading1"/>
      </w:pPr>
      <w:bookmarkStart w:id="10" w:name="O_826939"/>
      <w:bookmarkEnd w:id="10"/>
      <w:r w:rsidRPr="00974BB3">
        <w:t>Performance Evidence</w:t>
      </w:r>
    </w:p>
    <w:p w:rsidR="00000000" w:rsidRPr="00974BB3" w:rsidP="00521BA3">
      <w:pPr>
        <w:pStyle w:val="BodyText"/>
      </w:pPr>
      <w:r w:rsidRPr="00974BB3">
        <w:t>Evidence required to demonstrate competence must satisfy all of the requirements of the elements and performance criteria. If not otherwise specified the candidate must demonstrate evidence of performance of the following on at</w:t>
      </w:r>
      <w:r w:rsidRPr="00974BB3">
        <w:t xml:space="preserve"> least two occasions.</w:t>
      </w:r>
    </w:p>
    <w:p w:rsidR="00000000" w:rsidRPr="00974BB3" w:rsidP="00974BB3">
      <w:pPr>
        <w:pStyle w:val="ListBullet"/>
      </w:pPr>
      <w:r w:rsidRPr="00974BB3">
        <w:t>applying legislation, regulations and policies relating to government security management</w:t>
      </w:r>
    </w:p>
    <w:p w:rsidR="00000000" w:rsidRPr="00974BB3" w:rsidP="00974BB3">
      <w:pPr>
        <w:pStyle w:val="ListBullet"/>
      </w:pPr>
      <w:r w:rsidRPr="00974BB3">
        <w:t>analysing the organisation’s security plan</w:t>
      </w:r>
    </w:p>
    <w:p w:rsidR="00000000" w:rsidRPr="00974BB3" w:rsidP="00974BB3">
      <w:pPr>
        <w:pStyle w:val="ListBullet"/>
      </w:pPr>
      <w:r w:rsidRPr="00974BB3">
        <w:t>researching and critically analysing the operational environment and drawing conclusions</w:t>
      </w:r>
    </w:p>
    <w:p w:rsidR="00000000" w:rsidRPr="00974BB3" w:rsidP="00974BB3">
      <w:pPr>
        <w:pStyle w:val="ListBullet"/>
      </w:pPr>
      <w:r w:rsidRPr="00974BB3">
        <w:t>using effective communication with diverse stakeholders involving listening, questioning, paraphrasing, clarifying, summarising</w:t>
      </w:r>
    </w:p>
    <w:p w:rsidR="00000000" w:rsidRPr="00974BB3" w:rsidP="00974BB3">
      <w:pPr>
        <w:pStyle w:val="ListBullet"/>
      </w:pPr>
      <w:r w:rsidRPr="00974BB3">
        <w:t>writing formal and highly complex reports</w:t>
      </w:r>
    </w:p>
    <w:p w:rsidR="00000000" w:rsidRPr="00974BB3" w:rsidP="00974BB3">
      <w:pPr>
        <w:pStyle w:val="ListBullet"/>
      </w:pPr>
      <w:r w:rsidRPr="00974BB3">
        <w:t>representing mathematical information in diverse formats</w:t>
      </w:r>
    </w:p>
    <w:p w:rsidR="00000000" w:rsidRPr="00974BB3" w:rsidP="00974BB3">
      <w:pPr>
        <w:pStyle w:val="AllowPageBreak"/>
      </w:pPr>
    </w:p>
    <w:p w:rsidR="00000000" w:rsidRPr="00974BB3" w:rsidP="00974BB3">
      <w:pPr>
        <w:pStyle w:val="Heading1"/>
      </w:pPr>
      <w:bookmarkStart w:id="11" w:name="O_826940"/>
      <w:bookmarkEnd w:id="11"/>
      <w:r w:rsidRPr="00974BB3">
        <w:t>Knowledge Ev</w:t>
      </w:r>
      <w:r w:rsidRPr="00974BB3">
        <w:t>idence</w:t>
      </w:r>
    </w:p>
    <w:p w:rsidR="00000000" w:rsidRPr="00974BB3" w:rsidP="00521BA3">
      <w:pPr>
        <w:pStyle w:val="BodyText"/>
      </w:pPr>
      <w:r w:rsidRPr="00974BB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74BB3" w:rsidP="00974BB3">
      <w:pPr>
        <w:pStyle w:val="ListBullet"/>
      </w:pPr>
      <w:r w:rsidRPr="00974BB3">
        <w:t>legis</w:t>
      </w:r>
      <w:r w:rsidRPr="00974BB3">
        <w:t>lation, regulations, policies, procedures and guidelines relating to government security management including WHS</w:t>
      </w:r>
    </w:p>
    <w:p w:rsidR="00000000" w:rsidRPr="00974BB3" w:rsidP="00974BB3">
      <w:pPr>
        <w:pStyle w:val="ListBullet"/>
      </w:pPr>
      <w:r w:rsidRPr="00974BB3">
        <w:t>Crimes Act 1914 and Criminal Code 1985</w:t>
      </w:r>
    </w:p>
    <w:p w:rsidR="00000000" w:rsidRPr="00974BB3" w:rsidP="00974BB3">
      <w:pPr>
        <w:pStyle w:val="ListBullet"/>
      </w:pPr>
      <w:r w:rsidRPr="00974BB3">
        <w:t>Freedom of Information Act 1982</w:t>
      </w:r>
    </w:p>
    <w:p w:rsidR="00000000" w:rsidRPr="00974BB3" w:rsidP="00974BB3">
      <w:pPr>
        <w:pStyle w:val="ListBullet"/>
      </w:pPr>
      <w:r w:rsidRPr="00974BB3">
        <w:t>Privacy Act 1988</w:t>
      </w:r>
    </w:p>
    <w:p w:rsidR="00000000" w:rsidRPr="00974BB3" w:rsidP="00974BB3">
      <w:pPr>
        <w:pStyle w:val="ListBullet"/>
      </w:pPr>
      <w:r w:rsidRPr="00974BB3">
        <w:t>fraud control and protective security policies</w:t>
      </w:r>
    </w:p>
    <w:p w:rsidR="00000000" w:rsidRPr="00974BB3" w:rsidP="00974BB3">
      <w:pPr>
        <w:pStyle w:val="ListBullet"/>
      </w:pPr>
      <w:r w:rsidRPr="00974BB3">
        <w:t>Austral</w:t>
      </w:r>
      <w:r w:rsidRPr="00974BB3">
        <w:t>ian Government Information Security Manual (ISM)</w:t>
      </w:r>
    </w:p>
    <w:p w:rsidR="00000000" w:rsidRPr="00974BB3" w:rsidP="00974BB3">
      <w:pPr>
        <w:pStyle w:val="ListBullet"/>
      </w:pPr>
      <w:r w:rsidRPr="00974BB3">
        <w:t>Protective Security Policy Framework</w:t>
      </w:r>
    </w:p>
    <w:p w:rsidR="00000000" w:rsidRPr="00974BB3" w:rsidP="00974BB3">
      <w:pPr>
        <w:pStyle w:val="ListBullet"/>
      </w:pPr>
      <w:r w:rsidRPr="00974BB3">
        <w:t>risk analysis terminology and techniques</w:t>
      </w:r>
    </w:p>
    <w:p w:rsidR="00000000" w:rsidRPr="00974BB3" w:rsidP="00974BB3">
      <w:pPr>
        <w:pStyle w:val="ListBullet"/>
      </w:pPr>
      <w:r w:rsidRPr="00974BB3">
        <w:t>the organisation’s security plan</w:t>
      </w:r>
    </w:p>
    <w:p w:rsidR="00000000" w:rsidRPr="00974BB3" w:rsidP="00974BB3">
      <w:pPr>
        <w:pStyle w:val="ListBullet"/>
      </w:pPr>
      <w:r w:rsidRPr="00974BB3">
        <w:t>the organisation’s assets and security environment</w:t>
      </w:r>
    </w:p>
    <w:p w:rsidR="00000000" w:rsidRPr="00974BB3" w:rsidP="00974BB3">
      <w:pPr>
        <w:pStyle w:val="ListBullet"/>
      </w:pPr>
      <w:r w:rsidRPr="00974BB3">
        <w:t>risk management: principles and guidelines</w:t>
      </w:r>
    </w:p>
    <w:p w:rsidR="00000000" w:rsidRPr="00974BB3" w:rsidP="00974BB3">
      <w:pPr>
        <w:pStyle w:val="ListBullet"/>
      </w:pPr>
      <w:r w:rsidRPr="00974BB3">
        <w:t>AS</w:t>
      </w:r>
      <w:r w:rsidRPr="00974BB3">
        <w:t>/NZS ISO 31000:2009</w:t>
      </w:r>
    </w:p>
    <w:p w:rsidR="00000000" w:rsidRPr="00974BB3" w:rsidP="00974BB3">
      <w:pPr>
        <w:pStyle w:val="AllowPageBreak"/>
      </w:pPr>
    </w:p>
    <w:p w:rsidR="00000000" w:rsidRPr="00974BB3" w:rsidP="00974BB3">
      <w:pPr>
        <w:pStyle w:val="Heading1"/>
      </w:pPr>
      <w:bookmarkStart w:id="12" w:name="O_826941"/>
      <w:bookmarkEnd w:id="12"/>
      <w:r w:rsidRPr="00974BB3">
        <w:t>Assessment Conditions</w:t>
      </w:r>
    </w:p>
    <w:p w:rsidR="00000000" w:rsidRPr="00974BB3" w:rsidP="00521BA3">
      <w:pPr>
        <w:pStyle w:val="BodyText"/>
      </w:pPr>
      <w:r w:rsidRPr="00974BB3">
        <w:t xml:space="preserve">Assessment of this unit requires a workplace environment or one that closely resembles normal work practice and replicates the range of conditions likely to be encountered </w:t>
      </w:r>
      <w:r w:rsidRPr="00974BB3">
        <w:t>when undertaking security risk analysis.</w:t>
      </w:r>
    </w:p>
    <w:p w:rsidR="00521BA3" w:rsidP="00521BA3">
      <w:pPr>
        <w:pStyle w:val="BodyText"/>
      </w:pPr>
      <w:r w:rsidRPr="00974BB3">
        <w:t>Assessors must satisfy the NVR/AQTF mandatory competency requirements for assessors.</w:t>
      </w:r>
    </w:p>
    <w:p w:rsidR="00000000" w:rsidRPr="00974BB3" w:rsidP="00974BB3">
      <w:pPr>
        <w:pStyle w:val="Heading1"/>
      </w:pPr>
      <w:bookmarkStart w:id="13" w:name="O_826944"/>
      <w:bookmarkEnd w:id="13"/>
      <w:r w:rsidRPr="00974BB3">
        <w:t>Links</w:t>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521BA3">
      <w:pPr>
        <w:pStyle w:val="BodyText"/>
      </w:pPr>
      <w:r w:rsidRPr="00974BB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584C">
        <w:rPr>
          <w:rStyle w:val="Hyperlink"/>
        </w:rPr>
        <w:t>https://vetnet.gov.au/Pages/TrainingDocs.aspx?q=bebbece7-ff48-4d2c-8876-405679019623</w:t>
      </w:r>
      <w:r>
        <w:fldChar w:fldCharType="end"/>
      </w:r>
    </w:p>
    <w:p w:rsidR="00000000" w:rsidRPr="00974BB3" w:rsidP="00974BB3"/>
    <w:sectPr w:rsidSect="00974BB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rsidRPr="00521BA3" w:rsidP="00521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BA3" w:rsidP="00974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1BA3" w:rsidP="00974B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21BA3" w:rsidP="00974B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rsidP="00974BB3">
    <w:pPr>
      <w:pStyle w:val="Footer"/>
      <w:framePr w:wrap="around"/>
    </w:pPr>
    <w:r>
      <w:fldChar w:fldCharType="begin"/>
    </w:r>
    <w:r>
      <w:instrText xml:space="preserve"> DOCPROPERTY  Subject  \* MERGEFORMAT </w:instrText>
    </w:r>
    <w:r>
      <w:fldChar w:fldCharType="separate"/>
    </w:r>
    <w:r w:rsidR="00521BA3">
      <w:t>Approved</w:t>
    </w:r>
    <w:r w:rsidR="00521BA3">
      <w:fldChar w:fldCharType="end"/>
    </w:r>
    <w:r>
      <w:tab/>
      <w:t xml:space="preserve">Page </w:t>
    </w:r>
    <w:r>
      <w:fldChar w:fldCharType="begin"/>
    </w:r>
    <w:r>
      <w:instrText xml:space="preserve"> PAGE  \* Arabic  \* MERGEFORMAT </w:instrText>
    </w:r>
    <w:r>
      <w:fldChar w:fldCharType="separate"/>
    </w:r>
    <w:r w:rsidR="00521B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1BA3">
      <w:rPr>
        <w:noProof/>
      </w:rPr>
      <w:t>4</w:t>
    </w:r>
    <w:r>
      <w:rPr>
        <w:noProof/>
      </w:rPr>
      <w:fldChar w:fldCharType="end"/>
    </w:r>
  </w:p>
  <w:p w:rsidR="00974BB3" w:rsidP="00974BB3">
    <w:pPr>
      <w:pStyle w:val="Footer"/>
      <w:framePr w:wrap="around"/>
    </w:pPr>
    <w:r>
      <w:t xml:space="preserve">© Commonwealth of Australia, </w:t>
    </w:r>
    <w:r>
      <w:fldChar w:fldCharType="begin"/>
    </w:r>
    <w:r>
      <w:instrText xml:space="preserve"> DATE  \@ "yyyy"  \* MERGEFORMAT </w:instrText>
    </w:r>
    <w:r>
      <w:fldChar w:fldCharType="separate"/>
    </w:r>
    <w:r w:rsidR="00521BA3">
      <w:rPr>
        <w:noProof/>
      </w:rPr>
      <w:t>2025</w:t>
    </w:r>
    <w:r>
      <w:fldChar w:fldCharType="end"/>
    </w:r>
    <w:r>
      <w:tab/>
    </w:r>
    <w:r>
      <w:fldChar w:fldCharType="begin"/>
    </w:r>
    <w:r>
      <w:instrText xml:space="preserve"> DOCPROPERTY  Author  \* MERGEFORMAT </w:instrText>
    </w:r>
    <w:r>
      <w:fldChar w:fldCharType="separate"/>
    </w:r>
    <w:r w:rsidR="00521BA3">
      <w:t>Public Skills Australia</w:t>
    </w:r>
    <w:r w:rsidR="00521BA3">
      <w:fldChar w:fldCharType="end"/>
    </w:r>
  </w:p>
  <w:p w:rsidR="00974BB3" w:rsidP="00974B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BB3" w:rsidRPr="00521BA3" w:rsidP="00521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BA3" w:rsidRPr="002D2AF8" w:rsidP="00974BB3">
    <w:pPr>
      <w:pStyle w:val="Header"/>
      <w:framePr w:wrap="around"/>
    </w:pPr>
    <w:r>
      <w:fldChar w:fldCharType="begin"/>
    </w:r>
    <w:r>
      <w:instrText xml:space="preserve"> TITLE   \* MERGEFORMAT </w:instrText>
    </w:r>
    <w:r>
      <w:fldChar w:fldCharType="separate"/>
    </w:r>
    <w:r>
      <w:t>PSPSEC005 Undertake government security risk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1BA3" w:rsidP="00974B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BB3" w:rsidRPr="002D2AF8" w:rsidP="00974BB3">
    <w:pPr>
      <w:pStyle w:val="Header"/>
      <w:framePr w:wrap="around"/>
    </w:pPr>
    <w:r>
      <w:fldChar w:fldCharType="begin"/>
    </w:r>
    <w:r>
      <w:instrText xml:space="preserve"> TITLE   \* MERGEFORMAT </w:instrText>
    </w:r>
    <w:r>
      <w:fldChar w:fldCharType="separate"/>
    </w:r>
    <w:r w:rsidR="00521BA3">
      <w:t>PSPSEC005 Undertake government security risk analysis</w:t>
    </w:r>
    <w:r w:rsidR="00521BA3">
      <w:fldChar w:fldCharType="end"/>
    </w:r>
    <w:r>
      <w:tab/>
      <w:t xml:space="preserve">Date this document was generated: </w:t>
    </w:r>
    <w:r>
      <w:fldChar w:fldCharType="begin"/>
    </w:r>
    <w:r>
      <w:instrText xml:space="preserve"> CREATEDATE  \@ "d MMMM yyyy"  \* MERGEFORMAT </w:instrText>
    </w:r>
    <w:r>
      <w:fldChar w:fldCharType="separate"/>
    </w:r>
    <w:r w:rsidR="00521BA3">
      <w:rPr>
        <w:noProof/>
      </w:rPr>
      <w:t>1 March 2025</w:t>
    </w:r>
    <w:r>
      <w:fldChar w:fldCharType="end"/>
    </w:r>
  </w:p>
  <w:p w:rsidR="00974BB3" w:rsidP="00974B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2CE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C4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B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BB3"/>
    <w:pPr>
      <w:spacing w:before="360" w:after="60"/>
      <w:outlineLvl w:val="0"/>
    </w:pPr>
    <w:rPr>
      <w:sz w:val="32"/>
    </w:rPr>
  </w:style>
  <w:style w:type="paragraph" w:styleId="Heading2">
    <w:name w:val="heading 2"/>
    <w:basedOn w:val="HeadingBase"/>
    <w:next w:val="BodyText"/>
    <w:link w:val="Heading2Char"/>
    <w:qFormat/>
    <w:rsid w:val="00974BB3"/>
    <w:pPr>
      <w:keepLines/>
      <w:spacing w:before="240" w:after="120"/>
      <w:outlineLvl w:val="1"/>
    </w:pPr>
    <w:rPr>
      <w:sz w:val="28"/>
      <w:szCs w:val="40"/>
    </w:rPr>
  </w:style>
  <w:style w:type="paragraph" w:styleId="Heading3">
    <w:name w:val="heading 3"/>
    <w:basedOn w:val="HeadingBase"/>
    <w:next w:val="BodyText"/>
    <w:link w:val="Heading3Char"/>
    <w:qFormat/>
    <w:rsid w:val="00974BB3"/>
    <w:pPr>
      <w:spacing w:before="180" w:after="120"/>
      <w:outlineLvl w:val="2"/>
    </w:pPr>
    <w:rPr>
      <w:spacing w:val="-10"/>
      <w:kern w:val="32"/>
    </w:rPr>
  </w:style>
  <w:style w:type="paragraph" w:styleId="Heading4">
    <w:name w:val="heading 4"/>
    <w:basedOn w:val="HeadingBase"/>
    <w:next w:val="BodyText"/>
    <w:link w:val="Heading4Char"/>
    <w:qFormat/>
    <w:rsid w:val="00974BB3"/>
    <w:pPr>
      <w:spacing w:before="160" w:after="120"/>
      <w:outlineLvl w:val="3"/>
    </w:pPr>
    <w:rPr>
      <w:sz w:val="22"/>
    </w:rPr>
  </w:style>
  <w:style w:type="paragraph" w:styleId="Heading5">
    <w:name w:val="heading 5"/>
    <w:basedOn w:val="HeadingBase"/>
    <w:next w:val="Normal"/>
    <w:link w:val="Heading5Char"/>
    <w:qFormat/>
    <w:rsid w:val="00974BB3"/>
    <w:pPr>
      <w:spacing w:before="80"/>
      <w:outlineLvl w:val="4"/>
    </w:pPr>
    <w:rPr>
      <w:color w:val="918585"/>
      <w:sz w:val="20"/>
    </w:rPr>
  </w:style>
  <w:style w:type="paragraph" w:styleId="Heading6">
    <w:name w:val="heading 6"/>
    <w:basedOn w:val="HeadingBase"/>
    <w:next w:val="Normal"/>
    <w:link w:val="Heading6Char"/>
    <w:qFormat/>
    <w:rsid w:val="00974BB3"/>
    <w:pPr>
      <w:spacing w:before="60"/>
      <w:outlineLvl w:val="5"/>
    </w:pPr>
    <w:rPr>
      <w:color w:val="918585"/>
      <w:sz w:val="20"/>
    </w:rPr>
  </w:style>
  <w:style w:type="paragraph" w:styleId="Heading7">
    <w:name w:val="heading 7"/>
    <w:basedOn w:val="Normal"/>
    <w:next w:val="Normal"/>
    <w:link w:val="Heading7Char"/>
    <w:qFormat/>
    <w:rsid w:val="00974BB3"/>
    <w:pPr>
      <w:ind w:left="720"/>
      <w:outlineLvl w:val="6"/>
    </w:pPr>
    <w:rPr>
      <w:i/>
    </w:rPr>
  </w:style>
  <w:style w:type="paragraph" w:styleId="Heading8">
    <w:name w:val="heading 8"/>
    <w:basedOn w:val="Normal"/>
    <w:next w:val="Normal"/>
    <w:link w:val="Heading8Char"/>
    <w:qFormat/>
    <w:rsid w:val="00974BB3"/>
    <w:pPr>
      <w:ind w:left="720"/>
      <w:outlineLvl w:val="7"/>
    </w:pPr>
    <w:rPr>
      <w:i/>
    </w:rPr>
  </w:style>
  <w:style w:type="paragraph" w:styleId="Heading9">
    <w:name w:val="heading 9"/>
    <w:basedOn w:val="Normal"/>
    <w:next w:val="Normal"/>
    <w:link w:val="Heading9Char"/>
    <w:qFormat/>
    <w:rsid w:val="00974BB3"/>
    <w:pPr>
      <w:ind w:left="720"/>
      <w:outlineLvl w:val="8"/>
    </w:pPr>
    <w:rPr>
      <w:i/>
    </w:rPr>
  </w:style>
  <w:style w:type="character" w:default="1" w:styleId="DefaultParagraphFont">
    <w:name w:val="Default Paragraph Font"/>
    <w:uiPriority w:val="1"/>
    <w:unhideWhenUsed/>
    <w:rsid w:val="00974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BB3"/>
  </w:style>
  <w:style w:type="character" w:customStyle="1" w:styleId="Heading1Char">
    <w:name w:val="Heading 1 Char"/>
    <w:basedOn w:val="DefaultParagraphFont"/>
    <w:link w:val="Heading1"/>
    <w:rsid w:val="00974BB3"/>
    <w:rPr>
      <w:rFonts w:ascii="Times New Roman" w:eastAsia="Times New Roman" w:hAnsi="Times New Roman" w:cs="Times New Roman"/>
      <w:b/>
      <w:sz w:val="32"/>
      <w:szCs w:val="20"/>
      <w:lang w:eastAsia="en-US"/>
    </w:rPr>
  </w:style>
  <w:style w:type="paragraph" w:styleId="BodyText">
    <w:name w:val="Body Text"/>
    <w:basedOn w:val="Normal"/>
    <w:link w:val="BodyTextChar"/>
    <w:rsid w:val="00974B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BB3"/>
    <w:rPr>
      <w:rFonts w:ascii="Times New Roman" w:eastAsia="Times New Roman" w:hAnsi="Times New Roman" w:cs="Times New Roman"/>
      <w:sz w:val="24"/>
      <w:lang w:eastAsia="en-US"/>
    </w:rPr>
  </w:style>
  <w:style w:type="paragraph" w:styleId="List">
    <w:name w:val="List"/>
    <w:basedOn w:val="BodyText"/>
    <w:next w:val="BodyText"/>
    <w:rsid w:val="00974BB3"/>
    <w:pPr>
      <w:tabs>
        <w:tab w:val="left" w:pos="340"/>
      </w:tabs>
      <w:spacing w:before="60" w:after="60"/>
      <w:ind w:left="340" w:hanging="340"/>
    </w:pPr>
  </w:style>
  <w:style w:type="paragraph" w:styleId="ListBullet">
    <w:name w:val="List Bullet"/>
    <w:basedOn w:val="List"/>
    <w:rsid w:val="00974BB3"/>
    <w:pPr>
      <w:numPr>
        <w:numId w:val="11"/>
      </w:numPr>
      <w:tabs>
        <w:tab w:val="clear" w:pos="340"/>
      </w:tabs>
      <w:spacing w:before="40" w:after="40"/>
    </w:pPr>
  </w:style>
  <w:style w:type="character" w:customStyle="1" w:styleId="SpecialBold">
    <w:name w:val="Special Bold"/>
    <w:basedOn w:val="DefaultParagraphFont"/>
    <w:rsid w:val="00974BB3"/>
    <w:rPr>
      <w:b/>
      <w:spacing w:val="0"/>
    </w:rPr>
  </w:style>
  <w:style w:type="paragraph" w:customStyle="1" w:styleId="SuperHeading">
    <w:name w:val="SuperHeading"/>
    <w:basedOn w:val="Normal"/>
    <w:rsid w:val="00974BB3"/>
    <w:pPr>
      <w:spacing w:before="240" w:after="120"/>
      <w:outlineLvl w:val="0"/>
    </w:pPr>
    <w:rPr>
      <w:rFonts w:ascii="Times New Roman" w:hAnsi="Times New Roman"/>
      <w:b/>
      <w:sz w:val="32"/>
    </w:rPr>
  </w:style>
  <w:style w:type="paragraph" w:customStyle="1" w:styleId="TableHeading">
    <w:name w:val="Table Heading"/>
    <w:basedOn w:val="HeadingBase"/>
    <w:rsid w:val="00974BB3"/>
    <w:pPr>
      <w:keepLines/>
      <w:pBdr>
        <w:bottom w:val="single" w:sz="6" w:space="1" w:color="918585"/>
      </w:pBdr>
      <w:spacing w:before="240"/>
    </w:pPr>
  </w:style>
  <w:style w:type="paragraph" w:customStyle="1" w:styleId="AllowPageBreak">
    <w:name w:val="AllowPageBreak"/>
    <w:rsid w:val="00974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B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B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BB3"/>
    <w:rPr>
      <w:rFonts w:ascii="Courier New" w:eastAsia="Times New Roman" w:hAnsi="Courier New" w:cs="Times New Roman"/>
      <w:i/>
      <w:szCs w:val="20"/>
      <w:lang w:eastAsia="en-US"/>
    </w:rPr>
  </w:style>
  <w:style w:type="paragraph" w:customStyle="1" w:styleId="HeadingBase">
    <w:name w:val="Heading Base"/>
    <w:rsid w:val="00974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BB3"/>
    <w:pPr>
      <w:tabs>
        <w:tab w:val="right" w:leader="dot" w:pos="9072"/>
      </w:tabs>
      <w:ind w:left="567"/>
    </w:pPr>
    <w:rPr>
      <w:szCs w:val="22"/>
    </w:rPr>
  </w:style>
  <w:style w:type="paragraph" w:customStyle="1" w:styleId="TOCBase">
    <w:name w:val="TOC Base"/>
    <w:rsid w:val="00974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BB3"/>
    <w:pPr>
      <w:tabs>
        <w:tab w:val="right" w:leader="dot" w:pos="9072"/>
      </w:tabs>
      <w:spacing w:before="40" w:after="40"/>
      <w:ind w:left="284"/>
    </w:pPr>
    <w:rPr>
      <w:rFonts w:ascii="Times New Roman" w:hAnsi="Times New Roman"/>
    </w:rPr>
  </w:style>
  <w:style w:type="paragraph" w:styleId="TOC1">
    <w:name w:val="toc 1"/>
    <w:basedOn w:val="TOCBase"/>
    <w:next w:val="Normal"/>
    <w:rsid w:val="00974B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BB3"/>
    <w:rPr>
      <w:rFonts w:ascii="Times New Roman" w:eastAsia="Times New Roman" w:hAnsi="Times New Roman" w:cs="Times New Roman"/>
      <w:sz w:val="16"/>
      <w:lang w:eastAsia="en-US"/>
    </w:rPr>
  </w:style>
  <w:style w:type="paragraph" w:styleId="Title">
    <w:name w:val="Title"/>
    <w:basedOn w:val="HeadingBase"/>
    <w:link w:val="TitleChar"/>
    <w:qFormat/>
    <w:rsid w:val="00974BB3"/>
    <w:pPr>
      <w:spacing w:before="5040"/>
      <w:jc w:val="center"/>
    </w:pPr>
    <w:rPr>
      <w:sz w:val="48"/>
      <w:szCs w:val="72"/>
      <w:lang w:val="en-US"/>
    </w:rPr>
  </w:style>
  <w:style w:type="character" w:customStyle="1" w:styleId="TitleChar">
    <w:name w:val="Title Char"/>
    <w:basedOn w:val="DefaultParagraphFont"/>
    <w:link w:val="Title"/>
    <w:rsid w:val="00974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BB3"/>
    <w:pPr>
      <w:tabs>
        <w:tab w:val="left" w:pos="3600"/>
        <w:tab w:val="left" w:pos="3958"/>
      </w:tabs>
    </w:pPr>
  </w:style>
  <w:style w:type="paragraph" w:customStyle="1" w:styleId="Note">
    <w:name w:val="Note"/>
    <w:basedOn w:val="BodyText"/>
    <w:rsid w:val="00974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BB3"/>
    <w:pPr>
      <w:framePr w:wrap="auto" w:hAnchor="text" w:y="6049"/>
    </w:pPr>
    <w:rPr>
      <w:color w:val="000000"/>
      <w:sz w:val="40"/>
    </w:rPr>
  </w:style>
  <w:style w:type="paragraph" w:customStyle="1" w:styleId="TOCTitle">
    <w:name w:val="TOCTitle"/>
    <w:basedOn w:val="Heading1"/>
    <w:rsid w:val="00974BB3"/>
    <w:pPr>
      <w:spacing w:after="240"/>
      <w:jc w:val="center"/>
      <w:outlineLvl w:val="9"/>
    </w:pPr>
    <w:rPr>
      <w:caps/>
    </w:rPr>
  </w:style>
  <w:style w:type="paragraph" w:customStyle="1" w:styleId="Version">
    <w:name w:val="Version"/>
    <w:rsid w:val="00974B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BB3"/>
    <w:pPr>
      <w:numPr>
        <w:numId w:val="12"/>
      </w:numPr>
      <w:tabs>
        <w:tab w:val="clear" w:pos="680"/>
      </w:tabs>
    </w:pPr>
  </w:style>
  <w:style w:type="paragraph" w:styleId="Index1">
    <w:name w:val="index 1"/>
    <w:basedOn w:val="Normal"/>
    <w:next w:val="Normal"/>
    <w:semiHidden/>
    <w:rsid w:val="00974BB3"/>
    <w:pPr>
      <w:keepNext w:val="0"/>
      <w:tabs>
        <w:tab w:val="right" w:pos="4176"/>
      </w:tabs>
      <w:ind w:left="198" w:hanging="198"/>
    </w:pPr>
    <w:rPr>
      <w:rFonts w:ascii="Garamond" w:hAnsi="Garamond"/>
    </w:rPr>
  </w:style>
  <w:style w:type="paragraph" w:styleId="IndexHeading">
    <w:name w:val="index heading"/>
    <w:basedOn w:val="Normal"/>
    <w:next w:val="Index1"/>
    <w:semiHidden/>
    <w:rsid w:val="00974BB3"/>
    <w:pPr>
      <w:spacing w:before="120" w:after="120"/>
    </w:pPr>
    <w:rPr>
      <w:rFonts w:ascii="Arial" w:hAnsi="Arial"/>
      <w:b/>
      <w:color w:val="918585"/>
      <w:sz w:val="24"/>
    </w:rPr>
  </w:style>
  <w:style w:type="paragraph" w:styleId="Header">
    <w:name w:val="header"/>
    <w:basedOn w:val="Normal"/>
    <w:link w:val="HeaderChar"/>
    <w:rsid w:val="00974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BB3"/>
    <w:rPr>
      <w:rFonts w:ascii="Times New Roman" w:eastAsia="Times New Roman" w:hAnsi="Times New Roman" w:cs="Times New Roman"/>
      <w:sz w:val="16"/>
      <w:szCs w:val="20"/>
      <w:lang w:val="en-GB" w:eastAsia="en-US"/>
    </w:rPr>
  </w:style>
  <w:style w:type="paragraph" w:customStyle="1" w:styleId="Chapter">
    <w:name w:val="Chapter"/>
    <w:basedOn w:val="Normal"/>
    <w:rsid w:val="00974BB3"/>
    <w:pPr>
      <w:spacing w:before="240"/>
    </w:pPr>
    <w:rPr>
      <w:rFonts w:ascii="Times New Roman" w:hAnsi="Times New Roman"/>
      <w:smallCaps/>
      <w:spacing w:val="80"/>
      <w:sz w:val="28"/>
    </w:rPr>
  </w:style>
  <w:style w:type="paragraph" w:customStyle="1" w:styleId="InChapter">
    <w:name w:val="InChapter"/>
    <w:basedOn w:val="Heading3"/>
    <w:rsid w:val="00974BB3"/>
    <w:pPr>
      <w:spacing w:after="240"/>
      <w:outlineLvl w:val="9"/>
    </w:pPr>
    <w:rPr>
      <w:noProof/>
    </w:rPr>
  </w:style>
  <w:style w:type="paragraph" w:styleId="Index2">
    <w:name w:val="index 2"/>
    <w:basedOn w:val="Normal"/>
    <w:next w:val="Normal"/>
    <w:semiHidden/>
    <w:rsid w:val="00974BB3"/>
    <w:pPr>
      <w:tabs>
        <w:tab w:val="right" w:pos="4176"/>
      </w:tabs>
      <w:ind w:left="568" w:hanging="284"/>
    </w:pPr>
    <w:rPr>
      <w:rFonts w:ascii="Garamond" w:hAnsi="Garamond"/>
    </w:rPr>
  </w:style>
  <w:style w:type="paragraph" w:customStyle="1" w:styleId="Byline">
    <w:name w:val="Byline"/>
    <w:rsid w:val="00974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BB3"/>
    <w:pPr>
      <w:tabs>
        <w:tab w:val="clear" w:pos="3600"/>
        <w:tab w:val="clear" w:pos="3958"/>
      </w:tabs>
      <w:jc w:val="right"/>
    </w:pPr>
  </w:style>
  <w:style w:type="character" w:styleId="Emphasis">
    <w:name w:val="Emphasis"/>
    <w:basedOn w:val="DefaultParagraphFont"/>
    <w:qFormat/>
    <w:rsid w:val="00974BB3"/>
    <w:rPr>
      <w:i/>
    </w:rPr>
  </w:style>
  <w:style w:type="paragraph" w:styleId="Caption">
    <w:name w:val="caption"/>
    <w:basedOn w:val="BodyText"/>
    <w:next w:val="Normal"/>
    <w:qFormat/>
    <w:rsid w:val="00974BB3"/>
    <w:pPr>
      <w:framePr w:w="2268" w:hSpace="181" w:vSpace="181" w:wrap="around" w:vAnchor="text" w:hAnchor="page" w:x="1135" w:y="285" w:anchorLock="1"/>
    </w:pPr>
    <w:rPr>
      <w:i/>
    </w:rPr>
  </w:style>
  <w:style w:type="paragraph" w:customStyle="1" w:styleId="MiniTOCTitle">
    <w:name w:val="MiniTOCTitle"/>
    <w:basedOn w:val="Heading4"/>
    <w:rsid w:val="00974BB3"/>
    <w:pPr>
      <w:spacing w:before="240"/>
      <w:outlineLvl w:val="9"/>
    </w:pPr>
    <w:rPr>
      <w:noProof/>
      <w:sz w:val="24"/>
    </w:rPr>
  </w:style>
  <w:style w:type="paragraph" w:customStyle="1" w:styleId="MiniTOCItem">
    <w:name w:val="MiniTOCItem"/>
    <w:basedOn w:val="ListBullet"/>
    <w:rsid w:val="00974BB3"/>
    <w:pPr>
      <w:numPr>
        <w:numId w:val="0"/>
      </w:numPr>
      <w:tabs>
        <w:tab w:val="right" w:leader="dot" w:pos="6521"/>
      </w:tabs>
      <w:spacing w:before="0" w:after="0"/>
    </w:pPr>
  </w:style>
  <w:style w:type="paragraph" w:customStyle="1" w:styleId="TOFTitle">
    <w:name w:val="TOFTitle"/>
    <w:basedOn w:val="TOCTitle"/>
    <w:rsid w:val="00974BB3"/>
  </w:style>
  <w:style w:type="paragraph" w:styleId="TableofFigures">
    <w:name w:val="table of figures"/>
    <w:basedOn w:val="Normal"/>
    <w:next w:val="Normal"/>
    <w:semiHidden/>
    <w:rsid w:val="00974BB3"/>
    <w:pPr>
      <w:tabs>
        <w:tab w:val="right" w:leader="dot" w:pos="9072"/>
      </w:tabs>
      <w:ind w:left="970" w:hanging="403"/>
    </w:pPr>
    <w:rPr>
      <w:rFonts w:ascii="Times New Roman" w:hAnsi="Times New Roman"/>
      <w:b/>
    </w:rPr>
  </w:style>
  <w:style w:type="paragraph" w:styleId="ListNumber">
    <w:name w:val="List Number"/>
    <w:basedOn w:val="List"/>
    <w:rsid w:val="00974BB3"/>
    <w:pPr>
      <w:numPr>
        <w:numId w:val="14"/>
      </w:numPr>
      <w:tabs>
        <w:tab w:val="clear" w:pos="340"/>
      </w:tabs>
    </w:pPr>
  </w:style>
  <w:style w:type="character" w:customStyle="1" w:styleId="WingdingSymbols">
    <w:name w:val="Wingding Symbols"/>
    <w:rsid w:val="00974BB3"/>
    <w:rPr>
      <w:rFonts w:ascii="Wingdings" w:hAnsi="Wingdings"/>
    </w:rPr>
  </w:style>
  <w:style w:type="character" w:customStyle="1" w:styleId="HotSpot">
    <w:name w:val="HotSpot"/>
    <w:rsid w:val="00974BB3"/>
    <w:rPr>
      <w:color w:val="0033CC"/>
      <w:u w:val="none"/>
    </w:rPr>
  </w:style>
  <w:style w:type="paragraph" w:customStyle="1" w:styleId="BodyTextRight">
    <w:name w:val="Body Text Right"/>
    <w:basedOn w:val="BodyText"/>
    <w:rsid w:val="00974BB3"/>
    <w:pPr>
      <w:spacing w:before="0" w:after="0"/>
      <w:jc w:val="right"/>
    </w:pPr>
  </w:style>
  <w:style w:type="paragraph" w:styleId="Index3">
    <w:name w:val="index 3"/>
    <w:basedOn w:val="ListNumber2"/>
    <w:next w:val="Normal"/>
    <w:semiHidden/>
    <w:rsid w:val="00974BB3"/>
    <w:pPr>
      <w:numPr>
        <w:numId w:val="0"/>
      </w:numPr>
      <w:tabs>
        <w:tab w:val="right" w:leader="dot" w:pos="4176"/>
      </w:tabs>
    </w:pPr>
  </w:style>
  <w:style w:type="paragraph" w:styleId="ListNumber2">
    <w:name w:val="List Number 2"/>
    <w:basedOn w:val="List2"/>
    <w:rsid w:val="00974BB3"/>
    <w:pPr>
      <w:numPr>
        <w:numId w:val="9"/>
      </w:numPr>
      <w:tabs>
        <w:tab w:val="clear" w:pos="1060"/>
      </w:tabs>
    </w:pPr>
  </w:style>
  <w:style w:type="paragraph" w:customStyle="1" w:styleId="MarginNote">
    <w:name w:val="Margin Note"/>
    <w:basedOn w:val="BodyText"/>
    <w:rsid w:val="00974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B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BB3"/>
    <w:rPr>
      <w:sz w:val="32"/>
    </w:rPr>
  </w:style>
  <w:style w:type="paragraph" w:customStyle="1" w:styleId="HeadingProcedure">
    <w:name w:val="Heading Procedure"/>
    <w:basedOn w:val="HeadingBase"/>
    <w:next w:val="Normal"/>
    <w:rsid w:val="00974BB3"/>
    <w:pPr>
      <w:tabs>
        <w:tab w:val="left" w:pos="0"/>
      </w:tabs>
      <w:spacing w:before="120" w:after="60"/>
    </w:pPr>
    <w:rPr>
      <w:i/>
      <w:color w:val="918585"/>
      <w:sz w:val="22"/>
    </w:rPr>
  </w:style>
  <w:style w:type="paragraph" w:customStyle="1" w:styleId="TableBodyText">
    <w:name w:val="Table Body Text"/>
    <w:basedOn w:val="BodyText"/>
    <w:rsid w:val="00974BB3"/>
    <w:pPr>
      <w:spacing w:before="60" w:after="60"/>
    </w:pPr>
  </w:style>
  <w:style w:type="paragraph" w:styleId="ListContinue">
    <w:name w:val="List Continue"/>
    <w:basedOn w:val="List"/>
    <w:rsid w:val="00974BB3"/>
    <w:pPr>
      <w:ind w:firstLine="0"/>
    </w:pPr>
  </w:style>
  <w:style w:type="paragraph" w:customStyle="1" w:styleId="ListNote">
    <w:name w:val="List Note"/>
    <w:basedOn w:val="List"/>
    <w:rsid w:val="00974BB3"/>
    <w:pPr>
      <w:pBdr>
        <w:top w:val="single" w:sz="6" w:space="2" w:color="918585"/>
        <w:bottom w:val="single" w:sz="6" w:space="2" w:color="918585"/>
      </w:pBdr>
      <w:tabs>
        <w:tab w:val="left" w:pos="1021"/>
      </w:tabs>
      <w:ind w:firstLine="0"/>
    </w:pPr>
  </w:style>
  <w:style w:type="paragraph" w:customStyle="1" w:styleId="Warning">
    <w:name w:val="Warning"/>
    <w:basedOn w:val="BodyText"/>
    <w:rsid w:val="00974BB3"/>
    <w:pPr>
      <w:shd w:val="clear" w:color="auto" w:fill="D9D9D9"/>
      <w:tabs>
        <w:tab w:val="left" w:pos="992"/>
      </w:tabs>
      <w:ind w:left="119" w:right="119"/>
    </w:pPr>
    <w:rPr>
      <w:sz w:val="20"/>
    </w:rPr>
  </w:style>
  <w:style w:type="paragraph" w:customStyle="1" w:styleId="MarginIcons">
    <w:name w:val="Margin Icons"/>
    <w:basedOn w:val="BodyText"/>
    <w:rsid w:val="00974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BB3"/>
    <w:rPr>
      <w:rFonts w:ascii="Courier New" w:hAnsi="Courier New"/>
    </w:rPr>
  </w:style>
  <w:style w:type="paragraph" w:customStyle="1" w:styleId="NoteBullet">
    <w:name w:val="Note Bullet"/>
    <w:basedOn w:val="Note"/>
    <w:rsid w:val="00974BB3"/>
    <w:pPr>
      <w:tabs>
        <w:tab w:val="clear" w:pos="680"/>
      </w:tabs>
      <w:spacing w:before="60" w:after="60"/>
    </w:pPr>
  </w:style>
  <w:style w:type="paragraph" w:customStyle="1" w:styleId="SubHeading2">
    <w:name w:val="SubHeading2"/>
    <w:basedOn w:val="HeadingBase"/>
    <w:rsid w:val="00974BB3"/>
    <w:pPr>
      <w:spacing w:before="240" w:after="60"/>
    </w:pPr>
    <w:rPr>
      <w:sz w:val="20"/>
    </w:rPr>
  </w:style>
  <w:style w:type="paragraph" w:customStyle="1" w:styleId="SubHeading1">
    <w:name w:val="SubHeading1"/>
    <w:basedOn w:val="HeadingBase"/>
    <w:rsid w:val="00974BB3"/>
    <w:pPr>
      <w:spacing w:before="240" w:after="60"/>
    </w:pPr>
    <w:rPr>
      <w:color w:val="918585"/>
      <w:sz w:val="22"/>
    </w:rPr>
  </w:style>
  <w:style w:type="paragraph" w:customStyle="1" w:styleId="SideHeading">
    <w:name w:val="Side Heading"/>
    <w:basedOn w:val="HeadingBase"/>
    <w:rsid w:val="00974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BB3"/>
    <w:pPr>
      <w:numPr>
        <w:numId w:val="10"/>
      </w:numPr>
    </w:pPr>
  </w:style>
  <w:style w:type="paragraph" w:styleId="PlainText">
    <w:name w:val="Plain Text"/>
    <w:basedOn w:val="Normal"/>
    <w:link w:val="PlainTextChar"/>
    <w:rsid w:val="00974BB3"/>
    <w:rPr>
      <w:sz w:val="20"/>
    </w:rPr>
  </w:style>
  <w:style w:type="character" w:customStyle="1" w:styleId="PlainTextChar">
    <w:name w:val="Plain Text Char"/>
    <w:basedOn w:val="DefaultParagraphFont"/>
    <w:link w:val="PlainText"/>
    <w:rsid w:val="00974BB3"/>
    <w:rPr>
      <w:rFonts w:ascii="Courier New" w:eastAsia="Times New Roman" w:hAnsi="Courier New" w:cs="Times New Roman"/>
      <w:sz w:val="20"/>
      <w:szCs w:val="20"/>
      <w:lang w:eastAsia="en-US"/>
    </w:rPr>
  </w:style>
  <w:style w:type="character" w:customStyle="1" w:styleId="MenuOption">
    <w:name w:val="Menu Option"/>
    <w:basedOn w:val="DefaultParagraphFont"/>
    <w:rsid w:val="00974BB3"/>
    <w:rPr>
      <w:b/>
      <w:smallCaps/>
    </w:rPr>
  </w:style>
  <w:style w:type="paragraph" w:customStyle="1" w:styleId="TableListNumber">
    <w:name w:val="Table List Number"/>
    <w:basedOn w:val="ListNumber"/>
    <w:rsid w:val="00974BB3"/>
    <w:pPr>
      <w:numPr>
        <w:numId w:val="0"/>
      </w:numPr>
    </w:pPr>
  </w:style>
  <w:style w:type="paragraph" w:styleId="TOC4">
    <w:name w:val="toc 4"/>
    <w:basedOn w:val="TOCBase"/>
    <w:next w:val="Normal"/>
    <w:semiHidden/>
    <w:rsid w:val="00974BB3"/>
    <w:pPr>
      <w:tabs>
        <w:tab w:val="right" w:leader="dot" w:pos="9071"/>
      </w:tabs>
      <w:ind w:left="1701"/>
    </w:pPr>
  </w:style>
  <w:style w:type="paragraph" w:customStyle="1" w:styleId="ListAlpha">
    <w:name w:val="List Alpha"/>
    <w:basedOn w:val="List"/>
    <w:rsid w:val="00974BB3"/>
    <w:pPr>
      <w:numPr>
        <w:numId w:val="8"/>
      </w:numPr>
    </w:pPr>
  </w:style>
  <w:style w:type="paragraph" w:customStyle="1" w:styleId="ListAlpha2">
    <w:name w:val="List Alpha 2"/>
    <w:basedOn w:val="List2"/>
    <w:rsid w:val="00974BB3"/>
    <w:pPr>
      <w:numPr>
        <w:numId w:val="7"/>
      </w:numPr>
    </w:pPr>
  </w:style>
  <w:style w:type="paragraph" w:styleId="List2">
    <w:name w:val="List 2"/>
    <w:basedOn w:val="BodyText"/>
    <w:rsid w:val="00974BB3"/>
    <w:pPr>
      <w:tabs>
        <w:tab w:val="left" w:pos="680"/>
      </w:tabs>
      <w:spacing w:before="60" w:after="60"/>
      <w:ind w:left="680" w:hanging="340"/>
    </w:pPr>
  </w:style>
  <w:style w:type="paragraph" w:styleId="List3">
    <w:name w:val="List 3"/>
    <w:basedOn w:val="BodyText"/>
    <w:rsid w:val="00974BB3"/>
    <w:pPr>
      <w:tabs>
        <w:tab w:val="left" w:pos="1021"/>
      </w:tabs>
      <w:spacing w:before="60" w:after="60"/>
      <w:ind w:left="1020" w:hanging="340"/>
    </w:pPr>
  </w:style>
  <w:style w:type="paragraph" w:styleId="List4">
    <w:name w:val="List 4"/>
    <w:basedOn w:val="BodyText"/>
    <w:rsid w:val="00974BB3"/>
    <w:pPr>
      <w:tabs>
        <w:tab w:val="left" w:pos="1361"/>
      </w:tabs>
      <w:spacing w:before="60" w:after="60"/>
      <w:ind w:left="1361" w:hanging="340"/>
    </w:pPr>
  </w:style>
  <w:style w:type="paragraph" w:styleId="List5">
    <w:name w:val="List 5"/>
    <w:basedOn w:val="BodyText"/>
    <w:rsid w:val="00974BB3"/>
    <w:pPr>
      <w:tabs>
        <w:tab w:val="left" w:pos="1701"/>
      </w:tabs>
      <w:spacing w:before="60" w:after="60"/>
      <w:ind w:left="1701" w:hanging="340"/>
    </w:pPr>
  </w:style>
  <w:style w:type="paragraph" w:styleId="ListBullet3">
    <w:name w:val="List Bullet 3"/>
    <w:basedOn w:val="List3"/>
    <w:rsid w:val="00974BB3"/>
    <w:pPr>
      <w:numPr>
        <w:numId w:val="13"/>
      </w:numPr>
      <w:tabs>
        <w:tab w:val="clear" w:pos="1021"/>
      </w:tabs>
      <w:ind w:left="1037" w:hanging="357"/>
    </w:pPr>
  </w:style>
  <w:style w:type="paragraph" w:styleId="ListBullet4">
    <w:name w:val="List Bullet 4"/>
    <w:basedOn w:val="List4"/>
    <w:rsid w:val="00974BB3"/>
    <w:pPr>
      <w:numPr>
        <w:numId w:val="2"/>
      </w:numPr>
      <w:tabs>
        <w:tab w:val="clear" w:pos="1361"/>
      </w:tabs>
    </w:pPr>
  </w:style>
  <w:style w:type="paragraph" w:styleId="ListBullet5">
    <w:name w:val="List Bullet 5"/>
    <w:basedOn w:val="List5"/>
    <w:rsid w:val="00974BB3"/>
    <w:pPr>
      <w:numPr>
        <w:numId w:val="3"/>
      </w:numPr>
    </w:pPr>
  </w:style>
  <w:style w:type="paragraph" w:styleId="ListContinue2">
    <w:name w:val="List Continue 2"/>
    <w:basedOn w:val="List2"/>
    <w:rsid w:val="00974BB3"/>
    <w:pPr>
      <w:ind w:firstLine="0"/>
    </w:pPr>
  </w:style>
  <w:style w:type="paragraph" w:styleId="ListContinue3">
    <w:name w:val="List Continue 3"/>
    <w:basedOn w:val="List3"/>
    <w:rsid w:val="00974BB3"/>
    <w:pPr>
      <w:ind w:left="1021" w:firstLine="0"/>
    </w:pPr>
  </w:style>
  <w:style w:type="paragraph" w:styleId="ListContinue4">
    <w:name w:val="List Continue 4"/>
    <w:basedOn w:val="List4"/>
    <w:rsid w:val="00974BB3"/>
    <w:pPr>
      <w:ind w:firstLine="0"/>
    </w:pPr>
  </w:style>
  <w:style w:type="paragraph" w:styleId="ListContinue5">
    <w:name w:val="List Continue 5"/>
    <w:basedOn w:val="List5"/>
    <w:rsid w:val="00974BB3"/>
    <w:pPr>
      <w:ind w:firstLine="0"/>
    </w:pPr>
  </w:style>
  <w:style w:type="paragraph" w:styleId="ListNumber3">
    <w:name w:val="List Number 3"/>
    <w:basedOn w:val="List3"/>
    <w:rsid w:val="00974BB3"/>
    <w:pPr>
      <w:numPr>
        <w:numId w:val="4"/>
      </w:numPr>
    </w:pPr>
  </w:style>
  <w:style w:type="paragraph" w:styleId="ListNumber4">
    <w:name w:val="List Number 4"/>
    <w:basedOn w:val="List4"/>
    <w:rsid w:val="00974BB3"/>
    <w:pPr>
      <w:numPr>
        <w:numId w:val="5"/>
      </w:numPr>
    </w:pPr>
  </w:style>
  <w:style w:type="paragraph" w:styleId="ListNumber5">
    <w:name w:val="List Number 5"/>
    <w:basedOn w:val="List5"/>
    <w:rsid w:val="00974BB3"/>
    <w:pPr>
      <w:numPr>
        <w:numId w:val="6"/>
      </w:numPr>
    </w:pPr>
  </w:style>
  <w:style w:type="paragraph" w:styleId="BlockText">
    <w:name w:val="Block Text"/>
    <w:basedOn w:val="Normal"/>
    <w:rsid w:val="00974BB3"/>
    <w:pPr>
      <w:spacing w:after="120"/>
      <w:ind w:left="1440" w:right="1440"/>
    </w:pPr>
  </w:style>
  <w:style w:type="character" w:customStyle="1" w:styleId="Subscript">
    <w:name w:val="Subscript"/>
    <w:basedOn w:val="DefaultParagraphFont"/>
    <w:rsid w:val="00974BB3"/>
    <w:rPr>
      <w:sz w:val="16"/>
      <w:vertAlign w:val="subscript"/>
    </w:rPr>
  </w:style>
  <w:style w:type="character" w:customStyle="1" w:styleId="Superscript">
    <w:name w:val="Superscript"/>
    <w:basedOn w:val="DefaultParagraphFont"/>
    <w:rsid w:val="00974BB3"/>
    <w:rPr>
      <w:sz w:val="16"/>
      <w:vertAlign w:val="superscript"/>
    </w:rPr>
  </w:style>
  <w:style w:type="character" w:customStyle="1" w:styleId="Symbols">
    <w:name w:val="Symbols"/>
    <w:basedOn w:val="DefaultParagraphFont"/>
    <w:rsid w:val="00974BB3"/>
    <w:rPr>
      <w:rFonts w:ascii="Symbol" w:hAnsi="Symbol"/>
    </w:rPr>
  </w:style>
  <w:style w:type="character" w:customStyle="1" w:styleId="MenuOptions">
    <w:name w:val="Menu Options"/>
    <w:basedOn w:val="DefaultParagraphFont"/>
    <w:rsid w:val="00974BB3"/>
    <w:rPr>
      <w:rFonts w:ascii="Arial Narrow" w:hAnsi="Arial Narrow"/>
      <w:smallCaps/>
    </w:rPr>
  </w:style>
  <w:style w:type="character" w:customStyle="1" w:styleId="Buttons">
    <w:name w:val="Buttons"/>
    <w:basedOn w:val="DefaultParagraphFont"/>
    <w:rsid w:val="00974BB3"/>
    <w:rPr>
      <w:b/>
    </w:rPr>
  </w:style>
  <w:style w:type="character" w:customStyle="1" w:styleId="Underlined">
    <w:name w:val="Underlined"/>
    <w:basedOn w:val="DefaultParagraphFont"/>
    <w:rsid w:val="00974BB3"/>
    <w:rPr>
      <w:u w:val="single"/>
    </w:rPr>
  </w:style>
  <w:style w:type="paragraph" w:customStyle="1" w:styleId="TableBodyTextRight">
    <w:name w:val="Table Body Text Right"/>
    <w:basedOn w:val="TableBodyText"/>
    <w:rsid w:val="00974BB3"/>
    <w:pPr>
      <w:widowControl w:val="0"/>
      <w:autoSpaceDE w:val="0"/>
      <w:autoSpaceDN w:val="0"/>
      <w:adjustRightInd w:val="0"/>
      <w:jc w:val="right"/>
    </w:pPr>
    <w:rPr>
      <w:rFonts w:cs="Arial"/>
      <w:szCs w:val="18"/>
    </w:rPr>
  </w:style>
  <w:style w:type="paragraph" w:customStyle="1" w:styleId="CopyrightText">
    <w:name w:val="Copyright Text"/>
    <w:basedOn w:val="BodyText"/>
    <w:rsid w:val="00974BB3"/>
    <w:rPr>
      <w:sz w:val="18"/>
    </w:rPr>
  </w:style>
  <w:style w:type="paragraph" w:customStyle="1" w:styleId="BodySmallRight">
    <w:name w:val="Body Small Right"/>
    <w:basedOn w:val="BodyTextRight"/>
    <w:rsid w:val="00974BB3"/>
    <w:rPr>
      <w:sz w:val="18"/>
      <w:szCs w:val="18"/>
    </w:rPr>
  </w:style>
  <w:style w:type="paragraph" w:customStyle="1" w:styleId="MarginEdition">
    <w:name w:val="Margin Edition"/>
    <w:basedOn w:val="MarginNote"/>
    <w:rsid w:val="00974BB3"/>
    <w:pPr>
      <w:spacing w:before="0" w:after="0"/>
    </w:pPr>
    <w:rPr>
      <w:rFonts w:ascii="Times New Roman" w:hAnsi="Times New Roman"/>
      <w:color w:val="999999"/>
    </w:rPr>
  </w:style>
  <w:style w:type="paragraph" w:customStyle="1" w:styleId="Spacer">
    <w:name w:val="Spacer"/>
    <w:basedOn w:val="Normal"/>
    <w:rsid w:val="00974BB3"/>
    <w:rPr>
      <w:sz w:val="2"/>
      <w:szCs w:val="2"/>
    </w:rPr>
  </w:style>
  <w:style w:type="character" w:customStyle="1" w:styleId="Small">
    <w:name w:val="Small"/>
    <w:basedOn w:val="DefaultParagraphFont"/>
    <w:rsid w:val="00974BB3"/>
    <w:rPr>
      <w:sz w:val="16"/>
    </w:rPr>
  </w:style>
  <w:style w:type="paragraph" w:customStyle="1" w:styleId="WideTable">
    <w:name w:val="Wide Table"/>
    <w:basedOn w:val="Normal"/>
    <w:rsid w:val="00974BB3"/>
    <w:pPr>
      <w:ind w:left="-1418"/>
    </w:pPr>
    <w:rPr>
      <w:sz w:val="2"/>
      <w:szCs w:val="2"/>
    </w:rPr>
  </w:style>
  <w:style w:type="character" w:styleId="PageNumber">
    <w:name w:val="page number"/>
    <w:basedOn w:val="DefaultParagraphFont"/>
    <w:rsid w:val="00974BB3"/>
  </w:style>
  <w:style w:type="paragraph" w:styleId="Quote">
    <w:name w:val="Quote"/>
    <w:basedOn w:val="Heading1"/>
    <w:link w:val="QuoteChar"/>
    <w:qFormat/>
    <w:rsid w:val="00974BB3"/>
    <w:rPr>
      <w:b w:val="0"/>
      <w:sz w:val="72"/>
      <w:szCs w:val="72"/>
      <w:lang w:val="en-NZ"/>
    </w:rPr>
  </w:style>
  <w:style w:type="character" w:customStyle="1" w:styleId="QuoteChar">
    <w:name w:val="Quote Char"/>
    <w:basedOn w:val="DefaultParagraphFont"/>
    <w:link w:val="Quote"/>
    <w:rsid w:val="00974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BB3"/>
    <w:pPr>
      <w:pageBreakBefore/>
    </w:pPr>
  </w:style>
  <w:style w:type="paragraph" w:customStyle="1" w:styleId="Border">
    <w:name w:val="Border"/>
    <w:basedOn w:val="Normal"/>
    <w:qFormat/>
    <w:rsid w:val="00974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BB3"/>
    <w:rPr>
      <w:b/>
      <w:bCs/>
      <w:i/>
      <w:iCs/>
      <w:color w:val="auto"/>
    </w:rPr>
  </w:style>
  <w:style w:type="paragraph" w:styleId="IntenseQuote">
    <w:name w:val="Intense Quote"/>
    <w:basedOn w:val="Normal"/>
    <w:next w:val="Normal"/>
    <w:link w:val="IntenseQuoteChar"/>
    <w:uiPriority w:val="30"/>
    <w:qFormat/>
    <w:rsid w:val="00974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B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BB3"/>
    <w:rPr>
      <w:smallCaps/>
      <w:color w:val="auto"/>
      <w:u w:val="single"/>
    </w:rPr>
  </w:style>
  <w:style w:type="character" w:styleId="IntenseReference">
    <w:name w:val="Intense Reference"/>
    <w:basedOn w:val="DefaultParagraphFont"/>
    <w:uiPriority w:val="32"/>
    <w:qFormat/>
    <w:rsid w:val="00974BB3"/>
    <w:rPr>
      <w:b/>
      <w:bCs/>
      <w:smallCaps/>
      <w:color w:val="auto"/>
      <w:spacing w:val="5"/>
      <w:u w:val="single"/>
    </w:rPr>
  </w:style>
  <w:style w:type="paragraph" w:customStyle="1" w:styleId="2ColumnHeading">
    <w:name w:val="2Column Heading"/>
    <w:basedOn w:val="BodyText"/>
    <w:qFormat/>
    <w:rsid w:val="00974BB3"/>
    <w:pPr>
      <w:spacing w:after="60"/>
      <w:ind w:left="-2268"/>
    </w:pPr>
    <w:rPr>
      <w:b/>
    </w:rPr>
  </w:style>
  <w:style w:type="paragraph" w:customStyle="1" w:styleId="Heading1TOC">
    <w:name w:val="Heading1 TOC"/>
    <w:basedOn w:val="Normal"/>
    <w:qFormat/>
    <w:rsid w:val="00974BB3"/>
    <w:pPr>
      <w:spacing w:before="240" w:after="120"/>
    </w:pPr>
    <w:rPr>
      <w:rFonts w:ascii="Times New Roman" w:hAnsi="Times New Roman"/>
      <w:b/>
      <w:sz w:val="32"/>
    </w:rPr>
  </w:style>
  <w:style w:type="paragraph" w:customStyle="1" w:styleId="Heading2TOC">
    <w:name w:val="Heading2 TOC"/>
    <w:basedOn w:val="Normal"/>
    <w:qFormat/>
    <w:rsid w:val="00974BB3"/>
    <w:pPr>
      <w:spacing w:before="240" w:after="60"/>
    </w:pPr>
    <w:rPr>
      <w:rFonts w:ascii="Times New Roman" w:hAnsi="Times New Roman"/>
      <w:b/>
      <w:sz w:val="28"/>
    </w:rPr>
  </w:style>
  <w:style w:type="character" w:customStyle="1" w:styleId="Underline">
    <w:name w:val="Underline"/>
    <w:basedOn w:val="DefaultParagraphFont"/>
    <w:qFormat/>
    <w:rsid w:val="00974BB3"/>
    <w:rPr>
      <w:u w:val="single"/>
    </w:rPr>
  </w:style>
  <w:style w:type="character" w:customStyle="1" w:styleId="BoldandItalics">
    <w:name w:val="Bold and Italics"/>
    <w:qFormat/>
    <w:rsid w:val="00974BB3"/>
    <w:rPr>
      <w:b/>
      <w:i/>
      <w:u w:val="none"/>
    </w:rPr>
  </w:style>
  <w:style w:type="paragraph" w:styleId="BalloonText">
    <w:name w:val="Balloon Text"/>
    <w:basedOn w:val="Normal"/>
    <w:link w:val="BalloonTextChar"/>
    <w:rsid w:val="00974BB3"/>
    <w:rPr>
      <w:rFonts w:ascii="Tahoma" w:hAnsi="Tahoma" w:cs="Tahoma"/>
      <w:sz w:val="16"/>
      <w:szCs w:val="16"/>
    </w:rPr>
  </w:style>
  <w:style w:type="character" w:customStyle="1" w:styleId="BalloonTextChar">
    <w:name w:val="Balloon Text Char"/>
    <w:basedOn w:val="DefaultParagraphFont"/>
    <w:link w:val="BalloonText"/>
    <w:rsid w:val="00974B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B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B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BB3"/>
    <w:rPr>
      <w:b/>
      <w:color w:val="660033"/>
      <w:spacing w:val="0"/>
    </w:rPr>
  </w:style>
  <w:style w:type="paragraph" w:customStyle="1" w:styleId="Nameditemlist">
    <w:name w:val="Named item list"/>
    <w:basedOn w:val="BodyText"/>
    <w:qFormat/>
    <w:rsid w:val="00974BB3"/>
    <w:pPr>
      <w:tabs>
        <w:tab w:val="left" w:pos="2835"/>
      </w:tabs>
      <w:ind w:left="2835" w:hanging="2835"/>
    </w:pPr>
  </w:style>
  <w:style w:type="paragraph" w:customStyle="1" w:styleId="BodyTextnopadding">
    <w:name w:val="Body Text no padding"/>
    <w:basedOn w:val="BodyText"/>
    <w:qFormat/>
    <w:rsid w:val="00974BB3"/>
    <w:pPr>
      <w:spacing w:before="0" w:after="0"/>
    </w:pPr>
  </w:style>
  <w:style w:type="paragraph" w:customStyle="1" w:styleId="BodyTextBold">
    <w:name w:val="Body Text Bold"/>
    <w:basedOn w:val="BodyText"/>
    <w:qFormat/>
    <w:rsid w:val="00974BB3"/>
    <w:rPr>
      <w:b/>
    </w:rPr>
  </w:style>
  <w:style w:type="character" w:styleId="Hyperlink">
    <w:name w:val="Hyperlink"/>
    <w:basedOn w:val="DefaultParagraphFont"/>
    <w:uiPriority w:val="99"/>
    <w:unhideWhenUsed/>
    <w:rsid w:val="00521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6971</Characters>
  <Application>Microsoft Office Word</Application>
  <DocSecurity>0</DocSecurity>
  <Lines>199</Lines>
  <Paragraphs>119</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PSPSEC005 Undertake government security risk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2025-03-01T09:05:00Z</dcterms:created>
  <dcterms:modified xsi:type="dcterms:W3CDTF">2025-03-01T09:05:00Z</dcterms:modified>
</cp:coreProperties>
</file>