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61D" w:rsidP="00EA361D">
      <w:pPr>
        <w:pStyle w:val="Title"/>
      </w:pPr>
      <w:r>
        <w:fldChar w:fldCharType="begin"/>
      </w:r>
      <w:r>
        <w:instrText xml:space="preserve"> TITLE   \* MERGEFORMAT </w:instrText>
      </w:r>
      <w:r>
        <w:fldChar w:fldCharType="separate"/>
      </w:r>
      <w:r>
        <w:t>PSPSCI007 Organise and undertake scientific/technological research</w:t>
      </w:r>
      <w:r>
        <w:fldChar w:fldCharType="end"/>
      </w:r>
    </w:p>
    <w:p w:rsidR="00EA361D" w:rsidP="00EA361D">
      <w:pPr>
        <w:pStyle w:val="Version"/>
        <w:sectPr w:rsidSect="00D71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0E" w:rsidP="00D71F0E">
      <w:pPr>
        <w:pStyle w:val="SuperHeading"/>
      </w:pPr>
      <w:r w:rsidRPr="00D71F0E">
        <w:t>PSPSCI007 Organise and undertake scientific/technological research</w:t>
      </w:r>
    </w:p>
    <w:p w:rsidR="00000000" w:rsidRPr="00D71F0E" w:rsidP="00D71F0E">
      <w:pPr>
        <w:pStyle w:val="Heading1"/>
      </w:pPr>
      <w:bookmarkStart w:id="1" w:name="O_827493"/>
      <w:bookmarkEnd w:id="1"/>
      <w:r w:rsidRPr="00D71F0E">
        <w:t>Modification History</w:t>
      </w:r>
    </w:p>
    <w:tbl>
      <w:tblPr>
        <w:tblW w:w="0" w:type="auto"/>
        <w:tblLayout w:type="fixed"/>
        <w:tblCellMar>
          <w:left w:w="62" w:type="dxa"/>
          <w:right w:w="62" w:type="dxa"/>
        </w:tblCellMar>
        <w:tblLook w:val="0000"/>
      </w:tblPr>
      <w:tblGrid>
        <w:gridCol w:w="1134"/>
        <w:gridCol w:w="7937"/>
      </w:tblGrid>
      <w:tr w:rsidTr="00EA36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TableHeading"/>
              <w:rPr>
                <w:lang w:val="en-NZ"/>
              </w:rPr>
            </w:pPr>
            <w:r w:rsidRPr="00D71F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TableHeading"/>
              <w:rPr>
                <w:lang w:val="en-NZ"/>
              </w:rPr>
            </w:pPr>
            <w:r w:rsidRPr="00D71F0E">
              <w:t>Comments</w:t>
            </w:r>
          </w:p>
        </w:tc>
      </w:tr>
      <w:tr w:rsidTr="00EA36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BodyText"/>
              <w:rPr>
                <w:lang w:val="en-NZ"/>
              </w:rPr>
            </w:pPr>
            <w:r w:rsidRPr="00D71F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0E" w:rsidP="00D71F0E">
            <w:pPr>
              <w:pStyle w:val="BodyText"/>
            </w:pPr>
            <w:r w:rsidRPr="00D71F0E">
              <w:t xml:space="preserve">This unit was released in PSP Public Sector Training Package release 1.0 and meets the Standards for Training Packages. </w:t>
            </w:r>
          </w:p>
          <w:p w:rsidR="00000000" w:rsidRPr="00D71F0E" w:rsidP="00D71F0E">
            <w:pPr>
              <w:pStyle w:val="BodyText"/>
            </w:pPr>
          </w:p>
          <w:p w:rsidR="00000000" w:rsidRPr="00D71F0E" w:rsidP="00D71F0E">
            <w:pPr>
              <w:pStyle w:val="BodyText"/>
            </w:pPr>
            <w:r w:rsidRPr="00D71F0E">
              <w:t>This unit supersedes and is equivalent to PSPSCI403A Organise and undertake scientific/technological research.</w:t>
            </w:r>
          </w:p>
          <w:p w:rsidR="00000000" w:rsidRPr="00D71F0E" w:rsidP="00D71F0E">
            <w:pPr>
              <w:pStyle w:val="BodyText"/>
            </w:pPr>
          </w:p>
          <w:p w:rsidR="00000000" w:rsidRPr="00D71F0E" w:rsidP="00D71F0E">
            <w:pPr>
              <w:pStyle w:val="ListBullet"/>
            </w:pPr>
            <w:r w:rsidRPr="00D71F0E">
              <w:t>Unit code updated</w:t>
            </w:r>
          </w:p>
          <w:p w:rsidR="00000000" w:rsidRPr="00D71F0E" w:rsidP="00D71F0E">
            <w:pPr>
              <w:pStyle w:val="ListBullet"/>
            </w:pPr>
            <w:r w:rsidRPr="00D71F0E">
              <w:t>Content and formatting updated to comply with new standards</w:t>
            </w:r>
          </w:p>
          <w:p w:rsidR="00000000" w:rsidRPr="00D71F0E" w:rsidP="00D71F0E">
            <w:pPr>
              <w:pStyle w:val="ListBullet"/>
            </w:pPr>
            <w:r w:rsidRPr="00D71F0E">
              <w:t>All PC transitioned from passive to active voice</w:t>
            </w:r>
          </w:p>
        </w:tc>
      </w:tr>
    </w:tbl>
    <w:p w:rsidR="00EA361D" w:rsidP="00D71F0E">
      <w:pPr>
        <w:pStyle w:val="BodyText"/>
      </w:pPr>
    </w:p>
    <w:p w:rsidR="00EA361D" w:rsidP="00D71F0E">
      <w:pPr>
        <w:pStyle w:val="BodyText"/>
      </w:pPr>
    </w:p>
    <w:p w:rsidR="00000000" w:rsidRPr="00D71F0E" w:rsidP="00D71F0E">
      <w:pPr>
        <w:pStyle w:val="Heading1"/>
      </w:pPr>
      <w:bookmarkStart w:id="2" w:name="O_827494"/>
      <w:bookmarkEnd w:id="2"/>
      <w:r w:rsidRPr="00D71F0E">
        <w:t>Application</w:t>
      </w:r>
    </w:p>
    <w:p w:rsidR="00000000" w:rsidRPr="00D71F0E" w:rsidP="00EA361D">
      <w:pPr>
        <w:pStyle w:val="BodyText"/>
      </w:pPr>
      <w:r w:rsidRPr="00D71F0E">
        <w:t>This unit describes the skills required to conduct scientific or technological research at an experienced level where independent judgment is used to determine the means of achieving objectives within generally directed programs. It inc</w:t>
      </w:r>
      <w:r w:rsidRPr="00D71F0E">
        <w:t xml:space="preserve">ludes identifying the research issues and research methodology, organising and carrying out the research and communicating the results. </w:t>
      </w:r>
    </w:p>
    <w:p w:rsidR="00000000" w:rsidRPr="00D71F0E" w:rsidP="00EA361D">
      <w:pPr>
        <w:pStyle w:val="BodyText"/>
      </w:pPr>
      <w:r w:rsidRPr="00D71F0E">
        <w:t>This unit applies to those working in technical support in scientific or technological research.</w:t>
      </w:r>
    </w:p>
    <w:p w:rsidR="00000000" w:rsidRPr="00D71F0E" w:rsidP="00EA361D">
      <w:pPr>
        <w:pStyle w:val="BodyText"/>
      </w:pPr>
      <w:r w:rsidRPr="00D71F0E">
        <w:t>The skills and knowl</w:t>
      </w:r>
      <w:r w:rsidRPr="00D71F0E">
        <w:t>edge described in this unit must be applied within the legislative, regulatory and policy environment in which they are carried out. Organisational policies and procedures must be consulted and adhered to.</w:t>
      </w:r>
    </w:p>
    <w:p w:rsidR="00000000" w:rsidRPr="00D71F0E" w:rsidP="00EA361D">
      <w:pPr>
        <w:pStyle w:val="BodyText"/>
      </w:pPr>
      <w:r w:rsidRPr="00D71F0E">
        <w:t>Those undertaking this unit would work independen</w:t>
      </w:r>
      <w:r w:rsidRPr="00D71F0E">
        <w:t>tly, while performing complex tasks in a range of familiar contexts.</w:t>
      </w:r>
    </w:p>
    <w:p w:rsidR="00EA361D" w:rsidP="00EA361D">
      <w:pPr>
        <w:pStyle w:val="BodyText"/>
      </w:pPr>
      <w:r w:rsidRPr="00D71F0E">
        <w:t>No licensing, legislative or certification requirements apply to unit at the time of publication.</w:t>
      </w:r>
    </w:p>
    <w:p w:rsidR="00000000" w:rsidRPr="00D71F0E" w:rsidP="00D71F0E">
      <w:pPr>
        <w:pStyle w:val="Heading1"/>
      </w:pPr>
      <w:bookmarkStart w:id="3" w:name="O_827496"/>
      <w:bookmarkEnd w:id="3"/>
      <w:r w:rsidRPr="00D71F0E">
        <w:t>Competency Field</w:t>
      </w:r>
    </w:p>
    <w:p w:rsidR="00000000" w:rsidRPr="00D71F0E" w:rsidP="00EA361D">
      <w:pPr>
        <w:pStyle w:val="BodyText"/>
      </w:pPr>
      <w:r w:rsidRPr="00D71F0E">
        <w:t>Government Science and Technology</w:t>
      </w:r>
    </w:p>
    <w:p w:rsidR="00000000" w:rsidRPr="00D71F0E" w:rsidP="00D71F0E">
      <w:pPr>
        <w:pStyle w:val="Heading1"/>
      </w:pPr>
      <w:bookmarkStart w:id="4" w:name="O_827498"/>
      <w:bookmarkEnd w:id="4"/>
      <w:r w:rsidRPr="00D71F0E">
        <w:t>El</w:t>
      </w:r>
      <w:r w:rsidRPr="00D71F0E">
        <w:t>ements and Performance Criteria</w:t>
      </w:r>
    </w:p>
    <w:tbl>
      <w:tblPr>
        <w:tblW w:w="9341" w:type="dxa"/>
        <w:tblLayout w:type="fixed"/>
        <w:tblCellMar>
          <w:left w:w="62" w:type="dxa"/>
          <w:right w:w="62" w:type="dxa"/>
        </w:tblCellMar>
        <w:tblLook w:val="0000"/>
      </w:tblPr>
      <w:tblGrid>
        <w:gridCol w:w="2537"/>
        <w:gridCol w:w="6804"/>
      </w:tblGrid>
      <w:tr w:rsidTr="00D71F0E">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TableHeading"/>
              <w:rPr>
                <w:lang w:val="en-NZ"/>
              </w:rPr>
            </w:pPr>
            <w:r w:rsidRPr="00D71F0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TableHeading"/>
              <w:rPr>
                <w:lang w:val="en-NZ"/>
              </w:rPr>
            </w:pPr>
            <w:r w:rsidRPr="00D71F0E">
              <w:t>PERFORMANCE CRITERIA</w:t>
            </w:r>
          </w:p>
        </w:tc>
      </w:tr>
      <w:tr w:rsidTr="00D71F0E">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BodyText"/>
              <w:rPr>
                <w:lang w:val="en-NZ"/>
              </w:rPr>
            </w:pPr>
            <w:r w:rsidRPr="00D71F0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BodyText"/>
              <w:rPr>
                <w:lang w:val="en-NZ"/>
              </w:rPr>
            </w:pPr>
            <w:r w:rsidRPr="00D71F0E">
              <w:t xml:space="preserve">Performance criteria describe the performance needed to demonstrate achievement of the element. Where bold italicised text is used, further information </w:t>
            </w:r>
            <w:r w:rsidRPr="00D71F0E">
              <w:t>is detailed in the range of conditions section.</w:t>
            </w:r>
          </w:p>
        </w:tc>
      </w:tr>
      <w:tr w:rsidTr="00D71F0E">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List"/>
              <w:rPr>
                <w:lang w:val="en-NZ"/>
              </w:rPr>
            </w:pPr>
            <w:r w:rsidRPr="00D71F0E">
              <w:rPr>
                <w:rStyle w:val="SpecialBold"/>
              </w:rPr>
              <w:t>1.</w:t>
            </w:r>
            <w:r w:rsidRPr="00D71F0E">
              <w:rPr>
                <w:rStyle w:val="SpecialBold"/>
              </w:rPr>
              <w:tab/>
              <w:t>Identify research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0E" w:rsidP="00D71F0E">
            <w:pPr>
              <w:pStyle w:val="List"/>
            </w:pPr>
            <w:r w:rsidRPr="00D71F0E">
              <w:t>1.1</w:t>
            </w:r>
            <w:r w:rsidRPr="00D71F0E">
              <w:tab/>
              <w:t>Identify possible research issues through industry analysis and consultation.</w:t>
            </w:r>
          </w:p>
          <w:p w:rsidR="00000000" w:rsidRPr="00D71F0E" w:rsidP="00D71F0E">
            <w:pPr>
              <w:pStyle w:val="List"/>
            </w:pPr>
            <w:r w:rsidRPr="00D71F0E">
              <w:t>1.2</w:t>
            </w:r>
            <w:r w:rsidRPr="00D71F0E">
              <w:tab/>
              <w:t>Confirm research issues is relevant to the industry and to the organisation’s objectives.</w:t>
            </w:r>
          </w:p>
          <w:p w:rsidR="00000000" w:rsidRPr="00D71F0E" w:rsidP="00D71F0E">
            <w:pPr>
              <w:pStyle w:val="List"/>
            </w:pPr>
            <w:r w:rsidRPr="00D71F0E">
              <w:t>1.3</w:t>
            </w:r>
            <w:r w:rsidRPr="00D71F0E">
              <w:tab/>
              <w:t>Identify and handle issues relating to intellectual property.</w:t>
            </w:r>
          </w:p>
          <w:p w:rsidR="00000000" w:rsidP="00D71F0E">
            <w:pPr>
              <w:pStyle w:val="List"/>
              <w:rPr>
                <w:lang w:val="en-NZ"/>
              </w:rPr>
            </w:pPr>
            <w:r w:rsidRPr="00D71F0E">
              <w:t>1.4</w:t>
            </w:r>
            <w:r w:rsidRPr="00D71F0E">
              <w:tab/>
              <w:t>Identify and analyse current and published information relevant to the research issues.</w:t>
            </w:r>
          </w:p>
        </w:tc>
      </w:tr>
      <w:tr w:rsidTr="00D71F0E">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List"/>
              <w:rPr>
                <w:lang w:val="en-NZ"/>
              </w:rPr>
            </w:pPr>
            <w:r w:rsidRPr="00D71F0E">
              <w:rPr>
                <w:rStyle w:val="SpecialBold"/>
              </w:rPr>
              <w:t>2.</w:t>
            </w:r>
            <w:r w:rsidRPr="00D71F0E">
              <w:rPr>
                <w:rStyle w:val="SpecialBold"/>
              </w:rPr>
              <w:tab/>
              <w:t>Identify research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0E" w:rsidP="00D71F0E">
            <w:pPr>
              <w:pStyle w:val="List"/>
            </w:pPr>
            <w:r w:rsidRPr="00D71F0E">
              <w:t>2.1</w:t>
            </w:r>
            <w:r w:rsidRPr="00D71F0E">
              <w:tab/>
              <w:t>Establish objectives in consultation with other researcher/s an</w:t>
            </w:r>
            <w:r w:rsidRPr="00D71F0E">
              <w:t>d in accordance with resource requirements.</w:t>
            </w:r>
          </w:p>
          <w:p w:rsidR="00000000" w:rsidRPr="00D71F0E" w:rsidP="00D71F0E">
            <w:pPr>
              <w:pStyle w:val="List"/>
            </w:pPr>
            <w:r w:rsidRPr="00D71F0E">
              <w:t>2.2</w:t>
            </w:r>
            <w:r w:rsidRPr="00D71F0E">
              <w:tab/>
              <w:t>Choose appropriate research methodology and analytical techniques</w:t>
            </w:r>
          </w:p>
          <w:p w:rsidR="00000000" w:rsidRPr="00D71F0E" w:rsidP="00D71F0E">
            <w:pPr>
              <w:pStyle w:val="List"/>
            </w:pPr>
            <w:r w:rsidRPr="00D71F0E">
              <w:t>2.3</w:t>
            </w:r>
            <w:r w:rsidRPr="00D71F0E">
              <w:tab/>
              <w:t>Determine a hypothesis that is plausible, relevant and of benefit.</w:t>
            </w:r>
          </w:p>
          <w:p w:rsidR="00000000" w:rsidRPr="00D71F0E" w:rsidP="00D71F0E">
            <w:pPr>
              <w:pStyle w:val="List"/>
            </w:pPr>
            <w:r w:rsidRPr="00D71F0E">
              <w:t>2.4</w:t>
            </w:r>
            <w:r w:rsidRPr="00D71F0E">
              <w:tab/>
              <w:t>Determine risk management strategies, activities and tasks.</w:t>
            </w:r>
          </w:p>
          <w:p w:rsidR="00000000" w:rsidP="00D71F0E">
            <w:pPr>
              <w:pStyle w:val="List"/>
              <w:rPr>
                <w:lang w:val="en-NZ"/>
              </w:rPr>
            </w:pPr>
            <w:r w:rsidRPr="00D71F0E">
              <w:t>2.5</w:t>
            </w:r>
            <w:r w:rsidRPr="00D71F0E">
              <w:tab/>
              <w:t>Rec</w:t>
            </w:r>
            <w:r w:rsidRPr="00D71F0E">
              <w:t>ord hypothesis and methodology.</w:t>
            </w:r>
          </w:p>
        </w:tc>
      </w:tr>
      <w:tr w:rsidTr="00D71F0E">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List"/>
              <w:rPr>
                <w:lang w:val="en-NZ"/>
              </w:rPr>
            </w:pPr>
            <w:r w:rsidRPr="00D71F0E">
              <w:rPr>
                <w:rStyle w:val="SpecialBold"/>
              </w:rPr>
              <w:t>3.</w:t>
            </w:r>
            <w:r w:rsidRPr="00D71F0E">
              <w:rPr>
                <w:rStyle w:val="SpecialBold"/>
              </w:rPr>
              <w:tab/>
              <w:t>Organise and carry out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0E" w:rsidP="00D71F0E">
            <w:pPr>
              <w:pStyle w:val="List"/>
            </w:pPr>
            <w:r w:rsidRPr="00D71F0E">
              <w:t>3.1</w:t>
            </w:r>
            <w:r w:rsidRPr="00D71F0E">
              <w:tab/>
              <w:t>Acquire resources to conduct the research.</w:t>
            </w:r>
          </w:p>
          <w:p w:rsidR="00000000" w:rsidRPr="00D71F0E" w:rsidP="00D71F0E">
            <w:pPr>
              <w:pStyle w:val="List"/>
            </w:pPr>
            <w:r w:rsidRPr="00D71F0E">
              <w:t>3.2</w:t>
            </w:r>
            <w:r w:rsidRPr="00D71F0E">
              <w:tab/>
              <w:t xml:space="preserve">Schedule and carry out tasks. </w:t>
            </w:r>
          </w:p>
          <w:p w:rsidR="00000000" w:rsidRPr="00D71F0E" w:rsidP="00D71F0E">
            <w:pPr>
              <w:pStyle w:val="List"/>
            </w:pPr>
            <w:r w:rsidRPr="00D71F0E">
              <w:t>3.3</w:t>
            </w:r>
            <w:r w:rsidRPr="00D71F0E">
              <w:tab/>
              <w:t>Monitor research, collect and analyse data and deal with contingencies.</w:t>
            </w:r>
          </w:p>
          <w:p w:rsidR="00000000" w:rsidRPr="00D71F0E" w:rsidP="00D71F0E">
            <w:pPr>
              <w:pStyle w:val="List"/>
            </w:pPr>
            <w:r w:rsidRPr="00D71F0E">
              <w:t>3.4</w:t>
            </w:r>
            <w:r w:rsidRPr="00D71F0E">
              <w:tab/>
            </w:r>
            <w:r w:rsidRPr="00D71F0E">
              <w:t>Document research results and prepare report/s within specified timeframes.</w:t>
            </w:r>
          </w:p>
          <w:p w:rsidR="00000000" w:rsidP="00D71F0E">
            <w:pPr>
              <w:pStyle w:val="List"/>
              <w:rPr>
                <w:lang w:val="en-NZ"/>
              </w:rPr>
            </w:pPr>
            <w:r w:rsidRPr="00D71F0E">
              <w:t>3.5</w:t>
            </w:r>
            <w:r w:rsidRPr="00D71F0E">
              <w:tab/>
              <w:t>Write reports.</w:t>
            </w:r>
          </w:p>
        </w:tc>
      </w:tr>
      <w:tr w:rsidTr="00D71F0E">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0E">
            <w:pPr>
              <w:pStyle w:val="List"/>
              <w:rPr>
                <w:lang w:val="en-NZ"/>
              </w:rPr>
            </w:pPr>
            <w:r w:rsidRPr="00D71F0E">
              <w:rPr>
                <w:rStyle w:val="SpecialBold"/>
              </w:rPr>
              <w:t>4.</w:t>
            </w:r>
            <w:r w:rsidRPr="00D71F0E">
              <w:rPr>
                <w:rStyle w:val="SpecialBold"/>
              </w:rPr>
              <w:tab/>
              <w:t>Communicate research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0E" w:rsidP="00D71F0E">
            <w:pPr>
              <w:pStyle w:val="List"/>
            </w:pPr>
            <w:r w:rsidRPr="00D71F0E">
              <w:t>4.1</w:t>
            </w:r>
            <w:r w:rsidRPr="00D71F0E">
              <w:tab/>
              <w:t>Communicate research results to the organisation, to the scientific community and/or the industry via publications and prese</w:t>
            </w:r>
            <w:r w:rsidRPr="00D71F0E">
              <w:t>ntations.</w:t>
            </w:r>
          </w:p>
          <w:p w:rsidR="00000000" w:rsidRPr="00D71F0E" w:rsidP="00D71F0E">
            <w:pPr>
              <w:pStyle w:val="List"/>
            </w:pPr>
            <w:r w:rsidRPr="00D71F0E">
              <w:t>4.2</w:t>
            </w:r>
            <w:r w:rsidRPr="00D71F0E">
              <w:tab/>
              <w:t>Protect intellectual property.</w:t>
            </w:r>
          </w:p>
        </w:tc>
      </w:tr>
    </w:tbl>
    <w:p w:rsidR="00000000" w:rsidRPr="00D71F0E" w:rsidP="00D71F0E">
      <w:pPr>
        <w:pStyle w:val="BodyText"/>
      </w:pPr>
    </w:p>
    <w:p w:rsidR="00000000" w:rsidRPr="00D71F0E" w:rsidP="00D71F0E">
      <w:pPr>
        <w:pStyle w:val="AllowPageBreak"/>
      </w:pPr>
    </w:p>
    <w:p w:rsidR="00000000" w:rsidRPr="00D71F0E" w:rsidP="00D71F0E">
      <w:pPr>
        <w:pStyle w:val="Heading1"/>
      </w:pPr>
      <w:bookmarkStart w:id="5" w:name="O_827499"/>
      <w:bookmarkEnd w:id="5"/>
      <w:r w:rsidRPr="00D71F0E">
        <w:t>Foundation Skills</w:t>
      </w:r>
    </w:p>
    <w:p w:rsidR="00000000" w:rsidRPr="00D71F0E" w:rsidP="00EA361D">
      <w:pPr>
        <w:pStyle w:val="BodyText"/>
      </w:pPr>
      <w:r w:rsidRPr="00D71F0E">
        <w:t xml:space="preserve">Foundation skills are embedded within the elements and performance criteria of this unit. </w:t>
      </w:r>
    </w:p>
    <w:p w:rsidR="00000000" w:rsidRPr="00D71F0E" w:rsidP="00D71F0E">
      <w:pPr>
        <w:pStyle w:val="Heading1"/>
      </w:pPr>
      <w:bookmarkStart w:id="6" w:name="O_827501"/>
      <w:bookmarkEnd w:id="6"/>
      <w:r w:rsidRPr="00D71F0E">
        <w:t>Unit Mapping Information</w:t>
      </w:r>
    </w:p>
    <w:p w:rsidR="00000000" w:rsidRPr="00D71F0E" w:rsidP="00EA361D">
      <w:pPr>
        <w:pStyle w:val="BodyText"/>
      </w:pPr>
      <w:r w:rsidRPr="00D71F0E">
        <w:t>This unit supersedes and is equivalent to</w:t>
      </w:r>
      <w:r w:rsidRPr="00D71F0E">
        <w:t xml:space="preserve"> PSPSCI403A Organise and undertake scientific/technological research.</w:t>
      </w:r>
    </w:p>
    <w:p w:rsidR="00000000" w:rsidRPr="00D71F0E" w:rsidP="00D71F0E">
      <w:pPr>
        <w:pStyle w:val="Heading1"/>
      </w:pPr>
      <w:bookmarkStart w:id="7" w:name="O_827508"/>
      <w:bookmarkEnd w:id="7"/>
      <w:r w:rsidRPr="00D71F0E">
        <w:t>Links</w:t>
      </w:r>
    </w:p>
    <w:p w:rsidR="00000000" w:rsidRPr="00D71F0E" w:rsidP="00EA361D">
      <w:pPr>
        <w:pStyle w:val="BodyText"/>
      </w:pPr>
      <w:r w:rsidRPr="00D71F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3AA4">
        <w:rPr>
          <w:rStyle w:val="Hyperlink"/>
        </w:rPr>
        <w:t>https://vetnet.gov.au/Pages/TrainingDocs.aspx?q=bebbece7-ff48-4d2c-8876-405679019623</w:t>
      </w:r>
      <w:r>
        <w:fldChar w:fldCharType="end"/>
      </w:r>
    </w:p>
    <w:p w:rsidR="00000000" w:rsidRPr="00D71F0E" w:rsidP="00EA361D">
      <w:pPr>
        <w:pStyle w:val="BodyText"/>
      </w:pPr>
      <w:r w:rsidRPr="00D71F0E">
        <w:t xml:space="preserve">Companion Volume </w:t>
      </w:r>
      <w:r w:rsidRPr="00D71F0E">
        <w:t xml:space="preserve">implementation guides are found in VETNet - </w:t>
      </w:r>
      <w:r>
        <w:fldChar w:fldCharType="begin"/>
      </w:r>
      <w:r>
        <w:instrText xml:space="preserve"> HYPERLINK "https://vetnet.gov.au/Pages/TrainingDocs.aspx?q=bebbece7-ff48-4d2c-8876-405679019623" </w:instrText>
      </w:r>
      <w:r>
        <w:fldChar w:fldCharType="separate"/>
      </w:r>
      <w:r w:rsidRPr="00113AA4">
        <w:rPr>
          <w:rStyle w:val="Hyperlink"/>
        </w:rPr>
        <w:t>https://vetnet.gov.au/Pages/TrainingDocs.aspx?q=bebbece7-ff48-4d2c-8876-405679019623</w:t>
      </w:r>
      <w:r>
        <w:fldChar w:fldCharType="end"/>
      </w:r>
    </w:p>
    <w:p w:rsidR="00000000" w:rsidRPr="00D71F0E" w:rsidP="00EA361D">
      <w:pPr>
        <w:pStyle w:val="BodyText"/>
      </w:pPr>
      <w:r w:rsidRPr="00D71F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3AA4">
        <w:rPr>
          <w:rStyle w:val="Hyperlink"/>
        </w:rPr>
        <w:t>https://vetnet.gov.au/Pages/TrainingDocs.aspx?q=bebbece7-ff48-4d2c-8876-405679019623</w:t>
      </w:r>
      <w:r>
        <w:fldChar w:fldCharType="end"/>
      </w:r>
    </w:p>
    <w:p w:rsidR="00000000" w:rsidRPr="00D71F0E" w:rsidP="00EA361D">
      <w:pPr>
        <w:pStyle w:val="BodyText"/>
      </w:pPr>
      <w:r w:rsidRPr="00D71F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3AA4">
        <w:rPr>
          <w:rStyle w:val="Hyperlink"/>
        </w:rPr>
        <w:t>https://vetnet.gov.au/Pages/TrainingDocs.aspx?q=bebbece7-ff48-4d2c-8876-405679019623</w:t>
      </w:r>
      <w:r>
        <w:fldChar w:fldCharType="end"/>
      </w:r>
    </w:p>
    <w:p w:rsidR="00000000" w:rsidRPr="00D71F0E" w:rsidP="00D71F0E"/>
    <w:sectPr w:rsidSect="00D71F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0E" w:rsidRPr="00EA361D" w:rsidP="00EA3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1D" w:rsidP="00D71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61D" w:rsidP="00D71F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361D" w:rsidP="00D71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F0E" w:rsidRPr="00EA361D" w:rsidP="00EA3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1D" w:rsidRPr="002D2AF8" w:rsidP="00D71F0E">
    <w:pPr>
      <w:pStyle w:val="Header"/>
      <w:framePr w:wrap="around"/>
    </w:pPr>
    <w:r>
      <w:fldChar w:fldCharType="begin"/>
    </w:r>
    <w:r>
      <w:instrText xml:space="preserve"> TITLE   \* MERGEFORMAT </w:instrText>
    </w:r>
    <w:r>
      <w:fldChar w:fldCharType="separate"/>
    </w:r>
    <w:r>
      <w:t>PSPSCI007 Organise and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EA361D" w:rsidP="00D71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42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5687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F0E"/>
    <w:pPr>
      <w:spacing w:before="360" w:after="60"/>
      <w:outlineLvl w:val="0"/>
    </w:pPr>
    <w:rPr>
      <w:sz w:val="32"/>
    </w:rPr>
  </w:style>
  <w:style w:type="paragraph" w:styleId="Heading2">
    <w:name w:val="heading 2"/>
    <w:basedOn w:val="HeadingBase"/>
    <w:next w:val="BodyText"/>
    <w:link w:val="Heading2Char"/>
    <w:qFormat/>
    <w:rsid w:val="00D71F0E"/>
    <w:pPr>
      <w:keepLines/>
      <w:spacing w:before="240" w:after="120"/>
      <w:outlineLvl w:val="1"/>
    </w:pPr>
    <w:rPr>
      <w:sz w:val="28"/>
      <w:szCs w:val="40"/>
    </w:rPr>
  </w:style>
  <w:style w:type="paragraph" w:styleId="Heading3">
    <w:name w:val="heading 3"/>
    <w:basedOn w:val="HeadingBase"/>
    <w:next w:val="BodyText"/>
    <w:link w:val="Heading3Char"/>
    <w:qFormat/>
    <w:rsid w:val="00D71F0E"/>
    <w:pPr>
      <w:spacing w:before="180" w:after="120"/>
      <w:outlineLvl w:val="2"/>
    </w:pPr>
    <w:rPr>
      <w:spacing w:val="-10"/>
      <w:kern w:val="32"/>
    </w:rPr>
  </w:style>
  <w:style w:type="paragraph" w:styleId="Heading4">
    <w:name w:val="heading 4"/>
    <w:basedOn w:val="HeadingBase"/>
    <w:next w:val="BodyText"/>
    <w:link w:val="Heading4Char"/>
    <w:qFormat/>
    <w:rsid w:val="00D71F0E"/>
    <w:pPr>
      <w:spacing w:before="160" w:after="120"/>
      <w:outlineLvl w:val="3"/>
    </w:pPr>
    <w:rPr>
      <w:sz w:val="22"/>
    </w:rPr>
  </w:style>
  <w:style w:type="paragraph" w:styleId="Heading5">
    <w:name w:val="heading 5"/>
    <w:basedOn w:val="HeadingBase"/>
    <w:next w:val="Normal"/>
    <w:link w:val="Heading5Char"/>
    <w:qFormat/>
    <w:rsid w:val="00D71F0E"/>
    <w:pPr>
      <w:spacing w:before="80"/>
      <w:outlineLvl w:val="4"/>
    </w:pPr>
    <w:rPr>
      <w:color w:val="918585"/>
      <w:sz w:val="20"/>
    </w:rPr>
  </w:style>
  <w:style w:type="paragraph" w:styleId="Heading6">
    <w:name w:val="heading 6"/>
    <w:basedOn w:val="HeadingBase"/>
    <w:next w:val="Normal"/>
    <w:link w:val="Heading6Char"/>
    <w:qFormat/>
    <w:rsid w:val="00D71F0E"/>
    <w:pPr>
      <w:spacing w:before="60"/>
      <w:outlineLvl w:val="5"/>
    </w:pPr>
    <w:rPr>
      <w:color w:val="918585"/>
      <w:sz w:val="20"/>
    </w:rPr>
  </w:style>
  <w:style w:type="paragraph" w:styleId="Heading7">
    <w:name w:val="heading 7"/>
    <w:basedOn w:val="Normal"/>
    <w:next w:val="Normal"/>
    <w:link w:val="Heading7Char"/>
    <w:qFormat/>
    <w:rsid w:val="00D71F0E"/>
    <w:pPr>
      <w:ind w:left="720"/>
      <w:outlineLvl w:val="6"/>
    </w:pPr>
    <w:rPr>
      <w:i/>
    </w:rPr>
  </w:style>
  <w:style w:type="paragraph" w:styleId="Heading8">
    <w:name w:val="heading 8"/>
    <w:basedOn w:val="Normal"/>
    <w:next w:val="Normal"/>
    <w:link w:val="Heading8Char"/>
    <w:qFormat/>
    <w:rsid w:val="00D71F0E"/>
    <w:pPr>
      <w:ind w:left="720"/>
      <w:outlineLvl w:val="7"/>
    </w:pPr>
    <w:rPr>
      <w:i/>
    </w:rPr>
  </w:style>
  <w:style w:type="paragraph" w:styleId="Heading9">
    <w:name w:val="heading 9"/>
    <w:basedOn w:val="Normal"/>
    <w:next w:val="Normal"/>
    <w:link w:val="Heading9Char"/>
    <w:qFormat/>
    <w:rsid w:val="00D71F0E"/>
    <w:pPr>
      <w:ind w:left="720"/>
      <w:outlineLvl w:val="8"/>
    </w:pPr>
    <w:rPr>
      <w:i/>
    </w:rPr>
  </w:style>
  <w:style w:type="character" w:default="1" w:styleId="DefaultParagraphFont">
    <w:name w:val="Default Paragraph Font"/>
    <w:uiPriority w:val="1"/>
    <w:unhideWhenUsed/>
    <w:rsid w:val="00D71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0E"/>
  </w:style>
  <w:style w:type="character" w:customStyle="1" w:styleId="Heading1Char">
    <w:name w:val="Heading 1 Char"/>
    <w:basedOn w:val="DefaultParagraphFont"/>
    <w:link w:val="Heading1"/>
    <w:rsid w:val="00D71F0E"/>
    <w:rPr>
      <w:rFonts w:ascii="Times New Roman" w:eastAsia="Times New Roman" w:hAnsi="Times New Roman" w:cs="Times New Roman"/>
      <w:b/>
      <w:sz w:val="32"/>
      <w:szCs w:val="20"/>
      <w:lang w:eastAsia="en-US"/>
    </w:rPr>
  </w:style>
  <w:style w:type="paragraph" w:styleId="BodyText">
    <w:name w:val="Body Text"/>
    <w:basedOn w:val="Normal"/>
    <w:link w:val="BodyTextChar"/>
    <w:rsid w:val="00D71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F0E"/>
    <w:rPr>
      <w:rFonts w:ascii="Times New Roman" w:eastAsia="Times New Roman" w:hAnsi="Times New Roman" w:cs="Times New Roman"/>
      <w:sz w:val="24"/>
      <w:lang w:eastAsia="en-US"/>
    </w:rPr>
  </w:style>
  <w:style w:type="paragraph" w:styleId="List">
    <w:name w:val="List"/>
    <w:basedOn w:val="BodyText"/>
    <w:next w:val="BodyText"/>
    <w:rsid w:val="00D71F0E"/>
    <w:pPr>
      <w:tabs>
        <w:tab w:val="left" w:pos="340"/>
      </w:tabs>
      <w:spacing w:before="60" w:after="60"/>
      <w:ind w:left="340" w:hanging="340"/>
    </w:pPr>
  </w:style>
  <w:style w:type="paragraph" w:styleId="ListBullet">
    <w:name w:val="List Bullet"/>
    <w:basedOn w:val="List"/>
    <w:rsid w:val="00D71F0E"/>
    <w:pPr>
      <w:numPr>
        <w:numId w:val="11"/>
      </w:numPr>
      <w:tabs>
        <w:tab w:val="clear" w:pos="340"/>
      </w:tabs>
      <w:spacing w:before="40" w:after="40"/>
    </w:pPr>
  </w:style>
  <w:style w:type="character" w:customStyle="1" w:styleId="SpecialBold">
    <w:name w:val="Special Bold"/>
    <w:basedOn w:val="DefaultParagraphFont"/>
    <w:rsid w:val="00D71F0E"/>
    <w:rPr>
      <w:b/>
      <w:spacing w:val="0"/>
    </w:rPr>
  </w:style>
  <w:style w:type="paragraph" w:customStyle="1" w:styleId="SuperHeading">
    <w:name w:val="SuperHeading"/>
    <w:basedOn w:val="Normal"/>
    <w:rsid w:val="00D71F0E"/>
    <w:pPr>
      <w:spacing w:before="240" w:after="120"/>
      <w:outlineLvl w:val="0"/>
    </w:pPr>
    <w:rPr>
      <w:rFonts w:ascii="Times New Roman" w:hAnsi="Times New Roman"/>
      <w:b/>
      <w:sz w:val="32"/>
    </w:rPr>
  </w:style>
  <w:style w:type="paragraph" w:customStyle="1" w:styleId="TableHeading">
    <w:name w:val="Table Heading"/>
    <w:basedOn w:val="HeadingBase"/>
    <w:rsid w:val="00D71F0E"/>
    <w:pPr>
      <w:keepLines/>
      <w:pBdr>
        <w:bottom w:val="single" w:sz="6" w:space="1" w:color="918585"/>
      </w:pBdr>
      <w:spacing w:before="240"/>
    </w:pPr>
  </w:style>
  <w:style w:type="paragraph" w:customStyle="1" w:styleId="AllowPageBreak">
    <w:name w:val="AllowPageBreak"/>
    <w:rsid w:val="00D71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F0E"/>
    <w:rPr>
      <w:rFonts w:ascii="Courier New" w:eastAsia="Times New Roman" w:hAnsi="Courier New" w:cs="Times New Roman"/>
      <w:i/>
      <w:szCs w:val="20"/>
      <w:lang w:eastAsia="en-US"/>
    </w:rPr>
  </w:style>
  <w:style w:type="paragraph" w:customStyle="1" w:styleId="HeadingBase">
    <w:name w:val="Heading Base"/>
    <w:rsid w:val="00D71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0E"/>
    <w:pPr>
      <w:tabs>
        <w:tab w:val="right" w:leader="dot" w:pos="9072"/>
      </w:tabs>
      <w:ind w:left="567"/>
    </w:pPr>
    <w:rPr>
      <w:szCs w:val="22"/>
    </w:rPr>
  </w:style>
  <w:style w:type="paragraph" w:customStyle="1" w:styleId="TOCBase">
    <w:name w:val="TOC Base"/>
    <w:rsid w:val="00D71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0E"/>
    <w:pPr>
      <w:tabs>
        <w:tab w:val="right" w:leader="dot" w:pos="9072"/>
      </w:tabs>
      <w:spacing w:before="40" w:after="40"/>
      <w:ind w:left="284"/>
    </w:pPr>
    <w:rPr>
      <w:rFonts w:ascii="Times New Roman" w:hAnsi="Times New Roman"/>
    </w:rPr>
  </w:style>
  <w:style w:type="paragraph" w:styleId="TOC1">
    <w:name w:val="toc 1"/>
    <w:basedOn w:val="TOCBase"/>
    <w:next w:val="Normal"/>
    <w:rsid w:val="00D71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0E"/>
    <w:rPr>
      <w:rFonts w:ascii="Times New Roman" w:eastAsia="Times New Roman" w:hAnsi="Times New Roman" w:cs="Times New Roman"/>
      <w:sz w:val="16"/>
      <w:lang w:eastAsia="en-US"/>
    </w:rPr>
  </w:style>
  <w:style w:type="paragraph" w:styleId="Title">
    <w:name w:val="Title"/>
    <w:basedOn w:val="HeadingBase"/>
    <w:link w:val="TitleChar"/>
    <w:qFormat/>
    <w:rsid w:val="00D71F0E"/>
    <w:pPr>
      <w:spacing w:before="5040"/>
      <w:jc w:val="center"/>
    </w:pPr>
    <w:rPr>
      <w:sz w:val="48"/>
      <w:szCs w:val="72"/>
      <w:lang w:val="en-US"/>
    </w:rPr>
  </w:style>
  <w:style w:type="character" w:customStyle="1" w:styleId="TitleChar">
    <w:name w:val="Title Char"/>
    <w:basedOn w:val="DefaultParagraphFont"/>
    <w:link w:val="Title"/>
    <w:rsid w:val="00D71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0E"/>
    <w:pPr>
      <w:tabs>
        <w:tab w:val="left" w:pos="3600"/>
        <w:tab w:val="left" w:pos="3958"/>
      </w:tabs>
    </w:pPr>
  </w:style>
  <w:style w:type="paragraph" w:customStyle="1" w:styleId="Note">
    <w:name w:val="Note"/>
    <w:basedOn w:val="BodyText"/>
    <w:rsid w:val="00D71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F0E"/>
    <w:pPr>
      <w:framePr w:wrap="auto" w:hAnchor="text" w:y="6049"/>
    </w:pPr>
    <w:rPr>
      <w:color w:val="000000"/>
      <w:sz w:val="40"/>
    </w:rPr>
  </w:style>
  <w:style w:type="paragraph" w:customStyle="1" w:styleId="TOCTitle">
    <w:name w:val="TOCTitle"/>
    <w:basedOn w:val="Heading1"/>
    <w:rsid w:val="00D71F0E"/>
    <w:pPr>
      <w:spacing w:after="240"/>
      <w:jc w:val="center"/>
      <w:outlineLvl w:val="9"/>
    </w:pPr>
    <w:rPr>
      <w:caps/>
    </w:rPr>
  </w:style>
  <w:style w:type="paragraph" w:customStyle="1" w:styleId="Version">
    <w:name w:val="Version"/>
    <w:rsid w:val="00D71F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F0E"/>
    <w:pPr>
      <w:numPr>
        <w:numId w:val="12"/>
      </w:numPr>
      <w:tabs>
        <w:tab w:val="clear" w:pos="680"/>
      </w:tabs>
    </w:pPr>
  </w:style>
  <w:style w:type="paragraph" w:styleId="Index1">
    <w:name w:val="index 1"/>
    <w:basedOn w:val="Normal"/>
    <w:next w:val="Normal"/>
    <w:semiHidden/>
    <w:rsid w:val="00D71F0E"/>
    <w:pPr>
      <w:keepNext w:val="0"/>
      <w:tabs>
        <w:tab w:val="right" w:pos="4176"/>
      </w:tabs>
      <w:ind w:left="198" w:hanging="198"/>
    </w:pPr>
    <w:rPr>
      <w:rFonts w:ascii="Garamond" w:hAnsi="Garamond"/>
    </w:rPr>
  </w:style>
  <w:style w:type="paragraph" w:styleId="IndexHeading">
    <w:name w:val="index heading"/>
    <w:basedOn w:val="Normal"/>
    <w:next w:val="Index1"/>
    <w:semiHidden/>
    <w:rsid w:val="00D71F0E"/>
    <w:pPr>
      <w:spacing w:before="120" w:after="120"/>
    </w:pPr>
    <w:rPr>
      <w:rFonts w:ascii="Arial" w:hAnsi="Arial"/>
      <w:b/>
      <w:color w:val="918585"/>
      <w:sz w:val="24"/>
    </w:rPr>
  </w:style>
  <w:style w:type="paragraph" w:styleId="Header">
    <w:name w:val="header"/>
    <w:basedOn w:val="Normal"/>
    <w:link w:val="HeaderChar"/>
    <w:rsid w:val="00D71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0E"/>
    <w:rPr>
      <w:rFonts w:ascii="Times New Roman" w:eastAsia="Times New Roman" w:hAnsi="Times New Roman" w:cs="Times New Roman"/>
      <w:sz w:val="16"/>
      <w:szCs w:val="20"/>
      <w:lang w:val="en-GB" w:eastAsia="en-US"/>
    </w:rPr>
  </w:style>
  <w:style w:type="paragraph" w:customStyle="1" w:styleId="Chapter">
    <w:name w:val="Chapter"/>
    <w:basedOn w:val="Normal"/>
    <w:rsid w:val="00D71F0E"/>
    <w:pPr>
      <w:spacing w:before="240"/>
    </w:pPr>
    <w:rPr>
      <w:rFonts w:ascii="Times New Roman" w:hAnsi="Times New Roman"/>
      <w:smallCaps/>
      <w:spacing w:val="80"/>
      <w:sz w:val="28"/>
    </w:rPr>
  </w:style>
  <w:style w:type="paragraph" w:customStyle="1" w:styleId="InChapter">
    <w:name w:val="InChapter"/>
    <w:basedOn w:val="Heading3"/>
    <w:rsid w:val="00D71F0E"/>
    <w:pPr>
      <w:spacing w:after="240"/>
      <w:outlineLvl w:val="9"/>
    </w:pPr>
    <w:rPr>
      <w:noProof/>
    </w:rPr>
  </w:style>
  <w:style w:type="paragraph" w:styleId="Index2">
    <w:name w:val="index 2"/>
    <w:basedOn w:val="Normal"/>
    <w:next w:val="Normal"/>
    <w:semiHidden/>
    <w:rsid w:val="00D71F0E"/>
    <w:pPr>
      <w:tabs>
        <w:tab w:val="right" w:pos="4176"/>
      </w:tabs>
      <w:ind w:left="568" w:hanging="284"/>
    </w:pPr>
    <w:rPr>
      <w:rFonts w:ascii="Garamond" w:hAnsi="Garamond"/>
    </w:rPr>
  </w:style>
  <w:style w:type="paragraph" w:customStyle="1" w:styleId="Byline">
    <w:name w:val="Byline"/>
    <w:rsid w:val="00D71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0E"/>
    <w:pPr>
      <w:tabs>
        <w:tab w:val="clear" w:pos="3600"/>
        <w:tab w:val="clear" w:pos="3958"/>
      </w:tabs>
      <w:jc w:val="right"/>
    </w:pPr>
  </w:style>
  <w:style w:type="character" w:styleId="Emphasis">
    <w:name w:val="Emphasis"/>
    <w:basedOn w:val="DefaultParagraphFont"/>
    <w:qFormat/>
    <w:rsid w:val="00D71F0E"/>
    <w:rPr>
      <w:i/>
    </w:rPr>
  </w:style>
  <w:style w:type="paragraph" w:styleId="Caption">
    <w:name w:val="caption"/>
    <w:basedOn w:val="BodyText"/>
    <w:next w:val="Normal"/>
    <w:qFormat/>
    <w:rsid w:val="00D71F0E"/>
    <w:pPr>
      <w:framePr w:w="2268" w:hSpace="181" w:vSpace="181" w:wrap="around" w:vAnchor="text" w:hAnchor="page" w:x="1135" w:y="285" w:anchorLock="1"/>
    </w:pPr>
    <w:rPr>
      <w:i/>
    </w:rPr>
  </w:style>
  <w:style w:type="paragraph" w:customStyle="1" w:styleId="MiniTOCTitle">
    <w:name w:val="MiniTOCTitle"/>
    <w:basedOn w:val="Heading4"/>
    <w:rsid w:val="00D71F0E"/>
    <w:pPr>
      <w:spacing w:before="240"/>
      <w:outlineLvl w:val="9"/>
    </w:pPr>
    <w:rPr>
      <w:noProof/>
      <w:sz w:val="24"/>
    </w:rPr>
  </w:style>
  <w:style w:type="paragraph" w:customStyle="1" w:styleId="MiniTOCItem">
    <w:name w:val="MiniTOCItem"/>
    <w:basedOn w:val="ListBullet"/>
    <w:rsid w:val="00D71F0E"/>
    <w:pPr>
      <w:numPr>
        <w:numId w:val="0"/>
      </w:numPr>
      <w:tabs>
        <w:tab w:val="right" w:leader="dot" w:pos="6521"/>
      </w:tabs>
      <w:spacing w:before="0" w:after="0"/>
    </w:pPr>
  </w:style>
  <w:style w:type="paragraph" w:customStyle="1" w:styleId="TOFTitle">
    <w:name w:val="TOFTitle"/>
    <w:basedOn w:val="TOCTitle"/>
    <w:rsid w:val="00D71F0E"/>
  </w:style>
  <w:style w:type="paragraph" w:styleId="TableofFigures">
    <w:name w:val="table of figures"/>
    <w:basedOn w:val="Normal"/>
    <w:next w:val="Normal"/>
    <w:semiHidden/>
    <w:rsid w:val="00D71F0E"/>
    <w:pPr>
      <w:tabs>
        <w:tab w:val="right" w:leader="dot" w:pos="9072"/>
      </w:tabs>
      <w:ind w:left="970" w:hanging="403"/>
    </w:pPr>
    <w:rPr>
      <w:rFonts w:ascii="Times New Roman" w:hAnsi="Times New Roman"/>
      <w:b/>
    </w:rPr>
  </w:style>
  <w:style w:type="paragraph" w:styleId="ListNumber">
    <w:name w:val="List Number"/>
    <w:basedOn w:val="List"/>
    <w:rsid w:val="00D71F0E"/>
    <w:pPr>
      <w:numPr>
        <w:numId w:val="14"/>
      </w:numPr>
      <w:tabs>
        <w:tab w:val="clear" w:pos="340"/>
      </w:tabs>
    </w:pPr>
  </w:style>
  <w:style w:type="character" w:customStyle="1" w:styleId="WingdingSymbols">
    <w:name w:val="Wingding Symbols"/>
    <w:rsid w:val="00D71F0E"/>
    <w:rPr>
      <w:rFonts w:ascii="Wingdings" w:hAnsi="Wingdings"/>
    </w:rPr>
  </w:style>
  <w:style w:type="character" w:customStyle="1" w:styleId="HotSpot">
    <w:name w:val="HotSpot"/>
    <w:rsid w:val="00D71F0E"/>
    <w:rPr>
      <w:color w:val="0033CC"/>
      <w:u w:val="none"/>
    </w:rPr>
  </w:style>
  <w:style w:type="paragraph" w:customStyle="1" w:styleId="BodyTextRight">
    <w:name w:val="Body Text Right"/>
    <w:basedOn w:val="BodyText"/>
    <w:rsid w:val="00D71F0E"/>
    <w:pPr>
      <w:spacing w:before="0" w:after="0"/>
      <w:jc w:val="right"/>
    </w:pPr>
  </w:style>
  <w:style w:type="paragraph" w:styleId="Index3">
    <w:name w:val="index 3"/>
    <w:basedOn w:val="ListNumber2"/>
    <w:next w:val="Normal"/>
    <w:semiHidden/>
    <w:rsid w:val="00D71F0E"/>
    <w:pPr>
      <w:numPr>
        <w:numId w:val="0"/>
      </w:numPr>
      <w:tabs>
        <w:tab w:val="right" w:leader="dot" w:pos="4176"/>
      </w:tabs>
    </w:pPr>
  </w:style>
  <w:style w:type="paragraph" w:styleId="ListNumber2">
    <w:name w:val="List Number 2"/>
    <w:basedOn w:val="List2"/>
    <w:rsid w:val="00D71F0E"/>
    <w:pPr>
      <w:numPr>
        <w:numId w:val="9"/>
      </w:numPr>
      <w:tabs>
        <w:tab w:val="clear" w:pos="1060"/>
      </w:tabs>
    </w:pPr>
  </w:style>
  <w:style w:type="paragraph" w:customStyle="1" w:styleId="MarginNote">
    <w:name w:val="Margin Note"/>
    <w:basedOn w:val="BodyText"/>
    <w:rsid w:val="00D71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F0E"/>
    <w:rPr>
      <w:sz w:val="32"/>
    </w:rPr>
  </w:style>
  <w:style w:type="paragraph" w:customStyle="1" w:styleId="HeadingProcedure">
    <w:name w:val="Heading Procedure"/>
    <w:basedOn w:val="HeadingBase"/>
    <w:next w:val="Normal"/>
    <w:rsid w:val="00D71F0E"/>
    <w:pPr>
      <w:tabs>
        <w:tab w:val="left" w:pos="0"/>
      </w:tabs>
      <w:spacing w:before="120" w:after="60"/>
    </w:pPr>
    <w:rPr>
      <w:i/>
      <w:color w:val="918585"/>
      <w:sz w:val="22"/>
    </w:rPr>
  </w:style>
  <w:style w:type="paragraph" w:customStyle="1" w:styleId="TableBodyText">
    <w:name w:val="Table Body Text"/>
    <w:basedOn w:val="BodyText"/>
    <w:rsid w:val="00D71F0E"/>
    <w:pPr>
      <w:spacing w:before="60" w:after="60"/>
    </w:pPr>
  </w:style>
  <w:style w:type="paragraph" w:styleId="ListContinue">
    <w:name w:val="List Continue"/>
    <w:basedOn w:val="List"/>
    <w:rsid w:val="00D71F0E"/>
    <w:pPr>
      <w:ind w:firstLine="0"/>
    </w:pPr>
  </w:style>
  <w:style w:type="paragraph" w:customStyle="1" w:styleId="ListNote">
    <w:name w:val="List Note"/>
    <w:basedOn w:val="List"/>
    <w:rsid w:val="00D71F0E"/>
    <w:pPr>
      <w:pBdr>
        <w:top w:val="single" w:sz="6" w:space="2" w:color="918585"/>
        <w:bottom w:val="single" w:sz="6" w:space="2" w:color="918585"/>
      </w:pBdr>
      <w:tabs>
        <w:tab w:val="left" w:pos="1021"/>
      </w:tabs>
      <w:ind w:firstLine="0"/>
    </w:pPr>
  </w:style>
  <w:style w:type="paragraph" w:customStyle="1" w:styleId="Warning">
    <w:name w:val="Warning"/>
    <w:basedOn w:val="BodyText"/>
    <w:rsid w:val="00D71F0E"/>
    <w:pPr>
      <w:shd w:val="clear" w:color="auto" w:fill="D9D9D9"/>
      <w:tabs>
        <w:tab w:val="left" w:pos="992"/>
      </w:tabs>
      <w:ind w:left="119" w:right="119"/>
    </w:pPr>
    <w:rPr>
      <w:sz w:val="20"/>
    </w:rPr>
  </w:style>
  <w:style w:type="paragraph" w:customStyle="1" w:styleId="MarginIcons">
    <w:name w:val="Margin Icons"/>
    <w:basedOn w:val="BodyText"/>
    <w:rsid w:val="00D71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0E"/>
    <w:rPr>
      <w:rFonts w:ascii="Courier New" w:hAnsi="Courier New"/>
    </w:rPr>
  </w:style>
  <w:style w:type="paragraph" w:customStyle="1" w:styleId="NoteBullet">
    <w:name w:val="Note Bullet"/>
    <w:basedOn w:val="Note"/>
    <w:rsid w:val="00D71F0E"/>
    <w:pPr>
      <w:tabs>
        <w:tab w:val="clear" w:pos="680"/>
      </w:tabs>
      <w:spacing w:before="60" w:after="60"/>
    </w:pPr>
  </w:style>
  <w:style w:type="paragraph" w:customStyle="1" w:styleId="SubHeading2">
    <w:name w:val="SubHeading2"/>
    <w:basedOn w:val="HeadingBase"/>
    <w:rsid w:val="00D71F0E"/>
    <w:pPr>
      <w:spacing w:before="240" w:after="60"/>
    </w:pPr>
    <w:rPr>
      <w:sz w:val="20"/>
    </w:rPr>
  </w:style>
  <w:style w:type="paragraph" w:customStyle="1" w:styleId="SubHeading1">
    <w:name w:val="SubHeading1"/>
    <w:basedOn w:val="HeadingBase"/>
    <w:rsid w:val="00D71F0E"/>
    <w:pPr>
      <w:spacing w:before="240" w:after="60"/>
    </w:pPr>
    <w:rPr>
      <w:color w:val="918585"/>
      <w:sz w:val="22"/>
    </w:rPr>
  </w:style>
  <w:style w:type="paragraph" w:customStyle="1" w:styleId="SideHeading">
    <w:name w:val="Side Heading"/>
    <w:basedOn w:val="HeadingBase"/>
    <w:rsid w:val="00D71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0E"/>
    <w:pPr>
      <w:numPr>
        <w:numId w:val="10"/>
      </w:numPr>
    </w:pPr>
  </w:style>
  <w:style w:type="paragraph" w:styleId="PlainText">
    <w:name w:val="Plain Text"/>
    <w:basedOn w:val="Normal"/>
    <w:link w:val="PlainTextChar"/>
    <w:rsid w:val="00D71F0E"/>
    <w:rPr>
      <w:sz w:val="20"/>
    </w:rPr>
  </w:style>
  <w:style w:type="character" w:customStyle="1" w:styleId="PlainTextChar">
    <w:name w:val="Plain Text Char"/>
    <w:basedOn w:val="DefaultParagraphFont"/>
    <w:link w:val="PlainText"/>
    <w:rsid w:val="00D71F0E"/>
    <w:rPr>
      <w:rFonts w:ascii="Courier New" w:eastAsia="Times New Roman" w:hAnsi="Courier New" w:cs="Times New Roman"/>
      <w:sz w:val="20"/>
      <w:szCs w:val="20"/>
      <w:lang w:eastAsia="en-US"/>
    </w:rPr>
  </w:style>
  <w:style w:type="character" w:customStyle="1" w:styleId="MenuOption">
    <w:name w:val="Menu Option"/>
    <w:basedOn w:val="DefaultParagraphFont"/>
    <w:rsid w:val="00D71F0E"/>
    <w:rPr>
      <w:b/>
      <w:smallCaps/>
    </w:rPr>
  </w:style>
  <w:style w:type="paragraph" w:customStyle="1" w:styleId="TableListNumber">
    <w:name w:val="Table List Number"/>
    <w:basedOn w:val="ListNumber"/>
    <w:rsid w:val="00D71F0E"/>
    <w:pPr>
      <w:numPr>
        <w:numId w:val="0"/>
      </w:numPr>
    </w:pPr>
  </w:style>
  <w:style w:type="paragraph" w:styleId="TOC4">
    <w:name w:val="toc 4"/>
    <w:basedOn w:val="TOCBase"/>
    <w:next w:val="Normal"/>
    <w:semiHidden/>
    <w:rsid w:val="00D71F0E"/>
    <w:pPr>
      <w:tabs>
        <w:tab w:val="right" w:leader="dot" w:pos="9071"/>
      </w:tabs>
      <w:ind w:left="1701"/>
    </w:pPr>
  </w:style>
  <w:style w:type="paragraph" w:customStyle="1" w:styleId="ListAlpha">
    <w:name w:val="List Alpha"/>
    <w:basedOn w:val="List"/>
    <w:rsid w:val="00D71F0E"/>
    <w:pPr>
      <w:numPr>
        <w:numId w:val="8"/>
      </w:numPr>
    </w:pPr>
  </w:style>
  <w:style w:type="paragraph" w:customStyle="1" w:styleId="ListAlpha2">
    <w:name w:val="List Alpha 2"/>
    <w:basedOn w:val="List2"/>
    <w:rsid w:val="00D71F0E"/>
    <w:pPr>
      <w:numPr>
        <w:numId w:val="7"/>
      </w:numPr>
    </w:pPr>
  </w:style>
  <w:style w:type="paragraph" w:styleId="List2">
    <w:name w:val="List 2"/>
    <w:basedOn w:val="BodyText"/>
    <w:rsid w:val="00D71F0E"/>
    <w:pPr>
      <w:tabs>
        <w:tab w:val="left" w:pos="680"/>
      </w:tabs>
      <w:spacing w:before="60" w:after="60"/>
      <w:ind w:left="680" w:hanging="340"/>
    </w:pPr>
  </w:style>
  <w:style w:type="paragraph" w:styleId="List3">
    <w:name w:val="List 3"/>
    <w:basedOn w:val="BodyText"/>
    <w:rsid w:val="00D71F0E"/>
    <w:pPr>
      <w:tabs>
        <w:tab w:val="left" w:pos="1021"/>
      </w:tabs>
      <w:spacing w:before="60" w:after="60"/>
      <w:ind w:left="1020" w:hanging="340"/>
    </w:pPr>
  </w:style>
  <w:style w:type="paragraph" w:styleId="List4">
    <w:name w:val="List 4"/>
    <w:basedOn w:val="BodyText"/>
    <w:rsid w:val="00D71F0E"/>
    <w:pPr>
      <w:tabs>
        <w:tab w:val="left" w:pos="1361"/>
      </w:tabs>
      <w:spacing w:before="60" w:after="60"/>
      <w:ind w:left="1361" w:hanging="340"/>
    </w:pPr>
  </w:style>
  <w:style w:type="paragraph" w:styleId="List5">
    <w:name w:val="List 5"/>
    <w:basedOn w:val="BodyText"/>
    <w:rsid w:val="00D71F0E"/>
    <w:pPr>
      <w:tabs>
        <w:tab w:val="left" w:pos="1701"/>
      </w:tabs>
      <w:spacing w:before="60" w:after="60"/>
      <w:ind w:left="1701" w:hanging="340"/>
    </w:pPr>
  </w:style>
  <w:style w:type="paragraph" w:styleId="ListBullet3">
    <w:name w:val="List Bullet 3"/>
    <w:basedOn w:val="List3"/>
    <w:rsid w:val="00D71F0E"/>
    <w:pPr>
      <w:numPr>
        <w:numId w:val="13"/>
      </w:numPr>
      <w:tabs>
        <w:tab w:val="clear" w:pos="1021"/>
      </w:tabs>
      <w:ind w:left="1037" w:hanging="357"/>
    </w:pPr>
  </w:style>
  <w:style w:type="paragraph" w:styleId="ListBullet4">
    <w:name w:val="List Bullet 4"/>
    <w:basedOn w:val="List4"/>
    <w:rsid w:val="00D71F0E"/>
    <w:pPr>
      <w:numPr>
        <w:numId w:val="2"/>
      </w:numPr>
      <w:tabs>
        <w:tab w:val="clear" w:pos="1361"/>
      </w:tabs>
    </w:pPr>
  </w:style>
  <w:style w:type="paragraph" w:styleId="ListBullet5">
    <w:name w:val="List Bullet 5"/>
    <w:basedOn w:val="List5"/>
    <w:rsid w:val="00D71F0E"/>
    <w:pPr>
      <w:numPr>
        <w:numId w:val="3"/>
      </w:numPr>
    </w:pPr>
  </w:style>
  <w:style w:type="paragraph" w:styleId="ListContinue2">
    <w:name w:val="List Continue 2"/>
    <w:basedOn w:val="List2"/>
    <w:rsid w:val="00D71F0E"/>
    <w:pPr>
      <w:ind w:firstLine="0"/>
    </w:pPr>
  </w:style>
  <w:style w:type="paragraph" w:styleId="ListContinue3">
    <w:name w:val="List Continue 3"/>
    <w:basedOn w:val="List3"/>
    <w:rsid w:val="00D71F0E"/>
    <w:pPr>
      <w:ind w:left="1021" w:firstLine="0"/>
    </w:pPr>
  </w:style>
  <w:style w:type="paragraph" w:styleId="ListContinue4">
    <w:name w:val="List Continue 4"/>
    <w:basedOn w:val="List4"/>
    <w:rsid w:val="00D71F0E"/>
    <w:pPr>
      <w:ind w:firstLine="0"/>
    </w:pPr>
  </w:style>
  <w:style w:type="paragraph" w:styleId="ListContinue5">
    <w:name w:val="List Continue 5"/>
    <w:basedOn w:val="List5"/>
    <w:rsid w:val="00D71F0E"/>
    <w:pPr>
      <w:ind w:firstLine="0"/>
    </w:pPr>
  </w:style>
  <w:style w:type="paragraph" w:styleId="ListNumber3">
    <w:name w:val="List Number 3"/>
    <w:basedOn w:val="List3"/>
    <w:rsid w:val="00D71F0E"/>
    <w:pPr>
      <w:numPr>
        <w:numId w:val="4"/>
      </w:numPr>
    </w:pPr>
  </w:style>
  <w:style w:type="paragraph" w:styleId="ListNumber4">
    <w:name w:val="List Number 4"/>
    <w:basedOn w:val="List4"/>
    <w:rsid w:val="00D71F0E"/>
    <w:pPr>
      <w:numPr>
        <w:numId w:val="5"/>
      </w:numPr>
    </w:pPr>
  </w:style>
  <w:style w:type="paragraph" w:styleId="ListNumber5">
    <w:name w:val="List Number 5"/>
    <w:basedOn w:val="List5"/>
    <w:rsid w:val="00D71F0E"/>
    <w:pPr>
      <w:numPr>
        <w:numId w:val="6"/>
      </w:numPr>
    </w:pPr>
  </w:style>
  <w:style w:type="paragraph" w:styleId="BlockText">
    <w:name w:val="Block Text"/>
    <w:basedOn w:val="Normal"/>
    <w:rsid w:val="00D71F0E"/>
    <w:pPr>
      <w:spacing w:after="120"/>
      <w:ind w:left="1440" w:right="1440"/>
    </w:pPr>
  </w:style>
  <w:style w:type="character" w:customStyle="1" w:styleId="Subscript">
    <w:name w:val="Subscript"/>
    <w:basedOn w:val="DefaultParagraphFont"/>
    <w:rsid w:val="00D71F0E"/>
    <w:rPr>
      <w:sz w:val="16"/>
      <w:vertAlign w:val="subscript"/>
    </w:rPr>
  </w:style>
  <w:style w:type="character" w:customStyle="1" w:styleId="Superscript">
    <w:name w:val="Superscript"/>
    <w:basedOn w:val="DefaultParagraphFont"/>
    <w:rsid w:val="00D71F0E"/>
    <w:rPr>
      <w:sz w:val="16"/>
      <w:vertAlign w:val="superscript"/>
    </w:rPr>
  </w:style>
  <w:style w:type="character" w:customStyle="1" w:styleId="Symbols">
    <w:name w:val="Symbols"/>
    <w:basedOn w:val="DefaultParagraphFont"/>
    <w:rsid w:val="00D71F0E"/>
    <w:rPr>
      <w:rFonts w:ascii="Symbol" w:hAnsi="Symbol"/>
    </w:rPr>
  </w:style>
  <w:style w:type="character" w:customStyle="1" w:styleId="MenuOptions">
    <w:name w:val="Menu Options"/>
    <w:basedOn w:val="DefaultParagraphFont"/>
    <w:rsid w:val="00D71F0E"/>
    <w:rPr>
      <w:rFonts w:ascii="Arial Narrow" w:hAnsi="Arial Narrow"/>
      <w:smallCaps/>
    </w:rPr>
  </w:style>
  <w:style w:type="character" w:customStyle="1" w:styleId="Buttons">
    <w:name w:val="Buttons"/>
    <w:basedOn w:val="DefaultParagraphFont"/>
    <w:rsid w:val="00D71F0E"/>
    <w:rPr>
      <w:b/>
    </w:rPr>
  </w:style>
  <w:style w:type="character" w:customStyle="1" w:styleId="Underlined">
    <w:name w:val="Underlined"/>
    <w:basedOn w:val="DefaultParagraphFont"/>
    <w:rsid w:val="00D71F0E"/>
    <w:rPr>
      <w:u w:val="single"/>
    </w:rPr>
  </w:style>
  <w:style w:type="paragraph" w:customStyle="1" w:styleId="TableBodyTextRight">
    <w:name w:val="Table Body Text Right"/>
    <w:basedOn w:val="TableBodyText"/>
    <w:rsid w:val="00D71F0E"/>
    <w:pPr>
      <w:widowControl w:val="0"/>
      <w:autoSpaceDE w:val="0"/>
      <w:autoSpaceDN w:val="0"/>
      <w:adjustRightInd w:val="0"/>
      <w:jc w:val="right"/>
    </w:pPr>
    <w:rPr>
      <w:rFonts w:cs="Arial"/>
      <w:szCs w:val="18"/>
    </w:rPr>
  </w:style>
  <w:style w:type="paragraph" w:customStyle="1" w:styleId="CopyrightText">
    <w:name w:val="Copyright Text"/>
    <w:basedOn w:val="BodyText"/>
    <w:rsid w:val="00D71F0E"/>
    <w:rPr>
      <w:sz w:val="18"/>
    </w:rPr>
  </w:style>
  <w:style w:type="paragraph" w:customStyle="1" w:styleId="BodySmallRight">
    <w:name w:val="Body Small Right"/>
    <w:basedOn w:val="BodyTextRight"/>
    <w:rsid w:val="00D71F0E"/>
    <w:rPr>
      <w:sz w:val="18"/>
      <w:szCs w:val="18"/>
    </w:rPr>
  </w:style>
  <w:style w:type="paragraph" w:customStyle="1" w:styleId="MarginEdition">
    <w:name w:val="Margin Edition"/>
    <w:basedOn w:val="MarginNote"/>
    <w:rsid w:val="00D71F0E"/>
    <w:pPr>
      <w:spacing w:before="0" w:after="0"/>
    </w:pPr>
    <w:rPr>
      <w:rFonts w:ascii="Times New Roman" w:hAnsi="Times New Roman"/>
      <w:color w:val="999999"/>
    </w:rPr>
  </w:style>
  <w:style w:type="paragraph" w:customStyle="1" w:styleId="Spacer">
    <w:name w:val="Spacer"/>
    <w:basedOn w:val="Normal"/>
    <w:rsid w:val="00D71F0E"/>
    <w:rPr>
      <w:sz w:val="2"/>
      <w:szCs w:val="2"/>
    </w:rPr>
  </w:style>
  <w:style w:type="character" w:customStyle="1" w:styleId="Small">
    <w:name w:val="Small"/>
    <w:basedOn w:val="DefaultParagraphFont"/>
    <w:rsid w:val="00D71F0E"/>
    <w:rPr>
      <w:sz w:val="16"/>
    </w:rPr>
  </w:style>
  <w:style w:type="paragraph" w:customStyle="1" w:styleId="WideTable">
    <w:name w:val="Wide Table"/>
    <w:basedOn w:val="Normal"/>
    <w:rsid w:val="00D71F0E"/>
    <w:pPr>
      <w:ind w:left="-1418"/>
    </w:pPr>
    <w:rPr>
      <w:sz w:val="2"/>
      <w:szCs w:val="2"/>
    </w:rPr>
  </w:style>
  <w:style w:type="character" w:styleId="PageNumber">
    <w:name w:val="page number"/>
    <w:basedOn w:val="DefaultParagraphFont"/>
    <w:rsid w:val="00D71F0E"/>
  </w:style>
  <w:style w:type="paragraph" w:styleId="Quote">
    <w:name w:val="Quote"/>
    <w:basedOn w:val="Heading1"/>
    <w:link w:val="QuoteChar"/>
    <w:qFormat/>
    <w:rsid w:val="00D71F0E"/>
    <w:rPr>
      <w:b w:val="0"/>
      <w:sz w:val="72"/>
      <w:szCs w:val="72"/>
      <w:lang w:val="en-NZ"/>
    </w:rPr>
  </w:style>
  <w:style w:type="character" w:customStyle="1" w:styleId="QuoteChar">
    <w:name w:val="Quote Char"/>
    <w:basedOn w:val="DefaultParagraphFont"/>
    <w:link w:val="Quote"/>
    <w:rsid w:val="00D71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0E"/>
    <w:pPr>
      <w:pageBreakBefore/>
    </w:pPr>
  </w:style>
  <w:style w:type="paragraph" w:customStyle="1" w:styleId="Border">
    <w:name w:val="Border"/>
    <w:basedOn w:val="Normal"/>
    <w:qFormat/>
    <w:rsid w:val="00D71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0E"/>
    <w:rPr>
      <w:b/>
      <w:bCs/>
      <w:i/>
      <w:iCs/>
      <w:color w:val="auto"/>
    </w:rPr>
  </w:style>
  <w:style w:type="paragraph" w:styleId="IntenseQuote">
    <w:name w:val="Intense Quote"/>
    <w:basedOn w:val="Normal"/>
    <w:next w:val="Normal"/>
    <w:link w:val="IntenseQuoteChar"/>
    <w:uiPriority w:val="30"/>
    <w:qFormat/>
    <w:rsid w:val="00D71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F0E"/>
    <w:rPr>
      <w:smallCaps/>
      <w:color w:val="auto"/>
      <w:u w:val="single"/>
    </w:rPr>
  </w:style>
  <w:style w:type="character" w:styleId="IntenseReference">
    <w:name w:val="Intense Reference"/>
    <w:basedOn w:val="DefaultParagraphFont"/>
    <w:uiPriority w:val="32"/>
    <w:qFormat/>
    <w:rsid w:val="00D71F0E"/>
    <w:rPr>
      <w:b/>
      <w:bCs/>
      <w:smallCaps/>
      <w:color w:val="auto"/>
      <w:spacing w:val="5"/>
      <w:u w:val="single"/>
    </w:rPr>
  </w:style>
  <w:style w:type="paragraph" w:customStyle="1" w:styleId="2ColumnHeading">
    <w:name w:val="2Column Heading"/>
    <w:basedOn w:val="BodyText"/>
    <w:qFormat/>
    <w:rsid w:val="00D71F0E"/>
    <w:pPr>
      <w:spacing w:after="60"/>
      <w:ind w:left="-2268"/>
    </w:pPr>
    <w:rPr>
      <w:b/>
    </w:rPr>
  </w:style>
  <w:style w:type="paragraph" w:customStyle="1" w:styleId="Heading1TOC">
    <w:name w:val="Heading1 TOC"/>
    <w:basedOn w:val="Normal"/>
    <w:qFormat/>
    <w:rsid w:val="00D71F0E"/>
    <w:pPr>
      <w:spacing w:before="240" w:after="120"/>
    </w:pPr>
    <w:rPr>
      <w:rFonts w:ascii="Times New Roman" w:hAnsi="Times New Roman"/>
      <w:b/>
      <w:sz w:val="32"/>
    </w:rPr>
  </w:style>
  <w:style w:type="paragraph" w:customStyle="1" w:styleId="Heading2TOC">
    <w:name w:val="Heading2 TOC"/>
    <w:basedOn w:val="Normal"/>
    <w:qFormat/>
    <w:rsid w:val="00D71F0E"/>
    <w:pPr>
      <w:spacing w:before="240" w:after="60"/>
    </w:pPr>
    <w:rPr>
      <w:rFonts w:ascii="Times New Roman" w:hAnsi="Times New Roman"/>
      <w:b/>
      <w:sz w:val="28"/>
    </w:rPr>
  </w:style>
  <w:style w:type="character" w:customStyle="1" w:styleId="Underline">
    <w:name w:val="Underline"/>
    <w:basedOn w:val="DefaultParagraphFont"/>
    <w:qFormat/>
    <w:rsid w:val="00D71F0E"/>
    <w:rPr>
      <w:u w:val="single"/>
    </w:rPr>
  </w:style>
  <w:style w:type="character" w:customStyle="1" w:styleId="BoldandItalics">
    <w:name w:val="Bold and Italics"/>
    <w:qFormat/>
    <w:rsid w:val="00D71F0E"/>
    <w:rPr>
      <w:b/>
      <w:i/>
      <w:u w:val="none"/>
    </w:rPr>
  </w:style>
  <w:style w:type="paragraph" w:styleId="BalloonText">
    <w:name w:val="Balloon Text"/>
    <w:basedOn w:val="Normal"/>
    <w:link w:val="BalloonTextChar"/>
    <w:rsid w:val="00D71F0E"/>
    <w:rPr>
      <w:rFonts w:ascii="Tahoma" w:hAnsi="Tahoma" w:cs="Tahoma"/>
      <w:sz w:val="16"/>
      <w:szCs w:val="16"/>
    </w:rPr>
  </w:style>
  <w:style w:type="character" w:customStyle="1" w:styleId="BalloonTextChar">
    <w:name w:val="Balloon Text Char"/>
    <w:basedOn w:val="DefaultParagraphFont"/>
    <w:link w:val="BalloonText"/>
    <w:rsid w:val="00D71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F0E"/>
    <w:rPr>
      <w:b/>
      <w:color w:val="660033"/>
      <w:spacing w:val="0"/>
    </w:rPr>
  </w:style>
  <w:style w:type="paragraph" w:customStyle="1" w:styleId="Nameditemlist">
    <w:name w:val="Named item list"/>
    <w:basedOn w:val="BodyText"/>
    <w:qFormat/>
    <w:rsid w:val="00D71F0E"/>
    <w:pPr>
      <w:tabs>
        <w:tab w:val="left" w:pos="2835"/>
      </w:tabs>
      <w:ind w:left="2835" w:hanging="2835"/>
    </w:pPr>
  </w:style>
  <w:style w:type="paragraph" w:customStyle="1" w:styleId="BodyTextnopadding">
    <w:name w:val="Body Text no padding"/>
    <w:basedOn w:val="BodyText"/>
    <w:qFormat/>
    <w:rsid w:val="00D71F0E"/>
    <w:pPr>
      <w:spacing w:before="0" w:after="0"/>
    </w:pPr>
  </w:style>
  <w:style w:type="paragraph" w:customStyle="1" w:styleId="BodyTextBold">
    <w:name w:val="Body Text Bold"/>
    <w:basedOn w:val="BodyText"/>
    <w:qFormat/>
    <w:rsid w:val="00D71F0E"/>
    <w:rPr>
      <w:b/>
    </w:rPr>
  </w:style>
  <w:style w:type="character" w:styleId="Hyperlink">
    <w:name w:val="Hyperlink"/>
    <w:basedOn w:val="DefaultParagraphFont"/>
    <w:uiPriority w:val="99"/>
    <w:unhideWhenUsed/>
    <w:rsid w:val="00EA3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3844</Characters>
  <Application>Microsoft Office Word</Application>
  <DocSecurity>0</DocSecurity>
  <Lines>116</Lines>
  <Paragraphs>68</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PSPSCI007 Organise and undertake scientific/technological research</dc:title>
  <dc:subject>Approved</dc:subject>
  <dc:creator>SkillsIQ</dc:creator>
  <cp:keywords>Release: 1</cp:keywords>
  <dc:description>Review Date: 12 April 2008</dc:description>
  <cp:lastModifiedBy>HSD_TPCMSd.prod</cp:lastModifiedBy>
  <cp:revision>3</cp:revision>
  <dcterms:created xsi:type="dcterms:W3CDTF">2022-04-03T13:06:00Z</dcterms:created>
  <dcterms:modified xsi:type="dcterms:W3CDTF">2022-04-03T13:06:00Z</dcterms:modified>
</cp:coreProperties>
</file>