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171" w:rsidP="006D1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PSPSCI002 Assist with scientific technical support</w:t>
      </w:r>
      <w:r>
        <w:fldChar w:fldCharType="end"/>
      </w:r>
    </w:p>
    <w:p w:rsidR="006D1171" w:rsidP="006D1171">
      <w:pPr>
        <w:pStyle w:val="Version"/>
        <w:sectPr w:rsidSect="00901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0B1" w:rsidP="009010B1">
      <w:pPr>
        <w:pStyle w:val="SuperHeading"/>
      </w:pPr>
      <w:r w:rsidRPr="009010B1">
        <w:t>Assessment Requirements for PSPSCI002 Assist with scientific technical support</w:t>
      </w:r>
    </w:p>
    <w:p w:rsidR="00000000" w:rsidRPr="009010B1" w:rsidP="009010B1">
      <w:pPr>
        <w:pStyle w:val="Heading1"/>
      </w:pPr>
      <w:bookmarkStart w:id="1" w:name="O_827370"/>
      <w:bookmarkEnd w:id="1"/>
      <w:r w:rsidRPr="009010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D1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1">
            <w:pPr>
              <w:pStyle w:val="TableHeading"/>
              <w:rPr>
                <w:lang w:val="en-NZ"/>
              </w:rPr>
            </w:pPr>
            <w:r w:rsidRPr="009010B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1">
            <w:pPr>
              <w:pStyle w:val="TableHeading"/>
              <w:rPr>
                <w:lang w:val="en-NZ"/>
              </w:rPr>
            </w:pPr>
            <w:r w:rsidRPr="009010B1">
              <w:t>Comments</w:t>
            </w:r>
          </w:p>
        </w:tc>
      </w:tr>
      <w:tr w:rsidTr="006D1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0B1">
            <w:pPr>
              <w:pStyle w:val="BodyText"/>
              <w:rPr>
                <w:lang w:val="en-NZ"/>
              </w:rPr>
            </w:pPr>
            <w:r w:rsidRPr="009010B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0B1" w:rsidP="009010B1">
            <w:pPr>
              <w:pStyle w:val="BodyText"/>
            </w:pPr>
            <w:r w:rsidRPr="009010B1">
              <w:t xml:space="preserve">These Assessment Requirements were released in PSP Public Sector Training Package release 1.0 and meet the Standards for Training Packages. </w:t>
            </w:r>
          </w:p>
          <w:p w:rsidR="00000000" w:rsidRPr="009010B1" w:rsidP="009010B1">
            <w:pPr>
              <w:pStyle w:val="BodyText"/>
            </w:pPr>
          </w:p>
          <w:p w:rsidR="00000000" w:rsidRPr="009010B1" w:rsidP="009010B1">
            <w:pPr>
              <w:pStyle w:val="ListBullet"/>
            </w:pPr>
            <w:r w:rsidRPr="009010B1">
              <w:t>Assessment Requirements created drawing upon specified assessment information from superseded unit</w:t>
            </w:r>
          </w:p>
        </w:tc>
      </w:tr>
    </w:tbl>
    <w:p w:rsidR="00000000" w:rsidRPr="009010B1" w:rsidP="009010B1">
      <w:pPr>
        <w:pStyle w:val="BodyText"/>
      </w:pPr>
    </w:p>
    <w:p w:rsidR="00000000" w:rsidRPr="009010B1" w:rsidP="009010B1">
      <w:pPr>
        <w:pStyle w:val="AllowPageBreak"/>
      </w:pPr>
    </w:p>
    <w:p w:rsidR="00000000" w:rsidRPr="009010B1" w:rsidP="009010B1">
      <w:pPr>
        <w:pStyle w:val="Heading1"/>
      </w:pPr>
      <w:bookmarkStart w:id="2" w:name="O_827371"/>
      <w:bookmarkEnd w:id="2"/>
      <w:r w:rsidRPr="009010B1">
        <w:t>Performance Evidence</w:t>
      </w:r>
    </w:p>
    <w:p w:rsidR="00000000" w:rsidRPr="009010B1" w:rsidP="006D1171">
      <w:pPr>
        <w:pStyle w:val="BodyText"/>
      </w:pPr>
      <w:r w:rsidRPr="009010B1">
        <w:t xml:space="preserve">Evidence required to demonstrate competence must satisfy all of the requirements of the elements and performance criteria. If not otherwise specified </w:t>
      </w:r>
      <w:r w:rsidRPr="009010B1">
        <w:t>the candidate must demonstrate evidence of performance of the following on at least one occasion.</w:t>
      </w:r>
    </w:p>
    <w:p w:rsidR="00000000" w:rsidRPr="009010B1" w:rsidP="009010B1">
      <w:pPr>
        <w:pStyle w:val="ListBullet"/>
      </w:pPr>
      <w:r w:rsidRPr="009010B1">
        <w:t>analysing mathematical data</w:t>
      </w:r>
    </w:p>
    <w:p w:rsidR="00000000" w:rsidRPr="009010B1" w:rsidP="009010B1">
      <w:pPr>
        <w:pStyle w:val="ListBullet"/>
      </w:pPr>
      <w:r w:rsidRPr="009010B1">
        <w:t xml:space="preserve">using  communication styles to suit different audiences and purposes </w:t>
      </w:r>
    </w:p>
    <w:p w:rsidR="00000000" w:rsidRPr="009010B1" w:rsidP="009010B1">
      <w:pPr>
        <w:pStyle w:val="ListBullet"/>
      </w:pPr>
      <w:r w:rsidRPr="009010B1">
        <w:t>reading formal documents including legislation and instruct</w:t>
      </w:r>
      <w:r w:rsidRPr="009010B1">
        <w:t>ions and applying them in the workplace</w:t>
      </w:r>
    </w:p>
    <w:p w:rsidR="00000000" w:rsidRPr="009010B1" w:rsidP="009010B1">
      <w:pPr>
        <w:pStyle w:val="ListBullet"/>
      </w:pPr>
      <w:r w:rsidRPr="009010B1">
        <w:t>operating machinery and experimental equipment</w:t>
      </w:r>
    </w:p>
    <w:p w:rsidR="00000000" w:rsidRPr="009010B1" w:rsidP="009010B1">
      <w:pPr>
        <w:pStyle w:val="AllowPageBreak"/>
      </w:pPr>
    </w:p>
    <w:p w:rsidR="00000000" w:rsidRPr="009010B1" w:rsidP="009010B1">
      <w:pPr>
        <w:pStyle w:val="Heading1"/>
      </w:pPr>
      <w:bookmarkStart w:id="3" w:name="O_827372"/>
      <w:bookmarkEnd w:id="3"/>
      <w:r w:rsidRPr="009010B1">
        <w:t>Knowledge Evidence</w:t>
      </w:r>
    </w:p>
    <w:p w:rsidR="00000000" w:rsidRPr="009010B1" w:rsidP="006D1171">
      <w:pPr>
        <w:pStyle w:val="BodyText"/>
      </w:pPr>
      <w:r w:rsidRPr="009010B1">
        <w:t>Evidence required to demonstrate competence must satisfy all of the requirements of the elements and performance criteria. If not oth</w:t>
      </w:r>
      <w:r w:rsidRPr="009010B1">
        <w:t>erwise specified the depth of knowledge demonstrated must be appropriate to the job context of the candidate.</w:t>
      </w:r>
    </w:p>
    <w:p w:rsidR="00000000" w:rsidRPr="009010B1" w:rsidP="009010B1">
      <w:pPr>
        <w:pStyle w:val="ListBullet"/>
      </w:pPr>
      <w:r w:rsidRPr="009010B1">
        <w:t xml:space="preserve">work health and safety, environmental protection, and other public sector legislation, regulations, policies, procedures and guidelines relating </w:t>
      </w:r>
      <w:r w:rsidRPr="009010B1">
        <w:t>to the provision of scientific technical support</w:t>
      </w:r>
    </w:p>
    <w:p w:rsidR="00000000" w:rsidRPr="009010B1" w:rsidP="009010B1">
      <w:pPr>
        <w:pStyle w:val="ListBullet"/>
      </w:pPr>
      <w:r w:rsidRPr="009010B1">
        <w:t>basic experimental procedures and scientific methods</w:t>
      </w:r>
    </w:p>
    <w:p w:rsidR="00000000" w:rsidRPr="009010B1" w:rsidP="009010B1">
      <w:pPr>
        <w:pStyle w:val="ListBullet"/>
      </w:pPr>
      <w:r w:rsidRPr="009010B1">
        <w:t>basic analytical techniques</w:t>
      </w:r>
    </w:p>
    <w:p w:rsidR="00000000" w:rsidRPr="009010B1" w:rsidP="009010B1">
      <w:pPr>
        <w:pStyle w:val="ListBullet"/>
      </w:pPr>
      <w:r w:rsidRPr="009010B1">
        <w:t>simple statistical analysis</w:t>
      </w:r>
    </w:p>
    <w:p w:rsidR="00000000" w:rsidRPr="009010B1" w:rsidP="009010B1">
      <w:pPr>
        <w:pStyle w:val="ListBullet"/>
      </w:pPr>
      <w:r w:rsidRPr="009010B1">
        <w:t>public sector standards and organisational code of practice as they relate to work in a scientific</w:t>
      </w:r>
      <w:r w:rsidRPr="009010B1">
        <w:t xml:space="preserve"> research/technical environment</w:t>
      </w:r>
    </w:p>
    <w:p w:rsidR="00000000" w:rsidRPr="009010B1" w:rsidP="009010B1">
      <w:pPr>
        <w:pStyle w:val="ListBullet"/>
      </w:pPr>
      <w:r w:rsidRPr="009010B1">
        <w:t>standard operating procedures and/or work instructions</w:t>
      </w:r>
    </w:p>
    <w:p w:rsidR="00000000" w:rsidRPr="009010B1" w:rsidP="009010B1">
      <w:pPr>
        <w:pStyle w:val="ListBullet"/>
      </w:pPr>
      <w:r w:rsidRPr="009010B1">
        <w:t>working with others in a scientific and/or technical environment</w:t>
      </w:r>
    </w:p>
    <w:p w:rsidR="00000000" w:rsidRPr="009010B1" w:rsidP="009010B1">
      <w:pPr>
        <w:pStyle w:val="ListBullet"/>
      </w:pPr>
      <w:r w:rsidRPr="009010B1">
        <w:t>technical support work relevant to specialist area</w:t>
      </w:r>
    </w:p>
    <w:p w:rsidR="00000000" w:rsidRPr="009010B1" w:rsidP="009010B1">
      <w:pPr>
        <w:pStyle w:val="AllowPageBreak"/>
      </w:pPr>
    </w:p>
    <w:p w:rsidR="00000000" w:rsidRPr="009010B1" w:rsidP="009010B1">
      <w:pPr>
        <w:pStyle w:val="Heading1"/>
      </w:pPr>
      <w:bookmarkStart w:id="4" w:name="O_827373"/>
      <w:bookmarkEnd w:id="4"/>
      <w:r w:rsidRPr="009010B1">
        <w:t>Assessment Conditions</w:t>
      </w:r>
    </w:p>
    <w:p w:rsidR="006D1171" w:rsidP="006D1171">
      <w:pPr>
        <w:pStyle w:val="BodyText"/>
      </w:pPr>
      <w:r w:rsidRPr="009010B1">
        <w:t>This unit cont</w:t>
      </w:r>
      <w:r w:rsidRPr="009010B1">
        <w:t xml:space="preserve">ains no specific industry-mandated assessment conditions. Guidance on suggested and recommended conditions and methods can be found in the Implementation Guide. </w:t>
      </w:r>
    </w:p>
    <w:p w:rsidR="00000000" w:rsidRPr="009010B1" w:rsidP="009010B1">
      <w:pPr>
        <w:pStyle w:val="Heading1"/>
      </w:pPr>
      <w:bookmarkStart w:id="5" w:name="O_827377"/>
      <w:bookmarkEnd w:id="5"/>
      <w:r w:rsidRPr="009010B1">
        <w:t>Links</w:t>
      </w:r>
    </w:p>
    <w:p w:rsidR="00000000" w:rsidRPr="009010B1" w:rsidP="006D1171">
      <w:pPr>
        <w:pStyle w:val="BodyText"/>
      </w:pPr>
      <w:r w:rsidRPr="009010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04A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010B1" w:rsidP="006D1171">
      <w:pPr>
        <w:pStyle w:val="BodyText"/>
      </w:pPr>
      <w:r w:rsidRPr="009010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04A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010B1" w:rsidP="006D1171">
      <w:pPr>
        <w:pStyle w:val="BodyText"/>
      </w:pPr>
      <w:r w:rsidRPr="009010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04A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010B1" w:rsidP="009010B1"/>
    <w:sectPr w:rsidSect="009010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B1" w:rsidRPr="006D1171" w:rsidP="006D1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71" w:rsidP="00901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171" w:rsidP="00901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1171" w:rsidP="00901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0B1" w:rsidRPr="006D1171" w:rsidP="006D1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171" w:rsidRPr="002D2AF8" w:rsidP="00901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PSPSCI002 Assist with scientific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D1171" w:rsidP="00901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088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98F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0B1"/>
  </w:style>
  <w:style w:type="character" w:customStyle="1" w:styleId="Heading1Char">
    <w:name w:val="Heading 1 Char"/>
    <w:basedOn w:val="DefaultParagraphFont"/>
    <w:link w:val="Heading1"/>
    <w:rsid w:val="00901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0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0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1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010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01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1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0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0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10B1"/>
    <w:rPr>
      <w:b/>
      <w:spacing w:val="0"/>
    </w:rPr>
  </w:style>
  <w:style w:type="paragraph" w:customStyle="1" w:styleId="SuperTitle">
    <w:name w:val="SuperTitle"/>
    <w:basedOn w:val="Title"/>
    <w:rsid w:val="00901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0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0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0B1"/>
    <w:rPr>
      <w:i/>
    </w:rPr>
  </w:style>
  <w:style w:type="paragraph" w:styleId="Caption">
    <w:name w:val="caption"/>
    <w:basedOn w:val="BodyText"/>
    <w:next w:val="Normal"/>
    <w:qFormat/>
    <w:rsid w:val="00901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0B1"/>
  </w:style>
  <w:style w:type="paragraph" w:styleId="TableofFigures">
    <w:name w:val="table of figures"/>
    <w:basedOn w:val="Normal"/>
    <w:next w:val="Normal"/>
    <w:semiHidden/>
    <w:rsid w:val="00901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0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10B1"/>
    <w:rPr>
      <w:rFonts w:ascii="Wingdings" w:hAnsi="Wingdings"/>
    </w:rPr>
  </w:style>
  <w:style w:type="character" w:customStyle="1" w:styleId="HotSpot">
    <w:name w:val="HotSpot"/>
    <w:rsid w:val="009010B1"/>
    <w:rPr>
      <w:color w:val="0033CC"/>
      <w:u w:val="none"/>
    </w:rPr>
  </w:style>
  <w:style w:type="paragraph" w:customStyle="1" w:styleId="BodyTextRight">
    <w:name w:val="Body Text Right"/>
    <w:basedOn w:val="BodyText"/>
    <w:rsid w:val="00901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0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0B1"/>
    <w:rPr>
      <w:sz w:val="32"/>
    </w:rPr>
  </w:style>
  <w:style w:type="paragraph" w:customStyle="1" w:styleId="HeadingProcedure">
    <w:name w:val="Heading Procedure"/>
    <w:basedOn w:val="HeadingBase"/>
    <w:next w:val="Normal"/>
    <w:rsid w:val="00901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0B1"/>
    <w:pPr>
      <w:spacing w:before="60" w:after="60"/>
    </w:pPr>
  </w:style>
  <w:style w:type="paragraph" w:styleId="ListContinue">
    <w:name w:val="List Continue"/>
    <w:basedOn w:val="List"/>
    <w:rsid w:val="009010B1"/>
    <w:pPr>
      <w:ind w:firstLine="0"/>
    </w:pPr>
  </w:style>
  <w:style w:type="paragraph" w:customStyle="1" w:styleId="ListNote">
    <w:name w:val="List Note"/>
    <w:basedOn w:val="List"/>
    <w:rsid w:val="00901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0B1"/>
    <w:rPr>
      <w:rFonts w:ascii="Courier New" w:hAnsi="Courier New"/>
    </w:rPr>
  </w:style>
  <w:style w:type="paragraph" w:customStyle="1" w:styleId="NoteBullet">
    <w:name w:val="Note Bullet"/>
    <w:basedOn w:val="Note"/>
    <w:rsid w:val="00901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0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1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0B1"/>
    <w:rPr>
      <w:b/>
      <w:smallCaps/>
    </w:rPr>
  </w:style>
  <w:style w:type="paragraph" w:customStyle="1" w:styleId="TableListNumber">
    <w:name w:val="Table List Number"/>
    <w:basedOn w:val="ListNumber"/>
    <w:rsid w:val="00901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0B1"/>
    <w:pPr>
      <w:numPr>
        <w:numId w:val="8"/>
      </w:numPr>
    </w:pPr>
  </w:style>
  <w:style w:type="paragraph" w:customStyle="1" w:styleId="ListAlpha2">
    <w:name w:val="List Alpha 2"/>
    <w:basedOn w:val="List2"/>
    <w:rsid w:val="009010B1"/>
    <w:pPr>
      <w:numPr>
        <w:numId w:val="7"/>
      </w:numPr>
    </w:pPr>
  </w:style>
  <w:style w:type="paragraph" w:styleId="List2">
    <w:name w:val="List 2"/>
    <w:basedOn w:val="BodyText"/>
    <w:rsid w:val="00901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0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0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10B1"/>
    <w:pPr>
      <w:numPr>
        <w:numId w:val="3"/>
      </w:numPr>
    </w:pPr>
  </w:style>
  <w:style w:type="paragraph" w:styleId="ListContinue2">
    <w:name w:val="List Continue 2"/>
    <w:basedOn w:val="List2"/>
    <w:rsid w:val="009010B1"/>
    <w:pPr>
      <w:ind w:firstLine="0"/>
    </w:pPr>
  </w:style>
  <w:style w:type="paragraph" w:styleId="ListContinue3">
    <w:name w:val="List Continue 3"/>
    <w:basedOn w:val="List3"/>
    <w:rsid w:val="009010B1"/>
    <w:pPr>
      <w:ind w:left="1021" w:firstLine="0"/>
    </w:pPr>
  </w:style>
  <w:style w:type="paragraph" w:styleId="ListContinue4">
    <w:name w:val="List Continue 4"/>
    <w:basedOn w:val="List4"/>
    <w:rsid w:val="009010B1"/>
    <w:pPr>
      <w:ind w:firstLine="0"/>
    </w:pPr>
  </w:style>
  <w:style w:type="paragraph" w:styleId="ListContinue5">
    <w:name w:val="List Continue 5"/>
    <w:basedOn w:val="List5"/>
    <w:rsid w:val="009010B1"/>
    <w:pPr>
      <w:ind w:firstLine="0"/>
    </w:pPr>
  </w:style>
  <w:style w:type="paragraph" w:styleId="ListNumber3">
    <w:name w:val="List Number 3"/>
    <w:basedOn w:val="List3"/>
    <w:rsid w:val="009010B1"/>
    <w:pPr>
      <w:numPr>
        <w:numId w:val="4"/>
      </w:numPr>
    </w:pPr>
  </w:style>
  <w:style w:type="paragraph" w:styleId="ListNumber4">
    <w:name w:val="List Number 4"/>
    <w:basedOn w:val="List4"/>
    <w:rsid w:val="009010B1"/>
    <w:pPr>
      <w:numPr>
        <w:numId w:val="5"/>
      </w:numPr>
    </w:pPr>
  </w:style>
  <w:style w:type="paragraph" w:styleId="ListNumber5">
    <w:name w:val="List Number 5"/>
    <w:basedOn w:val="List5"/>
    <w:rsid w:val="009010B1"/>
    <w:pPr>
      <w:numPr>
        <w:numId w:val="6"/>
      </w:numPr>
    </w:pPr>
  </w:style>
  <w:style w:type="paragraph" w:styleId="BlockText">
    <w:name w:val="Block Text"/>
    <w:basedOn w:val="Normal"/>
    <w:rsid w:val="00901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0B1"/>
    <w:rPr>
      <w:sz w:val="16"/>
      <w:vertAlign w:val="superscript"/>
    </w:rPr>
  </w:style>
  <w:style w:type="character" w:customStyle="1" w:styleId="Symbols">
    <w:name w:val="Symbols"/>
    <w:basedOn w:val="DefaultParagraphFont"/>
    <w:rsid w:val="009010B1"/>
    <w:rPr>
      <w:rFonts w:ascii="Symbol" w:hAnsi="Symbol"/>
    </w:rPr>
  </w:style>
  <w:style w:type="character" w:customStyle="1" w:styleId="MenuOptions">
    <w:name w:val="Menu Options"/>
    <w:basedOn w:val="DefaultParagraphFont"/>
    <w:rsid w:val="00901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0B1"/>
    <w:rPr>
      <w:b/>
    </w:rPr>
  </w:style>
  <w:style w:type="character" w:customStyle="1" w:styleId="Underlined">
    <w:name w:val="Underlined"/>
    <w:basedOn w:val="DefaultParagraphFont"/>
    <w:rsid w:val="009010B1"/>
    <w:rPr>
      <w:u w:val="single"/>
    </w:rPr>
  </w:style>
  <w:style w:type="paragraph" w:customStyle="1" w:styleId="TableBodyTextRight">
    <w:name w:val="Table Body Text Right"/>
    <w:basedOn w:val="TableBodyText"/>
    <w:rsid w:val="00901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0B1"/>
    <w:rPr>
      <w:sz w:val="18"/>
    </w:rPr>
  </w:style>
  <w:style w:type="paragraph" w:customStyle="1" w:styleId="BodySmallRight">
    <w:name w:val="Body Small Right"/>
    <w:basedOn w:val="BodyTextRight"/>
    <w:rsid w:val="009010B1"/>
    <w:rPr>
      <w:sz w:val="18"/>
      <w:szCs w:val="18"/>
    </w:rPr>
  </w:style>
  <w:style w:type="paragraph" w:customStyle="1" w:styleId="MarginEdition">
    <w:name w:val="Margin Edition"/>
    <w:basedOn w:val="MarginNote"/>
    <w:rsid w:val="00901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0B1"/>
    <w:rPr>
      <w:sz w:val="2"/>
      <w:szCs w:val="2"/>
    </w:rPr>
  </w:style>
  <w:style w:type="character" w:customStyle="1" w:styleId="Small">
    <w:name w:val="Small"/>
    <w:basedOn w:val="DefaultParagraphFont"/>
    <w:rsid w:val="009010B1"/>
    <w:rPr>
      <w:sz w:val="16"/>
    </w:rPr>
  </w:style>
  <w:style w:type="paragraph" w:customStyle="1" w:styleId="WideTable">
    <w:name w:val="Wide Table"/>
    <w:basedOn w:val="Normal"/>
    <w:rsid w:val="00901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0B1"/>
  </w:style>
  <w:style w:type="paragraph" w:styleId="Quote">
    <w:name w:val="Quote"/>
    <w:basedOn w:val="Heading1"/>
    <w:link w:val="QuoteChar"/>
    <w:qFormat/>
    <w:rsid w:val="00901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0B1"/>
    <w:pPr>
      <w:pageBreakBefore/>
    </w:pPr>
  </w:style>
  <w:style w:type="paragraph" w:customStyle="1" w:styleId="Border">
    <w:name w:val="Border"/>
    <w:basedOn w:val="Normal"/>
    <w:qFormat/>
    <w:rsid w:val="00901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0B1"/>
    <w:rPr>
      <w:u w:val="single"/>
    </w:rPr>
  </w:style>
  <w:style w:type="character" w:customStyle="1" w:styleId="BoldandItalics">
    <w:name w:val="Bold and Italics"/>
    <w:qFormat/>
    <w:rsid w:val="009010B1"/>
    <w:rPr>
      <w:b/>
      <w:i/>
      <w:u w:val="none"/>
    </w:rPr>
  </w:style>
  <w:style w:type="paragraph" w:styleId="BalloonText">
    <w:name w:val="Balloon Text"/>
    <w:basedOn w:val="Normal"/>
    <w:link w:val="BalloonTextChar"/>
    <w:rsid w:val="00901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0B1"/>
    <w:pPr>
      <w:spacing w:before="0" w:after="0"/>
    </w:pPr>
  </w:style>
  <w:style w:type="paragraph" w:customStyle="1" w:styleId="BodyTextBold">
    <w:name w:val="Body Text Bold"/>
    <w:basedOn w:val="BodyText"/>
    <w:qFormat/>
    <w:rsid w:val="009010B1"/>
    <w:rPr>
      <w:b/>
    </w:rPr>
  </w:style>
  <w:style w:type="character" w:styleId="Hyperlink">
    <w:name w:val="Hyperlink"/>
    <w:basedOn w:val="DefaultParagraphFont"/>
    <w:uiPriority w:val="99"/>
    <w:unhideWhenUsed/>
    <w:rsid w:val="006D1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2512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PSPSCI002 Assist with scientific technical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2022-04-03T13:36:00Z</dcterms:created>
  <dcterms:modified xsi:type="dcterms:W3CDTF">2022-04-03T13:36:00Z</dcterms:modified>
</cp:coreProperties>
</file>