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97A" w:rsidP="00EE2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PSPSCI001 Contribute to the provision of scientific technical support</w:t>
      </w:r>
      <w:r>
        <w:fldChar w:fldCharType="end"/>
      </w:r>
    </w:p>
    <w:p w:rsidR="00EE297A" w:rsidP="00EE297A">
      <w:pPr>
        <w:pStyle w:val="Version"/>
        <w:sectPr w:rsidSect="00C82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CDE" w:rsidP="00C82CDE">
      <w:pPr>
        <w:pStyle w:val="SuperHeading"/>
      </w:pPr>
      <w:r w:rsidRPr="00C82CDE">
        <w:t>Assessment Requirements for PSPSCI001 Contribute to the provision of scientific technical support</w:t>
      </w:r>
    </w:p>
    <w:p w:rsidR="00000000" w:rsidRPr="00C82CDE" w:rsidP="00C82CDE">
      <w:pPr>
        <w:pStyle w:val="Heading1"/>
      </w:pPr>
      <w:bookmarkStart w:id="1" w:name="O_827337"/>
      <w:bookmarkEnd w:id="1"/>
      <w:r w:rsidRPr="00C82C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E2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CDE">
            <w:pPr>
              <w:pStyle w:val="TableHeading"/>
              <w:rPr>
                <w:lang w:val="en-NZ"/>
              </w:rPr>
            </w:pPr>
            <w:r w:rsidRPr="00C82CD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CDE">
            <w:pPr>
              <w:pStyle w:val="TableHeading"/>
              <w:rPr>
                <w:lang w:val="en-NZ"/>
              </w:rPr>
            </w:pPr>
            <w:r w:rsidRPr="00C82CDE">
              <w:t>Comments</w:t>
            </w:r>
          </w:p>
        </w:tc>
      </w:tr>
      <w:tr w:rsidTr="00EE2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CDE">
            <w:pPr>
              <w:pStyle w:val="BodyText"/>
              <w:rPr>
                <w:lang w:val="en-NZ"/>
              </w:rPr>
            </w:pPr>
            <w:r w:rsidRPr="00C82CD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CDE" w:rsidP="00C82CDE">
            <w:pPr>
              <w:pStyle w:val="BodyText"/>
            </w:pPr>
            <w:r w:rsidRPr="00C82CDE">
              <w:t xml:space="preserve">These Assessment Requirements were released in PSP Public Sector Training Package release 1.0 and meet the Standards for Training Packages. </w:t>
            </w:r>
          </w:p>
          <w:p w:rsidR="00000000" w:rsidRPr="00C82CDE" w:rsidP="00C82CDE">
            <w:pPr>
              <w:pStyle w:val="BodyText"/>
            </w:pPr>
          </w:p>
          <w:p w:rsidR="00000000" w:rsidRPr="00C82CDE" w:rsidP="00C82CDE">
            <w:pPr>
              <w:pStyle w:val="ListBullet"/>
            </w:pPr>
            <w:r w:rsidRPr="00C82CDE">
              <w:t>Assessment Requirements created drawing upon specified assessment information from superseded unit</w:t>
            </w:r>
          </w:p>
        </w:tc>
      </w:tr>
    </w:tbl>
    <w:p w:rsidR="00000000" w:rsidRPr="00C82CDE" w:rsidP="00C82CDE">
      <w:pPr>
        <w:pStyle w:val="BodyText"/>
      </w:pPr>
    </w:p>
    <w:p w:rsidR="00000000" w:rsidRPr="00C82CDE" w:rsidP="00C82CDE">
      <w:pPr>
        <w:pStyle w:val="AllowPageBreak"/>
      </w:pPr>
    </w:p>
    <w:p w:rsidR="00000000" w:rsidRPr="00C82CDE" w:rsidP="00C82CDE">
      <w:pPr>
        <w:pStyle w:val="Heading1"/>
      </w:pPr>
      <w:bookmarkStart w:id="2" w:name="O_827338"/>
      <w:bookmarkEnd w:id="2"/>
      <w:r w:rsidRPr="00C82CDE">
        <w:t>Performance Evidence</w:t>
      </w:r>
    </w:p>
    <w:p w:rsidR="00000000" w:rsidRPr="00C82CDE" w:rsidP="00EE297A">
      <w:pPr>
        <w:pStyle w:val="BodyText"/>
      </w:pPr>
      <w:r w:rsidRPr="00C82CDE">
        <w:t xml:space="preserve">Evidence required to demonstrate competence must satisfy all of the requirements of the elements and performance criteria. If not otherwise specified </w:t>
      </w:r>
      <w:r w:rsidRPr="00C82CDE">
        <w:t>the candidate must demonstrate evidence of performance of the following on at least one occasion.</w:t>
      </w:r>
    </w:p>
    <w:p w:rsidR="00000000" w:rsidRPr="00C82CDE" w:rsidP="00EE297A">
      <w:pPr>
        <w:pStyle w:val="BodyText"/>
      </w:pPr>
      <w:r w:rsidRPr="00C82CDE">
        <w:t>Look for evidence that confirms skills in:</w:t>
      </w:r>
    </w:p>
    <w:p w:rsidR="00000000" w:rsidRPr="00C82CDE" w:rsidP="00C82CDE">
      <w:pPr>
        <w:pStyle w:val="ListBullet"/>
      </w:pPr>
      <w:r w:rsidRPr="00C82CDE">
        <w:t>working with mathematical data</w:t>
      </w:r>
    </w:p>
    <w:p w:rsidR="00000000" w:rsidRPr="00C82CDE" w:rsidP="00C82CDE">
      <w:pPr>
        <w:pStyle w:val="ListBullet"/>
      </w:pPr>
      <w:r w:rsidRPr="00C82CDE">
        <w:t>observing and reporting</w:t>
      </w:r>
    </w:p>
    <w:p w:rsidR="00000000" w:rsidRPr="00C82CDE" w:rsidP="00C82CDE">
      <w:pPr>
        <w:pStyle w:val="ListBullet"/>
      </w:pPr>
      <w:r w:rsidRPr="00C82CDE">
        <w:t xml:space="preserve">using communication styles to suit different audiences and </w:t>
      </w:r>
      <w:r w:rsidRPr="00C82CDE">
        <w:t xml:space="preserve">purposes </w:t>
      </w:r>
    </w:p>
    <w:p w:rsidR="00000000" w:rsidRPr="00C82CDE" w:rsidP="00C82CDE">
      <w:pPr>
        <w:pStyle w:val="ListBullet"/>
      </w:pPr>
      <w:r w:rsidRPr="00C82CDE">
        <w:t>reading formal documents including legislation and workplace instructions and applying them in the workplace</w:t>
      </w:r>
    </w:p>
    <w:p w:rsidR="00000000" w:rsidRPr="00C82CDE" w:rsidP="00C82CDE">
      <w:pPr>
        <w:pStyle w:val="ListBullet"/>
      </w:pPr>
      <w:r w:rsidRPr="00C82CDE">
        <w:t>operating machinery and experimental equipment</w:t>
      </w:r>
    </w:p>
    <w:p w:rsidR="00000000" w:rsidRPr="00C82CDE" w:rsidP="00C82CDE">
      <w:pPr>
        <w:pStyle w:val="AllowPageBreak"/>
      </w:pPr>
    </w:p>
    <w:p w:rsidR="00000000" w:rsidRPr="00C82CDE" w:rsidP="00C82CDE">
      <w:pPr>
        <w:pStyle w:val="Heading1"/>
      </w:pPr>
      <w:bookmarkStart w:id="3" w:name="O_827339"/>
      <w:bookmarkEnd w:id="3"/>
      <w:r w:rsidRPr="00C82CDE">
        <w:t>Knowledge Evidence</w:t>
      </w:r>
    </w:p>
    <w:p w:rsidR="00000000" w:rsidRPr="00C82CDE" w:rsidP="00EE297A">
      <w:pPr>
        <w:pStyle w:val="BodyText"/>
      </w:pPr>
      <w:r w:rsidRPr="00C82CDE">
        <w:t>Evidence required to demonstrate competence must satis</w:t>
      </w:r>
      <w:r w:rsidRPr="00C82CDE">
        <w:t>fy all of the requirements of the elements and performance criteria. If not otherwise specified the depth of knowledge demonstrated must be appropriate to the job context of the candidate.</w:t>
      </w:r>
    </w:p>
    <w:p w:rsidR="00000000" w:rsidRPr="00C82CDE" w:rsidP="00EE297A">
      <w:pPr>
        <w:pStyle w:val="BodyText"/>
      </w:pPr>
      <w:r w:rsidRPr="00C82CDE">
        <w:t>Look for evidence that confirms knowledge and understanding of:</w:t>
      </w:r>
    </w:p>
    <w:p w:rsidR="00000000" w:rsidRPr="00C82CDE" w:rsidP="00C82CDE">
      <w:pPr>
        <w:pStyle w:val="ListBullet"/>
      </w:pPr>
      <w:r w:rsidRPr="00C82CDE">
        <w:t>wo</w:t>
      </w:r>
      <w:r w:rsidRPr="00C82CDE">
        <w:t>rk health and safety, environmental protection and other public sector legislation, regulations, policies, procedures and guidelines relating to the provision of scientific technical support</w:t>
      </w:r>
    </w:p>
    <w:p w:rsidR="00000000" w:rsidRPr="00C82CDE" w:rsidP="00C82CDE">
      <w:pPr>
        <w:pStyle w:val="ListBullet"/>
      </w:pPr>
      <w:r w:rsidRPr="00C82CDE">
        <w:t>basic experimental procedures and scientific methods</w:t>
      </w:r>
    </w:p>
    <w:p w:rsidR="00000000" w:rsidRPr="00C82CDE" w:rsidP="00C82CDE">
      <w:pPr>
        <w:pStyle w:val="ListBullet"/>
      </w:pPr>
      <w:r w:rsidRPr="00C82CDE">
        <w:t>organisation</w:t>
      </w:r>
      <w:r w:rsidRPr="00C82CDE">
        <w:t>al code of practice</w:t>
      </w:r>
    </w:p>
    <w:p w:rsidR="00000000" w:rsidRPr="00C82CDE" w:rsidP="00C82CDE">
      <w:pPr>
        <w:pStyle w:val="ListBullet"/>
      </w:pPr>
      <w:r w:rsidRPr="00C82CDE">
        <w:t>standard operating procedures and/or work instructions</w:t>
      </w:r>
    </w:p>
    <w:p w:rsidR="00000000" w:rsidRPr="00C82CDE" w:rsidP="00C82CDE">
      <w:pPr>
        <w:pStyle w:val="AllowPageBreak"/>
      </w:pPr>
    </w:p>
    <w:p w:rsidR="00000000" w:rsidRPr="00C82CDE" w:rsidP="00C82CDE">
      <w:pPr>
        <w:pStyle w:val="Heading1"/>
      </w:pPr>
      <w:bookmarkStart w:id="4" w:name="O_827340"/>
      <w:bookmarkEnd w:id="4"/>
      <w:r w:rsidRPr="00C82CDE">
        <w:t>Assessment Conditions</w:t>
      </w:r>
    </w:p>
    <w:p w:rsidR="00000000" w:rsidRPr="00C82CDE" w:rsidP="00EE297A">
      <w:pPr>
        <w:pStyle w:val="BodyText"/>
      </w:pPr>
      <w:r w:rsidRPr="00C82CDE">
        <w:t>This unit contains no specific industry-mandated assessment conditions. Guidance on suggested and recommended conditions and methods can be fo</w:t>
      </w:r>
      <w:r w:rsidRPr="00C82CDE">
        <w:t xml:space="preserve">und in the Implementation Guide. </w:t>
      </w:r>
    </w:p>
    <w:p w:rsidR="00EE297A" w:rsidP="00EE297A">
      <w:pPr>
        <w:pStyle w:val="BodyText"/>
      </w:pPr>
      <w:r w:rsidRPr="00C82CDE">
        <w:t>Assessors must satisfy the NVR/AQTF mandatory competency requirements for assessors.</w:t>
      </w:r>
    </w:p>
    <w:p w:rsidR="00000000" w:rsidRPr="00C82CDE" w:rsidP="00C82CDE">
      <w:pPr>
        <w:pStyle w:val="Heading1"/>
      </w:pPr>
      <w:bookmarkStart w:id="5" w:name="O_827343"/>
      <w:bookmarkEnd w:id="5"/>
      <w:r w:rsidRPr="00C82CDE">
        <w:t>Links</w:t>
      </w:r>
    </w:p>
    <w:p w:rsidR="00000000" w:rsidRPr="00C82CDE" w:rsidP="00EE297A">
      <w:pPr>
        <w:pStyle w:val="BodyText"/>
      </w:pPr>
      <w:r w:rsidRPr="00C82C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024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2CDE" w:rsidP="00EE297A">
      <w:pPr>
        <w:pStyle w:val="BodyText"/>
      </w:pPr>
      <w:r w:rsidRPr="00C82C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024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2CDE" w:rsidP="00EE297A">
      <w:pPr>
        <w:pStyle w:val="BodyText"/>
      </w:pPr>
      <w:r w:rsidRPr="00C82C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024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2CDE" w:rsidP="00C82CDE"/>
    <w:sectPr w:rsidSect="00C82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DE" w:rsidRPr="00EE297A" w:rsidP="00EE2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7A" w:rsidP="00C82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97A" w:rsidP="00C82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297A" w:rsidP="00C82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CDE" w:rsidRPr="00EE297A" w:rsidP="00EE2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7A" w:rsidRPr="002D2AF8" w:rsidP="00C82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PSPSCI001 Contribute to the provision of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EE297A" w:rsidP="00C82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C6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24A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CDE"/>
  </w:style>
  <w:style w:type="character" w:customStyle="1" w:styleId="Heading1Char">
    <w:name w:val="Heading 1 Char"/>
    <w:basedOn w:val="DefaultParagraphFont"/>
    <w:link w:val="Heading1"/>
    <w:rsid w:val="00C82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C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C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2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2C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2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C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CDE"/>
    <w:rPr>
      <w:b/>
      <w:spacing w:val="0"/>
    </w:rPr>
  </w:style>
  <w:style w:type="paragraph" w:customStyle="1" w:styleId="SuperTitle">
    <w:name w:val="SuperTitle"/>
    <w:basedOn w:val="Title"/>
    <w:rsid w:val="00C82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C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C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CDE"/>
    <w:rPr>
      <w:i/>
    </w:rPr>
  </w:style>
  <w:style w:type="paragraph" w:styleId="Caption">
    <w:name w:val="caption"/>
    <w:basedOn w:val="BodyText"/>
    <w:next w:val="Normal"/>
    <w:qFormat/>
    <w:rsid w:val="00C82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CDE"/>
  </w:style>
  <w:style w:type="paragraph" w:styleId="TableofFigures">
    <w:name w:val="table of figures"/>
    <w:basedOn w:val="Normal"/>
    <w:next w:val="Normal"/>
    <w:semiHidden/>
    <w:rsid w:val="00C82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C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2CDE"/>
    <w:rPr>
      <w:rFonts w:ascii="Wingdings" w:hAnsi="Wingdings"/>
    </w:rPr>
  </w:style>
  <w:style w:type="character" w:customStyle="1" w:styleId="HotSpot">
    <w:name w:val="HotSpot"/>
    <w:rsid w:val="00C82CDE"/>
    <w:rPr>
      <w:color w:val="0033CC"/>
      <w:u w:val="none"/>
    </w:rPr>
  </w:style>
  <w:style w:type="paragraph" w:customStyle="1" w:styleId="BodyTextRight">
    <w:name w:val="Body Text Right"/>
    <w:basedOn w:val="BodyText"/>
    <w:rsid w:val="00C82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C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CDE"/>
    <w:rPr>
      <w:sz w:val="32"/>
    </w:rPr>
  </w:style>
  <w:style w:type="paragraph" w:customStyle="1" w:styleId="HeadingProcedure">
    <w:name w:val="Heading Procedure"/>
    <w:basedOn w:val="HeadingBase"/>
    <w:next w:val="Normal"/>
    <w:rsid w:val="00C82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CDE"/>
    <w:pPr>
      <w:spacing w:before="60" w:after="60"/>
    </w:pPr>
  </w:style>
  <w:style w:type="paragraph" w:styleId="ListContinue">
    <w:name w:val="List Continue"/>
    <w:basedOn w:val="List"/>
    <w:rsid w:val="00C82CDE"/>
    <w:pPr>
      <w:ind w:firstLine="0"/>
    </w:pPr>
  </w:style>
  <w:style w:type="paragraph" w:customStyle="1" w:styleId="ListNote">
    <w:name w:val="List Note"/>
    <w:basedOn w:val="List"/>
    <w:rsid w:val="00C82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CDE"/>
    <w:rPr>
      <w:rFonts w:ascii="Courier New" w:hAnsi="Courier New"/>
    </w:rPr>
  </w:style>
  <w:style w:type="paragraph" w:customStyle="1" w:styleId="NoteBullet">
    <w:name w:val="Note Bullet"/>
    <w:basedOn w:val="Note"/>
    <w:rsid w:val="00C82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C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2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CDE"/>
    <w:rPr>
      <w:b/>
      <w:smallCaps/>
    </w:rPr>
  </w:style>
  <w:style w:type="paragraph" w:customStyle="1" w:styleId="TableListNumber">
    <w:name w:val="Table List Number"/>
    <w:basedOn w:val="ListNumber"/>
    <w:rsid w:val="00C82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CDE"/>
    <w:pPr>
      <w:numPr>
        <w:numId w:val="8"/>
      </w:numPr>
    </w:pPr>
  </w:style>
  <w:style w:type="paragraph" w:customStyle="1" w:styleId="ListAlpha2">
    <w:name w:val="List Alpha 2"/>
    <w:basedOn w:val="List2"/>
    <w:rsid w:val="00C82CDE"/>
    <w:pPr>
      <w:numPr>
        <w:numId w:val="7"/>
      </w:numPr>
    </w:pPr>
  </w:style>
  <w:style w:type="paragraph" w:styleId="List2">
    <w:name w:val="List 2"/>
    <w:basedOn w:val="BodyText"/>
    <w:rsid w:val="00C82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C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C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2CDE"/>
    <w:pPr>
      <w:numPr>
        <w:numId w:val="3"/>
      </w:numPr>
    </w:pPr>
  </w:style>
  <w:style w:type="paragraph" w:styleId="ListContinue2">
    <w:name w:val="List Continue 2"/>
    <w:basedOn w:val="List2"/>
    <w:rsid w:val="00C82CDE"/>
    <w:pPr>
      <w:ind w:firstLine="0"/>
    </w:pPr>
  </w:style>
  <w:style w:type="paragraph" w:styleId="ListContinue3">
    <w:name w:val="List Continue 3"/>
    <w:basedOn w:val="List3"/>
    <w:rsid w:val="00C82CDE"/>
    <w:pPr>
      <w:ind w:left="1021" w:firstLine="0"/>
    </w:pPr>
  </w:style>
  <w:style w:type="paragraph" w:styleId="ListContinue4">
    <w:name w:val="List Continue 4"/>
    <w:basedOn w:val="List4"/>
    <w:rsid w:val="00C82CDE"/>
    <w:pPr>
      <w:ind w:firstLine="0"/>
    </w:pPr>
  </w:style>
  <w:style w:type="paragraph" w:styleId="ListContinue5">
    <w:name w:val="List Continue 5"/>
    <w:basedOn w:val="List5"/>
    <w:rsid w:val="00C82CDE"/>
    <w:pPr>
      <w:ind w:firstLine="0"/>
    </w:pPr>
  </w:style>
  <w:style w:type="paragraph" w:styleId="ListNumber3">
    <w:name w:val="List Number 3"/>
    <w:basedOn w:val="List3"/>
    <w:rsid w:val="00C82CDE"/>
    <w:pPr>
      <w:numPr>
        <w:numId w:val="4"/>
      </w:numPr>
    </w:pPr>
  </w:style>
  <w:style w:type="paragraph" w:styleId="ListNumber4">
    <w:name w:val="List Number 4"/>
    <w:basedOn w:val="List4"/>
    <w:rsid w:val="00C82CDE"/>
    <w:pPr>
      <w:numPr>
        <w:numId w:val="5"/>
      </w:numPr>
    </w:pPr>
  </w:style>
  <w:style w:type="paragraph" w:styleId="ListNumber5">
    <w:name w:val="List Number 5"/>
    <w:basedOn w:val="List5"/>
    <w:rsid w:val="00C82CDE"/>
    <w:pPr>
      <w:numPr>
        <w:numId w:val="6"/>
      </w:numPr>
    </w:pPr>
  </w:style>
  <w:style w:type="paragraph" w:styleId="BlockText">
    <w:name w:val="Block Text"/>
    <w:basedOn w:val="Normal"/>
    <w:rsid w:val="00C82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CDE"/>
    <w:rPr>
      <w:sz w:val="16"/>
      <w:vertAlign w:val="superscript"/>
    </w:rPr>
  </w:style>
  <w:style w:type="character" w:customStyle="1" w:styleId="Symbols">
    <w:name w:val="Symbols"/>
    <w:basedOn w:val="DefaultParagraphFont"/>
    <w:rsid w:val="00C82CDE"/>
    <w:rPr>
      <w:rFonts w:ascii="Symbol" w:hAnsi="Symbol"/>
    </w:rPr>
  </w:style>
  <w:style w:type="character" w:customStyle="1" w:styleId="MenuOptions">
    <w:name w:val="Menu Options"/>
    <w:basedOn w:val="DefaultParagraphFont"/>
    <w:rsid w:val="00C82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CDE"/>
    <w:rPr>
      <w:b/>
    </w:rPr>
  </w:style>
  <w:style w:type="character" w:customStyle="1" w:styleId="Underlined">
    <w:name w:val="Underlined"/>
    <w:basedOn w:val="DefaultParagraphFont"/>
    <w:rsid w:val="00C82CDE"/>
    <w:rPr>
      <w:u w:val="single"/>
    </w:rPr>
  </w:style>
  <w:style w:type="paragraph" w:customStyle="1" w:styleId="TableBodyTextRight">
    <w:name w:val="Table Body Text Right"/>
    <w:basedOn w:val="TableBodyText"/>
    <w:rsid w:val="00C82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CDE"/>
    <w:rPr>
      <w:sz w:val="18"/>
    </w:rPr>
  </w:style>
  <w:style w:type="paragraph" w:customStyle="1" w:styleId="BodySmallRight">
    <w:name w:val="Body Small Right"/>
    <w:basedOn w:val="BodyTextRight"/>
    <w:rsid w:val="00C82CDE"/>
    <w:rPr>
      <w:sz w:val="18"/>
      <w:szCs w:val="18"/>
    </w:rPr>
  </w:style>
  <w:style w:type="paragraph" w:customStyle="1" w:styleId="MarginEdition">
    <w:name w:val="Margin Edition"/>
    <w:basedOn w:val="MarginNote"/>
    <w:rsid w:val="00C82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CDE"/>
    <w:rPr>
      <w:sz w:val="2"/>
      <w:szCs w:val="2"/>
    </w:rPr>
  </w:style>
  <w:style w:type="character" w:customStyle="1" w:styleId="Small">
    <w:name w:val="Small"/>
    <w:basedOn w:val="DefaultParagraphFont"/>
    <w:rsid w:val="00C82CDE"/>
    <w:rPr>
      <w:sz w:val="16"/>
    </w:rPr>
  </w:style>
  <w:style w:type="paragraph" w:customStyle="1" w:styleId="WideTable">
    <w:name w:val="Wide Table"/>
    <w:basedOn w:val="Normal"/>
    <w:rsid w:val="00C82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CDE"/>
  </w:style>
  <w:style w:type="paragraph" w:styleId="Quote">
    <w:name w:val="Quote"/>
    <w:basedOn w:val="Heading1"/>
    <w:link w:val="QuoteChar"/>
    <w:qFormat/>
    <w:rsid w:val="00C82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CDE"/>
    <w:pPr>
      <w:pageBreakBefore/>
    </w:pPr>
  </w:style>
  <w:style w:type="paragraph" w:customStyle="1" w:styleId="Border">
    <w:name w:val="Border"/>
    <w:basedOn w:val="Normal"/>
    <w:qFormat/>
    <w:rsid w:val="00C82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CDE"/>
    <w:rPr>
      <w:u w:val="single"/>
    </w:rPr>
  </w:style>
  <w:style w:type="character" w:customStyle="1" w:styleId="BoldandItalics">
    <w:name w:val="Bold and Italics"/>
    <w:qFormat/>
    <w:rsid w:val="00C82CDE"/>
    <w:rPr>
      <w:b/>
      <w:i/>
      <w:u w:val="none"/>
    </w:rPr>
  </w:style>
  <w:style w:type="paragraph" w:styleId="BalloonText">
    <w:name w:val="Balloon Text"/>
    <w:basedOn w:val="Normal"/>
    <w:link w:val="BalloonTextChar"/>
    <w:rsid w:val="00C82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CDE"/>
    <w:pPr>
      <w:spacing w:before="0" w:after="0"/>
    </w:pPr>
  </w:style>
  <w:style w:type="paragraph" w:customStyle="1" w:styleId="BodyTextBold">
    <w:name w:val="Body Text Bold"/>
    <w:basedOn w:val="BodyText"/>
    <w:qFormat/>
    <w:rsid w:val="00C82CDE"/>
    <w:rPr>
      <w:b/>
    </w:rPr>
  </w:style>
  <w:style w:type="character" w:styleId="Hyperlink">
    <w:name w:val="Hyperlink"/>
    <w:basedOn w:val="DefaultParagraphFont"/>
    <w:uiPriority w:val="99"/>
    <w:unhideWhenUsed/>
    <w:rsid w:val="00EE2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2506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PSPSCI001 Contribute to the provision of scientific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2022-04-03T13:27:00Z</dcterms:created>
  <dcterms:modified xsi:type="dcterms:W3CDTF">2022-04-03T13:27:00Z</dcterms:modified>
</cp:coreProperties>
</file>