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0E43" w:rsidP="00010E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PSPREV015 Evaluate returns-based taxes</w:t>
      </w:r>
      <w:r>
        <w:fldChar w:fldCharType="end"/>
      </w:r>
    </w:p>
    <w:p w:rsidR="00010E43" w:rsidP="00010E43">
      <w:pPr>
        <w:pStyle w:val="Version"/>
        <w:sectPr w:rsidSect="007123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23E1" w:rsidP="007123E1">
      <w:pPr>
        <w:pStyle w:val="SuperHeading"/>
      </w:pPr>
      <w:r w:rsidRPr="007123E1">
        <w:t>PSPREV015 Evaluate returns-based taxes</w:t>
      </w:r>
    </w:p>
    <w:p w:rsidR="00000000" w:rsidRPr="007123E1" w:rsidP="007123E1">
      <w:pPr>
        <w:pStyle w:val="Heading1"/>
      </w:pPr>
      <w:bookmarkStart w:id="1" w:name="O_1217301"/>
      <w:bookmarkEnd w:id="1"/>
      <w:r w:rsidRPr="007123E1">
        <w:t>Modification History</w:t>
      </w:r>
    </w:p>
    <w:p w:rsidR="00000000" w:rsidRPr="007123E1" w:rsidP="00010E43">
      <w:pPr>
        <w:pStyle w:val="BodyText"/>
      </w:pPr>
      <w:r w:rsidRPr="007123E1">
        <w:t>Supersedes and is equivalent to PSPREV006 Evaluate returns-based taxes.</w:t>
      </w:r>
    </w:p>
    <w:p w:rsidR="00000000" w:rsidRPr="007123E1" w:rsidP="007123E1">
      <w:pPr>
        <w:pStyle w:val="Heading1"/>
      </w:pPr>
      <w:bookmarkStart w:id="2" w:name="O_1217302"/>
      <w:bookmarkEnd w:id="2"/>
      <w:r w:rsidRPr="007123E1">
        <w:t>Application</w:t>
      </w:r>
    </w:p>
    <w:p w:rsidR="00000000" w:rsidRPr="007123E1" w:rsidP="00010E43">
      <w:pPr>
        <w:pStyle w:val="BodyText"/>
      </w:pPr>
      <w:r w:rsidRPr="007123E1">
        <w:t xml:space="preserve">This unit describes the performance outcomes, skills and knowledge required to evaluate returns-based taxes. </w:t>
      </w:r>
    </w:p>
    <w:p w:rsidR="00000000" w:rsidRPr="007123E1" w:rsidP="00010E43">
      <w:pPr>
        <w:pStyle w:val="BodyText"/>
      </w:pPr>
      <w:r w:rsidRPr="007123E1">
        <w:t>Those undertaking this</w:t>
      </w:r>
      <w:r w:rsidRPr="007123E1">
        <w:t xml:space="preserve"> unit work independently, performing complex tasks in familiar contexts.</w:t>
      </w:r>
    </w:p>
    <w:p w:rsidR="00000000" w:rsidRPr="007123E1" w:rsidP="00010E43">
      <w:pPr>
        <w:pStyle w:val="BodyText"/>
      </w:pPr>
      <w:r w:rsidRPr="007123E1">
        <w:t>The skills in this unit must be applied in accordance with Commonwealth and State or Territory legislation, Australian standards and industry codes of practice.</w:t>
      </w:r>
    </w:p>
    <w:p w:rsidR="00000000" w:rsidRPr="007123E1" w:rsidP="00010E43">
      <w:pPr>
        <w:pStyle w:val="BodyText"/>
      </w:pPr>
      <w:r w:rsidRPr="007123E1">
        <w:t>No occupational licens</w:t>
      </w:r>
      <w:r w:rsidRPr="007123E1">
        <w:t>ing, certification or specific legislative requirements apply to this unit at the time of publication.</w:t>
      </w:r>
    </w:p>
    <w:p w:rsidR="00000000" w:rsidRPr="007123E1" w:rsidP="007123E1">
      <w:pPr>
        <w:pStyle w:val="Heading1"/>
      </w:pPr>
      <w:bookmarkStart w:id="3" w:name="O_1217303"/>
      <w:bookmarkEnd w:id="3"/>
      <w:r w:rsidRPr="007123E1">
        <w:t>Pre-requisite Unit</w:t>
      </w:r>
    </w:p>
    <w:p w:rsidR="00000000" w:rsidRPr="007123E1" w:rsidP="00010E43">
      <w:pPr>
        <w:pStyle w:val="BodyText"/>
      </w:pPr>
      <w:r w:rsidRPr="007123E1">
        <w:t xml:space="preserve">Nil </w:t>
      </w:r>
    </w:p>
    <w:p w:rsidR="00000000" w:rsidRPr="007123E1" w:rsidP="007123E1">
      <w:pPr>
        <w:pStyle w:val="Heading1"/>
      </w:pPr>
      <w:bookmarkStart w:id="4" w:name="O_1217304"/>
      <w:bookmarkEnd w:id="4"/>
      <w:r w:rsidRPr="007123E1">
        <w:t>Competency Field</w:t>
      </w:r>
    </w:p>
    <w:p w:rsidR="00000000" w:rsidRPr="007123E1" w:rsidP="00010E43">
      <w:pPr>
        <w:pStyle w:val="BodyText"/>
      </w:pPr>
      <w:r w:rsidRPr="007123E1">
        <w:t>Revenue administration</w:t>
      </w:r>
    </w:p>
    <w:p w:rsidR="00000000" w:rsidRPr="007123E1" w:rsidP="007123E1">
      <w:pPr>
        <w:pStyle w:val="Heading1"/>
      </w:pPr>
      <w:bookmarkStart w:id="5" w:name="O_1217306"/>
      <w:bookmarkEnd w:id="5"/>
      <w:r w:rsidRPr="007123E1">
        <w:t>Elements and Performance Criteri</w:t>
      </w:r>
      <w:r w:rsidRPr="007123E1">
        <w:t>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12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3E1" w:rsidP="007123E1">
            <w:pPr>
              <w:pStyle w:val="BodyText"/>
            </w:pPr>
            <w:r w:rsidRPr="007123E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3E1">
            <w:pPr>
              <w:pStyle w:val="BodyText"/>
              <w:rPr>
                <w:lang w:val="en-NZ"/>
              </w:rPr>
            </w:pPr>
            <w:r w:rsidRPr="007123E1">
              <w:rPr>
                <w:rStyle w:val="SpecialBold"/>
              </w:rPr>
              <w:t>PERFORMANCE</w:t>
            </w:r>
            <w:r w:rsidRPr="007123E1">
              <w:t xml:space="preserve"> </w:t>
            </w:r>
            <w:r w:rsidRPr="007123E1">
              <w:rPr>
                <w:rStyle w:val="SpecialBold"/>
              </w:rPr>
              <w:t>CRITERIA</w:t>
            </w:r>
          </w:p>
        </w:tc>
      </w:tr>
      <w:tr w:rsidTr="00712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3E1" w:rsidP="007123E1">
            <w:pPr>
              <w:pStyle w:val="BodyText"/>
            </w:pPr>
            <w:r w:rsidRPr="007123E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3E1">
            <w:pPr>
              <w:pStyle w:val="BodyText"/>
              <w:rPr>
                <w:lang w:val="en-NZ"/>
              </w:rPr>
            </w:pPr>
            <w:r w:rsidRPr="007123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2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3E1">
            <w:pPr>
              <w:pStyle w:val="List"/>
              <w:rPr>
                <w:lang w:val="en-NZ"/>
              </w:rPr>
            </w:pPr>
            <w:r w:rsidRPr="007123E1">
              <w:t>1.  Confirm key features of returns-based taxes.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3E1" w:rsidP="007123E1">
            <w:pPr>
              <w:pStyle w:val="List"/>
            </w:pPr>
            <w:r w:rsidRPr="007123E1">
              <w:t>1.1. Access and use current and comprehensive information to maintain knowledge and expertise in returns-based taxation matters and to ensure consistency of application.</w:t>
            </w:r>
          </w:p>
          <w:p w:rsidR="00000000" w:rsidRPr="007123E1" w:rsidP="007123E1">
            <w:pPr>
              <w:pStyle w:val="List"/>
            </w:pPr>
            <w:r w:rsidRPr="007123E1">
              <w:t>1.2. Clarify purpose and scope of returns-based taxes.</w:t>
            </w:r>
          </w:p>
          <w:p w:rsidR="00000000" w:rsidP="007123E1">
            <w:pPr>
              <w:pStyle w:val="List"/>
              <w:rPr>
                <w:lang w:val="en-NZ"/>
              </w:rPr>
            </w:pPr>
            <w:r w:rsidRPr="007123E1">
              <w:t>1.3. Confirm registration, canc</w:t>
            </w:r>
            <w:r w:rsidRPr="007123E1">
              <w:t>ellation and maintenance of customer data.</w:t>
            </w:r>
          </w:p>
        </w:tc>
      </w:tr>
      <w:tr w:rsidTr="00712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3E1">
            <w:pPr>
              <w:pStyle w:val="List"/>
              <w:rPr>
                <w:lang w:val="en-NZ"/>
              </w:rPr>
            </w:pPr>
            <w:r w:rsidRPr="007123E1">
              <w:t>2.  Process enquiries relating to returns-based taxes.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3E1" w:rsidP="007123E1">
            <w:pPr>
              <w:pStyle w:val="List"/>
            </w:pPr>
            <w:r w:rsidRPr="007123E1">
              <w:t>2.1. Explain taxable items, liability, exemptions and rebates or relief, tailoring communication to suit diverse customer needs.</w:t>
            </w:r>
          </w:p>
          <w:p w:rsidR="00000000" w:rsidRPr="007123E1" w:rsidP="007123E1">
            <w:pPr>
              <w:pStyle w:val="List"/>
            </w:pPr>
            <w:r w:rsidRPr="007123E1">
              <w:t>2.2. Identify and communicat</w:t>
            </w:r>
            <w:r w:rsidRPr="007123E1">
              <w:t>e taxable thresholds and current rates of taxation to customers.</w:t>
            </w:r>
          </w:p>
          <w:p w:rsidR="00000000" w:rsidRPr="007123E1" w:rsidP="007123E1">
            <w:pPr>
              <w:pStyle w:val="List"/>
            </w:pPr>
            <w:r w:rsidRPr="007123E1">
              <w:t>2.3. Explain requirements for lodgement of returns and payment of taxes.</w:t>
            </w:r>
          </w:p>
          <w:p w:rsidR="00000000" w:rsidRPr="007123E1" w:rsidP="007123E1">
            <w:pPr>
              <w:pStyle w:val="List"/>
            </w:pPr>
            <w:r w:rsidRPr="007123E1">
              <w:t>2.4. Defer complex enquiries, if necessary, until information can be clarified, confirmed or referred to senior and sp</w:t>
            </w:r>
            <w:r w:rsidRPr="007123E1">
              <w:t>ecialist staff.</w:t>
            </w:r>
          </w:p>
          <w:p w:rsidR="00000000" w:rsidP="007123E1">
            <w:pPr>
              <w:pStyle w:val="List"/>
              <w:rPr>
                <w:lang w:val="en-NZ"/>
              </w:rPr>
            </w:pPr>
            <w:r w:rsidRPr="007123E1">
              <w:t>2.5. Provide clear information to customers to enable them to understand their tax obligations.</w:t>
            </w:r>
          </w:p>
        </w:tc>
      </w:tr>
      <w:tr w:rsidTr="00712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3E1">
            <w:pPr>
              <w:pStyle w:val="List"/>
              <w:rPr>
                <w:lang w:val="en-NZ"/>
              </w:rPr>
            </w:pPr>
            <w:r w:rsidRPr="007123E1">
              <w:t>3.  Assess returns.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3E1" w:rsidP="007123E1">
            <w:pPr>
              <w:pStyle w:val="List"/>
            </w:pPr>
            <w:r w:rsidRPr="007123E1">
              <w:t>3.1. Confirm returns and payment as correct, and deal with returns.</w:t>
            </w:r>
          </w:p>
          <w:p w:rsidR="00000000" w:rsidRPr="007123E1" w:rsidP="007123E1">
            <w:pPr>
              <w:pStyle w:val="List"/>
            </w:pPr>
            <w:r w:rsidRPr="007123E1">
              <w:t>3.2. Iden</w:t>
            </w:r>
            <w:r w:rsidRPr="007123E1">
              <w:t>tify problems with payments, check returns for clerical or other errors and confirm or remit associated penalties.</w:t>
            </w:r>
          </w:p>
          <w:p w:rsidR="00000000" w:rsidRPr="007123E1" w:rsidP="007123E1">
            <w:pPr>
              <w:pStyle w:val="List"/>
            </w:pPr>
            <w:r w:rsidRPr="007123E1">
              <w:t>3.3. Obtain and complete formal records for returns requiring further investigation and refer for further action.</w:t>
            </w:r>
          </w:p>
          <w:p w:rsidR="00000000" w:rsidP="007123E1">
            <w:pPr>
              <w:pStyle w:val="List"/>
              <w:rPr>
                <w:lang w:val="en-NZ"/>
              </w:rPr>
            </w:pPr>
            <w:r w:rsidRPr="007123E1">
              <w:t xml:space="preserve">3.4. Process refunds where </w:t>
            </w:r>
            <w:r w:rsidRPr="007123E1">
              <w:t>over-payments are received.</w:t>
            </w:r>
          </w:p>
        </w:tc>
      </w:tr>
      <w:tr w:rsidTr="00712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3E1">
            <w:pPr>
              <w:pStyle w:val="List"/>
              <w:rPr>
                <w:lang w:val="en-NZ"/>
              </w:rPr>
            </w:pPr>
            <w:r w:rsidRPr="007123E1">
              <w:t>4.  Deal with complaints.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3E1" w:rsidP="007123E1">
            <w:pPr>
              <w:pStyle w:val="List"/>
            </w:pPr>
            <w:r w:rsidRPr="007123E1">
              <w:t>4.1. Process complaints in accordance with procedures, record decisions and notify taxpayers.</w:t>
            </w:r>
          </w:p>
          <w:p w:rsidR="00000000" w:rsidRPr="007123E1" w:rsidP="007123E1">
            <w:pPr>
              <w:pStyle w:val="List"/>
            </w:pPr>
            <w:r w:rsidRPr="007123E1">
              <w:t>4.2. Explain to taxpayers their rights to have the decision reviewed if they are dissatisfied with the deci</w:t>
            </w:r>
            <w:r w:rsidRPr="007123E1">
              <w:t>sion.</w:t>
            </w:r>
          </w:p>
          <w:p w:rsidR="00000000" w:rsidRPr="007123E1" w:rsidP="007123E1">
            <w:pPr>
              <w:pStyle w:val="List"/>
            </w:pPr>
            <w:r w:rsidRPr="007123E1">
              <w:t>4.3. Deal with complaints relating to deficiencies in operational systems in accordance with organisational procedures.</w:t>
            </w:r>
          </w:p>
        </w:tc>
      </w:tr>
    </w:tbl>
    <w:p w:rsidR="00010E43" w:rsidP="007123E1">
      <w:pPr>
        <w:pStyle w:val="List"/>
      </w:pPr>
    </w:p>
    <w:p w:rsidR="00010E43" w:rsidP="007123E1">
      <w:pPr>
        <w:pStyle w:val="List"/>
      </w:pPr>
    </w:p>
    <w:p w:rsidR="00000000" w:rsidRPr="007123E1" w:rsidP="007123E1">
      <w:pPr>
        <w:pStyle w:val="Heading1"/>
      </w:pPr>
      <w:bookmarkStart w:id="6" w:name="O_1217307"/>
      <w:bookmarkEnd w:id="6"/>
      <w:r w:rsidRPr="007123E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12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3E1">
            <w:pPr>
              <w:pStyle w:val="BodyText"/>
              <w:rPr>
                <w:lang w:val="en-NZ"/>
              </w:rPr>
            </w:pPr>
            <w:r w:rsidRPr="007123E1">
              <w:t>Foundation skills essential to performance in this unit, but not explicit in the performance criteria are listed here, along with a brief context statement.</w:t>
            </w:r>
          </w:p>
        </w:tc>
      </w:tr>
      <w:tr w:rsidTr="00712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3E1" w:rsidP="007123E1">
            <w:pPr>
              <w:pStyle w:val="BodyText"/>
            </w:pPr>
            <w:r w:rsidRPr="007123E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3E1">
            <w:pPr>
              <w:pStyle w:val="BodyText"/>
              <w:rPr>
                <w:lang w:val="en-NZ"/>
              </w:rPr>
            </w:pPr>
            <w:r w:rsidRPr="007123E1">
              <w:rPr>
                <w:rStyle w:val="SpecialBold"/>
              </w:rPr>
              <w:t>DESCRIPTION</w:t>
            </w:r>
          </w:p>
        </w:tc>
      </w:tr>
      <w:tr w:rsidTr="00712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3E1">
            <w:pPr>
              <w:pStyle w:val="BodyText"/>
              <w:rPr>
                <w:lang w:val="en-NZ"/>
              </w:rPr>
            </w:pPr>
            <w:r w:rsidRPr="007123E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3E1">
            <w:pPr>
              <w:pStyle w:val="ListBullet"/>
              <w:rPr>
                <w:lang w:val="en-NZ"/>
              </w:rPr>
            </w:pPr>
            <w:r w:rsidRPr="007123E1">
              <w:t>navigate and interpret complex formal documents.</w:t>
            </w:r>
          </w:p>
        </w:tc>
      </w:tr>
      <w:tr w:rsidTr="00712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3E1">
            <w:pPr>
              <w:pStyle w:val="BodyText"/>
              <w:rPr>
                <w:lang w:val="en-NZ"/>
              </w:rPr>
            </w:pPr>
            <w:r w:rsidRPr="007123E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3E1" w:rsidP="007123E1">
            <w:pPr>
              <w:pStyle w:val="ListBullet"/>
            </w:pPr>
            <w:r w:rsidRPr="007123E1">
              <w:t>read and apply numerical data in familiar frameworks related to tax calculations</w:t>
            </w:r>
          </w:p>
          <w:p w:rsidR="00000000" w:rsidRPr="007123E1" w:rsidP="007123E1">
            <w:pPr>
              <w:pStyle w:val="ListBullet"/>
            </w:pPr>
            <w:r w:rsidRPr="007123E1">
              <w:t>identify discrepancies and calculate adjustments in payments within prescribed parameters.</w:t>
            </w:r>
          </w:p>
        </w:tc>
      </w:tr>
    </w:tbl>
    <w:p w:rsidR="00000000" w:rsidRPr="007123E1" w:rsidP="007123E1">
      <w:pPr>
        <w:pStyle w:val="BodyText"/>
      </w:pPr>
    </w:p>
    <w:p w:rsidR="00000000" w:rsidRPr="007123E1" w:rsidP="007123E1">
      <w:pPr>
        <w:pStyle w:val="AllowPageBreak"/>
      </w:pPr>
    </w:p>
    <w:p w:rsidR="00000000" w:rsidRPr="007123E1" w:rsidP="007123E1">
      <w:pPr>
        <w:pStyle w:val="Heading1"/>
      </w:pPr>
      <w:bookmarkStart w:id="7" w:name="O_1217309"/>
      <w:bookmarkEnd w:id="7"/>
      <w:r w:rsidRPr="007123E1">
        <w:t>Unit Mapping Information</w:t>
      </w:r>
    </w:p>
    <w:p w:rsidR="00000000" w:rsidRPr="007123E1" w:rsidP="00010E43">
      <w:pPr>
        <w:pStyle w:val="BodyText"/>
      </w:pPr>
      <w:r w:rsidRPr="007123E1">
        <w:t>Supersedes and is equivalent to PSPREV006 Evaluate returns-based taxes.</w:t>
      </w:r>
    </w:p>
    <w:p w:rsidR="00000000" w:rsidRPr="007123E1" w:rsidP="007123E1">
      <w:pPr>
        <w:pStyle w:val="Heading1"/>
      </w:pPr>
      <w:bookmarkStart w:id="8" w:name="O_1217316"/>
      <w:bookmarkEnd w:id="8"/>
      <w:r w:rsidRPr="007123E1">
        <w:t>Links</w:t>
      </w:r>
    </w:p>
    <w:p w:rsidR="00000000" w:rsidRPr="007123E1" w:rsidP="00010E43">
      <w:pPr>
        <w:pStyle w:val="BodyText"/>
      </w:pPr>
      <w:r w:rsidRPr="007123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D1DB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123E1" w:rsidP="00010E43">
      <w:pPr>
        <w:pStyle w:val="BodyText"/>
        <w:sectPr w:rsidSect="007123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23E1" w:rsidP="007123E1">
      <w:pPr>
        <w:pStyle w:val="SuperHeading"/>
      </w:pPr>
      <w:r w:rsidRPr="007123E1">
        <w:t>Assessment Requirements for PSPREV015 Evaluate returns-based taxes</w:t>
      </w:r>
    </w:p>
    <w:p w:rsidR="00000000" w:rsidRPr="007123E1" w:rsidP="007123E1">
      <w:pPr>
        <w:pStyle w:val="Heading1"/>
      </w:pPr>
      <w:bookmarkStart w:id="9" w:name="O_1217311"/>
      <w:bookmarkEnd w:id="9"/>
      <w:r w:rsidRPr="007123E1">
        <w:t>Modification History</w:t>
      </w:r>
    </w:p>
    <w:p w:rsidR="00000000" w:rsidRPr="007123E1" w:rsidP="00010E43">
      <w:pPr>
        <w:pStyle w:val="BodyText"/>
      </w:pPr>
      <w:r w:rsidRPr="007123E1">
        <w:t>Supersedes and is equivalent to PSPREV006 Evaluate returns-based taxes.</w:t>
      </w:r>
    </w:p>
    <w:p w:rsidR="00000000" w:rsidRPr="007123E1" w:rsidP="007123E1">
      <w:pPr>
        <w:pStyle w:val="Heading1"/>
      </w:pPr>
      <w:bookmarkStart w:id="10" w:name="O_1217312"/>
      <w:bookmarkEnd w:id="10"/>
      <w:r w:rsidRPr="007123E1">
        <w:t>Performance E</w:t>
      </w:r>
      <w:r w:rsidRPr="007123E1">
        <w:t>vidence</w:t>
      </w:r>
    </w:p>
    <w:p w:rsidR="00000000" w:rsidRPr="007123E1" w:rsidP="00010E43">
      <w:pPr>
        <w:pStyle w:val="BodyText"/>
      </w:pPr>
      <w:r w:rsidRPr="007123E1">
        <w:t>Evidence of the ability to complete tasks outlined in elements and performance criteria of this unit in the context of the job role, and on at least one occasion:</w:t>
      </w:r>
    </w:p>
    <w:p w:rsidR="00000000" w:rsidRPr="007123E1" w:rsidP="007123E1">
      <w:pPr>
        <w:pStyle w:val="ListBullet"/>
      </w:pPr>
      <w:r w:rsidRPr="007123E1">
        <w:t>research and maintain information about returns-based taxes</w:t>
      </w:r>
    </w:p>
    <w:p w:rsidR="00000000" w:rsidRPr="007123E1" w:rsidP="007123E1">
      <w:pPr>
        <w:pStyle w:val="ListBullet"/>
      </w:pPr>
      <w:r w:rsidRPr="007123E1">
        <w:t>identify clerical, numerical and other errors</w:t>
      </w:r>
    </w:p>
    <w:p w:rsidR="00000000" w:rsidRPr="007123E1" w:rsidP="007123E1">
      <w:pPr>
        <w:pStyle w:val="ListBullet"/>
      </w:pPr>
      <w:r w:rsidRPr="007123E1">
        <w:t>communicate with others on matters involving exchanges of complex information about returns-based taxes</w:t>
      </w:r>
    </w:p>
    <w:p w:rsidR="00000000" w:rsidRPr="007123E1" w:rsidP="007123E1">
      <w:pPr>
        <w:pStyle w:val="ListBullet"/>
      </w:pPr>
      <w:r w:rsidRPr="007123E1">
        <w:t>provide clear information to customers about their obligations and tax liabilities</w:t>
      </w:r>
    </w:p>
    <w:p w:rsidR="00000000" w:rsidRPr="007123E1" w:rsidP="007123E1">
      <w:pPr>
        <w:pStyle w:val="ListBullet"/>
      </w:pPr>
      <w:r w:rsidRPr="007123E1">
        <w:t>use technology to conduct research, make enquiries, review available data, access legislative requirements and record outcomes.</w:t>
      </w:r>
    </w:p>
    <w:p w:rsidR="00000000" w:rsidRPr="007123E1" w:rsidP="007123E1">
      <w:pPr>
        <w:pStyle w:val="AllowPageBreak"/>
      </w:pPr>
    </w:p>
    <w:p w:rsidR="00000000" w:rsidRPr="007123E1" w:rsidP="007123E1">
      <w:pPr>
        <w:pStyle w:val="Heading1"/>
      </w:pPr>
      <w:bookmarkStart w:id="11" w:name="O_1217313"/>
      <w:bookmarkEnd w:id="11"/>
      <w:r w:rsidRPr="007123E1">
        <w:t>Knowledge Evidence</w:t>
      </w:r>
    </w:p>
    <w:p w:rsidR="00000000" w:rsidRPr="007123E1" w:rsidP="00010E43">
      <w:pPr>
        <w:pStyle w:val="BodyText"/>
      </w:pPr>
      <w:r w:rsidRPr="007123E1">
        <w:t>Demonstrated knowledge required to complete the tasks outlined in elements and performance</w:t>
      </w:r>
      <w:r w:rsidRPr="007123E1">
        <w:t xml:space="preserve"> criteria of this unit:</w:t>
      </w:r>
    </w:p>
    <w:p w:rsidR="00000000" w:rsidRPr="007123E1" w:rsidP="007123E1">
      <w:pPr>
        <w:pStyle w:val="ListBullet"/>
      </w:pPr>
      <w:r w:rsidRPr="007123E1">
        <w:t>legislation, regulations, rulings and commissioner practices relating to returns-based taxes</w:t>
      </w:r>
    </w:p>
    <w:p w:rsidR="00000000" w:rsidRPr="007123E1" w:rsidP="007123E1">
      <w:pPr>
        <w:pStyle w:val="ListBullet"/>
      </w:pPr>
      <w:r w:rsidRPr="007123E1">
        <w:t>taxable items and elements, liability, deductions or exemptions under the legislation</w:t>
      </w:r>
    </w:p>
    <w:p w:rsidR="00000000" w:rsidRPr="007123E1" w:rsidP="007123E1">
      <w:pPr>
        <w:pStyle w:val="ListBullet"/>
      </w:pPr>
      <w:r w:rsidRPr="007123E1">
        <w:t>taxable thresholds for returns-based tax and the app</w:t>
      </w:r>
      <w:r w:rsidRPr="007123E1">
        <w:t>lication of sliding scales</w:t>
      </w:r>
    </w:p>
    <w:p w:rsidR="00000000" w:rsidRPr="007123E1" w:rsidP="007123E1">
      <w:pPr>
        <w:pStyle w:val="ListBullet"/>
      </w:pPr>
      <w:r w:rsidRPr="007123E1">
        <w:t>legislative decision-making process</w:t>
      </w:r>
    </w:p>
    <w:p w:rsidR="00000000" w:rsidRPr="007123E1" w:rsidP="007123E1">
      <w:pPr>
        <w:pStyle w:val="ListBullet"/>
      </w:pPr>
      <w:r w:rsidRPr="007123E1">
        <w:t>confidentiality provisions.</w:t>
      </w:r>
    </w:p>
    <w:p w:rsidR="00000000" w:rsidRPr="007123E1" w:rsidP="007123E1">
      <w:pPr>
        <w:pStyle w:val="AllowPageBreak"/>
      </w:pPr>
    </w:p>
    <w:p w:rsidR="00000000" w:rsidRPr="007123E1" w:rsidP="007123E1">
      <w:pPr>
        <w:pStyle w:val="Heading1"/>
      </w:pPr>
      <w:bookmarkStart w:id="12" w:name="O_1217314"/>
      <w:bookmarkEnd w:id="12"/>
      <w:r w:rsidRPr="007123E1">
        <w:t>Assessment Conditions</w:t>
      </w:r>
    </w:p>
    <w:p w:rsidR="00000000" w:rsidRPr="007123E1" w:rsidP="00010E43">
      <w:pPr>
        <w:pStyle w:val="BodyText"/>
      </w:pPr>
      <w:r w:rsidRPr="007123E1">
        <w:t xml:space="preserve">Skills must be demonstrated in the workplace or in a simulated environment that reflects workplace conditions. </w:t>
      </w:r>
    </w:p>
    <w:p w:rsidR="00000000" w:rsidRPr="007123E1" w:rsidP="00010E43">
      <w:pPr>
        <w:pStyle w:val="BodyText"/>
      </w:pPr>
      <w:r w:rsidRPr="007123E1">
        <w:t>Assessment m</w:t>
      </w:r>
      <w:r w:rsidRPr="007123E1">
        <w:t>ust ensure access to:</w:t>
      </w:r>
    </w:p>
    <w:p w:rsidR="00000000" w:rsidRPr="007123E1" w:rsidP="007123E1">
      <w:pPr>
        <w:pStyle w:val="ListBullet"/>
      </w:pPr>
      <w:r w:rsidRPr="007123E1">
        <w:t>legislation, regulations, rulings, commissioner practices and other applicable case law relating to returns-based taxes</w:t>
      </w:r>
    </w:p>
    <w:p w:rsidR="00000000" w:rsidRPr="007123E1" w:rsidP="007123E1">
      <w:pPr>
        <w:pStyle w:val="ListBullet"/>
      </w:pPr>
      <w:r w:rsidRPr="007123E1">
        <w:t>legislative decision-making process</w:t>
      </w:r>
    </w:p>
    <w:p w:rsidR="00000000" w:rsidRPr="007123E1" w:rsidP="007123E1">
      <w:pPr>
        <w:pStyle w:val="ListBullet"/>
      </w:pPr>
      <w:r w:rsidRPr="007123E1">
        <w:t>organisational procedures and protocols for returns-based taxes</w:t>
      </w:r>
    </w:p>
    <w:p w:rsidR="00000000" w:rsidRPr="007123E1" w:rsidP="007123E1">
      <w:pPr>
        <w:pStyle w:val="ListBullet"/>
      </w:pPr>
      <w:r w:rsidRPr="007123E1">
        <w:t>information s</w:t>
      </w:r>
      <w:r w:rsidRPr="007123E1">
        <w:t>ystems, equipment and resources of the working environment.</w:t>
      </w:r>
    </w:p>
    <w:p w:rsidR="00000000" w:rsidRPr="007123E1" w:rsidP="00010E43">
      <w:pPr>
        <w:pStyle w:val="BodyText"/>
      </w:pPr>
      <w:r w:rsidRPr="007123E1">
        <w:t>Assessors must satisfy the Standards for Registered Training Organisations’ requirements for assessors.</w:t>
      </w:r>
    </w:p>
    <w:p w:rsidR="00000000" w:rsidRPr="007123E1" w:rsidP="007123E1">
      <w:pPr>
        <w:pStyle w:val="Heading1"/>
      </w:pPr>
      <w:bookmarkStart w:id="13" w:name="O_1217317"/>
      <w:bookmarkEnd w:id="13"/>
      <w:r w:rsidRPr="007123E1">
        <w:t>Links</w:t>
      </w:r>
    </w:p>
    <w:p w:rsidR="00000000" w:rsidRPr="007123E1" w:rsidP="00010E43">
      <w:pPr>
        <w:pStyle w:val="BodyText"/>
      </w:pPr>
      <w:r w:rsidRPr="007123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D1DB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123E1" w:rsidP="007123E1"/>
    <w:sectPr w:rsidSect="007123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3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3E1" w:rsidRPr="00010E43" w:rsidP="00010E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3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E43" w:rsidP="007123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0E43" w:rsidP="007123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10E43" w:rsidP="007123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3E1" w:rsidP="007123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0E43">
      <w:t>Approved</w:t>
    </w:r>
    <w:r w:rsidR="00010E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0E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0E43">
      <w:rPr>
        <w:noProof/>
      </w:rPr>
      <w:t>4</w:t>
    </w:r>
    <w:r>
      <w:rPr>
        <w:noProof/>
      </w:rPr>
      <w:fldChar w:fldCharType="end"/>
    </w:r>
  </w:p>
  <w:p w:rsidR="007123E1" w:rsidP="007123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0E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0E43">
      <w:t>Public Skills Australia</w:t>
    </w:r>
    <w:r w:rsidR="00010E43">
      <w:fldChar w:fldCharType="end"/>
    </w:r>
  </w:p>
  <w:p w:rsidR="007123E1" w:rsidP="007123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3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E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23E1" w:rsidRPr="00010E43" w:rsidP="00010E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3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E43" w:rsidRPr="002D2AF8" w:rsidP="007123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PSPREV015 Evaluate returns-based taxes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0E43" w:rsidP="007123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3E1" w:rsidRPr="002D2AF8" w:rsidP="007123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0E43">
      <w:t>PSPREV015 Evaluate returns-based taxes</w:t>
    </w:r>
    <w:r w:rsidR="00010E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0E43">
      <w:rPr>
        <w:noProof/>
      </w:rPr>
      <w:t>2 March 2025</w:t>
    </w:r>
    <w:r>
      <w:fldChar w:fldCharType="end"/>
    </w:r>
  </w:p>
  <w:p w:rsidR="007123E1" w:rsidP="007123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7E4F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04D3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3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23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23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23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23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23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23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23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23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23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23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23E1"/>
  </w:style>
  <w:style w:type="character" w:customStyle="1" w:styleId="Heading1Char">
    <w:name w:val="Heading 1 Char"/>
    <w:basedOn w:val="DefaultParagraphFont"/>
    <w:link w:val="Heading1"/>
    <w:rsid w:val="007123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23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23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123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23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23E1"/>
    <w:rPr>
      <w:b/>
      <w:spacing w:val="0"/>
    </w:rPr>
  </w:style>
  <w:style w:type="character" w:styleId="Emphasis">
    <w:name w:val="Emphasis"/>
    <w:basedOn w:val="DefaultParagraphFont"/>
    <w:qFormat/>
    <w:rsid w:val="007123E1"/>
    <w:rPr>
      <w:i/>
    </w:rPr>
  </w:style>
  <w:style w:type="paragraph" w:customStyle="1" w:styleId="SuperHeading">
    <w:name w:val="SuperHeading"/>
    <w:basedOn w:val="Normal"/>
    <w:rsid w:val="007123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23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23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23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23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23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23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23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23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23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23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23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23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23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23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23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23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23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23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23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23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23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23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23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23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23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23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23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23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23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23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23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23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23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23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23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23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23E1"/>
  </w:style>
  <w:style w:type="paragraph" w:styleId="TableofFigures">
    <w:name w:val="table of figures"/>
    <w:basedOn w:val="Normal"/>
    <w:next w:val="Normal"/>
    <w:semiHidden/>
    <w:rsid w:val="007123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23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23E1"/>
    <w:rPr>
      <w:rFonts w:ascii="Wingdings" w:hAnsi="Wingdings"/>
    </w:rPr>
  </w:style>
  <w:style w:type="paragraph" w:customStyle="1" w:styleId="TableHeading">
    <w:name w:val="Table Heading"/>
    <w:basedOn w:val="HeadingBase"/>
    <w:rsid w:val="007123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23E1"/>
    <w:rPr>
      <w:color w:val="0033CC"/>
      <w:u w:val="none"/>
    </w:rPr>
  </w:style>
  <w:style w:type="paragraph" w:customStyle="1" w:styleId="BodyTextRight">
    <w:name w:val="Body Text Right"/>
    <w:basedOn w:val="BodyText"/>
    <w:rsid w:val="007123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23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23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23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23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23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23E1"/>
    <w:rPr>
      <w:sz w:val="32"/>
    </w:rPr>
  </w:style>
  <w:style w:type="paragraph" w:customStyle="1" w:styleId="HeadingProcedure">
    <w:name w:val="Heading Procedure"/>
    <w:basedOn w:val="HeadingBase"/>
    <w:next w:val="Normal"/>
    <w:rsid w:val="007123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23E1"/>
    <w:pPr>
      <w:spacing w:before="60" w:after="60"/>
    </w:pPr>
  </w:style>
  <w:style w:type="paragraph" w:styleId="ListContinue">
    <w:name w:val="List Continue"/>
    <w:basedOn w:val="List"/>
    <w:rsid w:val="007123E1"/>
    <w:pPr>
      <w:ind w:firstLine="0"/>
    </w:pPr>
  </w:style>
  <w:style w:type="paragraph" w:customStyle="1" w:styleId="ListNote">
    <w:name w:val="List Note"/>
    <w:basedOn w:val="List"/>
    <w:rsid w:val="007123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23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23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23E1"/>
    <w:rPr>
      <w:rFonts w:ascii="Courier New" w:hAnsi="Courier New"/>
    </w:rPr>
  </w:style>
  <w:style w:type="paragraph" w:customStyle="1" w:styleId="NoteBullet">
    <w:name w:val="Note Bullet"/>
    <w:basedOn w:val="Note"/>
    <w:rsid w:val="007123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23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23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23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23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23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23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23E1"/>
    <w:rPr>
      <w:b/>
      <w:smallCaps/>
    </w:rPr>
  </w:style>
  <w:style w:type="paragraph" w:customStyle="1" w:styleId="TableListNumber">
    <w:name w:val="Table List Number"/>
    <w:basedOn w:val="ListNumber"/>
    <w:rsid w:val="007123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23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23E1"/>
    <w:pPr>
      <w:numPr>
        <w:numId w:val="8"/>
      </w:numPr>
    </w:pPr>
  </w:style>
  <w:style w:type="paragraph" w:customStyle="1" w:styleId="ListAlpha2">
    <w:name w:val="List Alpha 2"/>
    <w:basedOn w:val="List2"/>
    <w:rsid w:val="007123E1"/>
    <w:pPr>
      <w:numPr>
        <w:numId w:val="7"/>
      </w:numPr>
    </w:pPr>
  </w:style>
  <w:style w:type="paragraph" w:styleId="List2">
    <w:name w:val="List 2"/>
    <w:basedOn w:val="BodyText"/>
    <w:rsid w:val="007123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23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23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23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23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23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23E1"/>
    <w:pPr>
      <w:numPr>
        <w:numId w:val="3"/>
      </w:numPr>
    </w:pPr>
  </w:style>
  <w:style w:type="paragraph" w:styleId="ListContinue2">
    <w:name w:val="List Continue 2"/>
    <w:basedOn w:val="List2"/>
    <w:rsid w:val="007123E1"/>
    <w:pPr>
      <w:ind w:firstLine="0"/>
    </w:pPr>
  </w:style>
  <w:style w:type="paragraph" w:styleId="ListContinue3">
    <w:name w:val="List Continue 3"/>
    <w:basedOn w:val="List3"/>
    <w:rsid w:val="007123E1"/>
    <w:pPr>
      <w:ind w:left="1021" w:firstLine="0"/>
    </w:pPr>
  </w:style>
  <w:style w:type="paragraph" w:styleId="ListContinue4">
    <w:name w:val="List Continue 4"/>
    <w:basedOn w:val="List4"/>
    <w:rsid w:val="007123E1"/>
    <w:pPr>
      <w:ind w:firstLine="0"/>
    </w:pPr>
  </w:style>
  <w:style w:type="paragraph" w:styleId="ListContinue5">
    <w:name w:val="List Continue 5"/>
    <w:basedOn w:val="List5"/>
    <w:rsid w:val="007123E1"/>
    <w:pPr>
      <w:ind w:firstLine="0"/>
    </w:pPr>
  </w:style>
  <w:style w:type="paragraph" w:styleId="ListNumber3">
    <w:name w:val="List Number 3"/>
    <w:basedOn w:val="List3"/>
    <w:rsid w:val="007123E1"/>
    <w:pPr>
      <w:numPr>
        <w:numId w:val="4"/>
      </w:numPr>
    </w:pPr>
  </w:style>
  <w:style w:type="paragraph" w:styleId="ListNumber4">
    <w:name w:val="List Number 4"/>
    <w:basedOn w:val="List4"/>
    <w:rsid w:val="007123E1"/>
    <w:pPr>
      <w:numPr>
        <w:numId w:val="5"/>
      </w:numPr>
    </w:pPr>
  </w:style>
  <w:style w:type="paragraph" w:styleId="ListNumber5">
    <w:name w:val="List Number 5"/>
    <w:basedOn w:val="List5"/>
    <w:rsid w:val="007123E1"/>
    <w:pPr>
      <w:numPr>
        <w:numId w:val="6"/>
      </w:numPr>
    </w:pPr>
  </w:style>
  <w:style w:type="paragraph" w:styleId="BlockText">
    <w:name w:val="Block Text"/>
    <w:basedOn w:val="Normal"/>
    <w:rsid w:val="007123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23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23E1"/>
    <w:rPr>
      <w:sz w:val="16"/>
      <w:vertAlign w:val="superscript"/>
    </w:rPr>
  </w:style>
  <w:style w:type="character" w:customStyle="1" w:styleId="Symbols">
    <w:name w:val="Symbols"/>
    <w:basedOn w:val="DefaultParagraphFont"/>
    <w:rsid w:val="007123E1"/>
    <w:rPr>
      <w:rFonts w:ascii="Symbol" w:hAnsi="Symbol"/>
    </w:rPr>
  </w:style>
  <w:style w:type="character" w:customStyle="1" w:styleId="MenuOptions">
    <w:name w:val="Menu Options"/>
    <w:basedOn w:val="DefaultParagraphFont"/>
    <w:rsid w:val="007123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23E1"/>
    <w:rPr>
      <w:b/>
    </w:rPr>
  </w:style>
  <w:style w:type="character" w:customStyle="1" w:styleId="Underlined">
    <w:name w:val="Underlined"/>
    <w:basedOn w:val="DefaultParagraphFont"/>
    <w:rsid w:val="007123E1"/>
    <w:rPr>
      <w:u w:val="single"/>
    </w:rPr>
  </w:style>
  <w:style w:type="paragraph" w:customStyle="1" w:styleId="TableBodyTextRight">
    <w:name w:val="Table Body Text Right"/>
    <w:basedOn w:val="TableBodyText"/>
    <w:rsid w:val="007123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23E1"/>
    <w:rPr>
      <w:sz w:val="18"/>
    </w:rPr>
  </w:style>
  <w:style w:type="paragraph" w:customStyle="1" w:styleId="BodySmallRight">
    <w:name w:val="Body Small Right"/>
    <w:basedOn w:val="BodyTextRight"/>
    <w:rsid w:val="007123E1"/>
    <w:rPr>
      <w:sz w:val="18"/>
      <w:szCs w:val="18"/>
    </w:rPr>
  </w:style>
  <w:style w:type="paragraph" w:customStyle="1" w:styleId="MarginEdition">
    <w:name w:val="Margin Edition"/>
    <w:basedOn w:val="MarginNote"/>
    <w:rsid w:val="007123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23E1"/>
    <w:rPr>
      <w:sz w:val="2"/>
      <w:szCs w:val="2"/>
    </w:rPr>
  </w:style>
  <w:style w:type="character" w:customStyle="1" w:styleId="Small">
    <w:name w:val="Small"/>
    <w:basedOn w:val="DefaultParagraphFont"/>
    <w:rsid w:val="007123E1"/>
    <w:rPr>
      <w:sz w:val="16"/>
    </w:rPr>
  </w:style>
  <w:style w:type="paragraph" w:customStyle="1" w:styleId="WideTable">
    <w:name w:val="Wide Table"/>
    <w:basedOn w:val="Normal"/>
    <w:rsid w:val="007123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23E1"/>
  </w:style>
  <w:style w:type="paragraph" w:styleId="Quote">
    <w:name w:val="Quote"/>
    <w:basedOn w:val="Heading1"/>
    <w:link w:val="QuoteChar"/>
    <w:qFormat/>
    <w:rsid w:val="007123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23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23E1"/>
    <w:pPr>
      <w:pageBreakBefore/>
    </w:pPr>
  </w:style>
  <w:style w:type="paragraph" w:customStyle="1" w:styleId="Border">
    <w:name w:val="Border"/>
    <w:basedOn w:val="Normal"/>
    <w:qFormat/>
    <w:rsid w:val="007123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23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3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3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23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23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23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23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23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23E1"/>
    <w:rPr>
      <w:u w:val="single"/>
    </w:rPr>
  </w:style>
  <w:style w:type="character" w:customStyle="1" w:styleId="BoldandItalics">
    <w:name w:val="Bold and Italics"/>
    <w:qFormat/>
    <w:rsid w:val="007123E1"/>
    <w:rPr>
      <w:b/>
      <w:i/>
      <w:u w:val="none"/>
    </w:rPr>
  </w:style>
  <w:style w:type="paragraph" w:styleId="BalloonText">
    <w:name w:val="Balloon Text"/>
    <w:basedOn w:val="Normal"/>
    <w:link w:val="BalloonTextChar"/>
    <w:rsid w:val="007123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23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23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23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23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23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23E1"/>
    <w:pPr>
      <w:spacing w:before="0" w:after="0"/>
    </w:pPr>
  </w:style>
  <w:style w:type="paragraph" w:customStyle="1" w:styleId="BodyTextBold">
    <w:name w:val="Body Text Bold"/>
    <w:basedOn w:val="BodyText"/>
    <w:qFormat/>
    <w:rsid w:val="007123E1"/>
    <w:rPr>
      <w:b/>
    </w:rPr>
  </w:style>
  <w:style w:type="character" w:styleId="Hyperlink">
    <w:name w:val="Hyperlink"/>
    <w:basedOn w:val="DefaultParagraphFont"/>
    <w:uiPriority w:val="99"/>
    <w:unhideWhenUsed/>
    <w:rsid w:val="00010E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709</Words>
  <Characters>4832</Characters>
  <Application>Microsoft Office Word</Application>
  <DocSecurity>0</DocSecurity>
  <Lines>142</Lines>
  <Paragraphs>93</Paragraphs>
  <ScaleCrop>false</ScaleCrop>
  <Company>Author-it Software Corporation Ltd.</Company>
  <LinksUpToDate>false</LinksUpToDate>
  <CharactersWithSpaces>5448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PSPREV015 Evaluate returns-based taxes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2025-03-01T16:28:00Z</dcterms:created>
  <dcterms:modified xsi:type="dcterms:W3CDTF">2025-03-01T16:28:00Z</dcterms:modified>
</cp:coreProperties>
</file>