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4F1D" w:rsidP="006C4F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PSPREV015 Evaluate returns-based taxes</w:t>
      </w:r>
      <w:r>
        <w:fldChar w:fldCharType="end"/>
      </w:r>
    </w:p>
    <w:p w:rsidR="006C4F1D" w:rsidP="006C4F1D">
      <w:pPr>
        <w:pStyle w:val="Version"/>
        <w:sectPr w:rsidSect="003E43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43C6" w:rsidP="003E43C6">
      <w:pPr>
        <w:pStyle w:val="SuperHeading"/>
      </w:pPr>
      <w:r w:rsidRPr="003E43C6">
        <w:t>Assessment Requirements for PSPREV015 Evaluate returns-</w:t>
      </w:r>
      <w:r w:rsidRPr="003E43C6">
        <w:t>based taxes</w:t>
      </w:r>
    </w:p>
    <w:p w:rsidR="00000000" w:rsidRPr="003E43C6" w:rsidP="003E43C6">
      <w:pPr>
        <w:pStyle w:val="Heading1"/>
      </w:pPr>
      <w:bookmarkStart w:id="1" w:name="O_1217311"/>
      <w:bookmarkEnd w:id="1"/>
      <w:r w:rsidRPr="003E43C6">
        <w:t>Modification History</w:t>
      </w:r>
    </w:p>
    <w:p w:rsidR="00000000" w:rsidRPr="003E43C6" w:rsidP="006C4F1D">
      <w:pPr>
        <w:pStyle w:val="BodyText"/>
      </w:pPr>
      <w:r w:rsidRPr="003E43C6">
        <w:t>Supersedes and is equivalent to PSPREV006 Evaluate returns-based taxes.</w:t>
      </w:r>
    </w:p>
    <w:p w:rsidR="00000000" w:rsidRPr="003E43C6" w:rsidP="003E43C6">
      <w:pPr>
        <w:pStyle w:val="Heading1"/>
      </w:pPr>
      <w:bookmarkStart w:id="2" w:name="O_1217312"/>
      <w:bookmarkEnd w:id="2"/>
      <w:r w:rsidRPr="003E43C6">
        <w:t>Performance Evidence</w:t>
      </w:r>
    </w:p>
    <w:p w:rsidR="00000000" w:rsidRPr="003E43C6" w:rsidP="006C4F1D">
      <w:pPr>
        <w:pStyle w:val="BodyText"/>
      </w:pPr>
      <w:r w:rsidRPr="003E43C6">
        <w:t>Evidence of the ability to complete tasks outlined in elements and performance criteria of this unit in the context of the job role, and on at least one occasion:</w:t>
      </w:r>
    </w:p>
    <w:p w:rsidR="00000000" w:rsidRPr="003E43C6" w:rsidP="003E43C6">
      <w:pPr>
        <w:pStyle w:val="ListBullet"/>
      </w:pPr>
      <w:r w:rsidRPr="003E43C6">
        <w:t>research and maintain information about returns-based taxes</w:t>
      </w:r>
    </w:p>
    <w:p w:rsidR="00000000" w:rsidRPr="003E43C6" w:rsidP="003E43C6">
      <w:pPr>
        <w:pStyle w:val="ListBullet"/>
      </w:pPr>
      <w:r w:rsidRPr="003E43C6">
        <w:t>identify clerical, numerical and</w:t>
      </w:r>
      <w:r w:rsidRPr="003E43C6">
        <w:t xml:space="preserve"> other errors</w:t>
      </w:r>
    </w:p>
    <w:p w:rsidR="00000000" w:rsidRPr="003E43C6" w:rsidP="003E43C6">
      <w:pPr>
        <w:pStyle w:val="ListBullet"/>
      </w:pPr>
      <w:r w:rsidRPr="003E43C6">
        <w:t>communicate with others on matters involving exchanges of complex information about returns-based taxes</w:t>
      </w:r>
    </w:p>
    <w:p w:rsidR="00000000" w:rsidRPr="003E43C6" w:rsidP="003E43C6">
      <w:pPr>
        <w:pStyle w:val="ListBullet"/>
      </w:pPr>
      <w:r w:rsidRPr="003E43C6">
        <w:t>provide clear information to customers about their obligations and tax liabilities</w:t>
      </w:r>
    </w:p>
    <w:p w:rsidR="00000000" w:rsidRPr="003E43C6" w:rsidP="003E43C6">
      <w:pPr>
        <w:pStyle w:val="ListBullet"/>
      </w:pPr>
      <w:r w:rsidRPr="003E43C6">
        <w:t>use technology to conduct research, make enquiries, rev</w:t>
      </w:r>
      <w:r w:rsidRPr="003E43C6">
        <w:t>iew available data, access legislative requirements and record outcomes.</w:t>
      </w:r>
    </w:p>
    <w:p w:rsidR="00000000" w:rsidRPr="003E43C6" w:rsidP="003E43C6">
      <w:pPr>
        <w:pStyle w:val="AllowPageBreak"/>
      </w:pPr>
    </w:p>
    <w:p w:rsidR="00000000" w:rsidRPr="003E43C6" w:rsidP="003E43C6">
      <w:pPr>
        <w:pStyle w:val="Heading1"/>
      </w:pPr>
      <w:bookmarkStart w:id="3" w:name="O_1217313"/>
      <w:bookmarkEnd w:id="3"/>
      <w:r w:rsidRPr="003E43C6">
        <w:t>Knowledge Evidence</w:t>
      </w:r>
    </w:p>
    <w:p w:rsidR="00000000" w:rsidRPr="003E43C6" w:rsidP="006C4F1D">
      <w:pPr>
        <w:pStyle w:val="BodyText"/>
      </w:pPr>
      <w:r w:rsidRPr="003E43C6">
        <w:t>Demonstrated knowledge required to complete the tasks outlined in elements and performance criteria of this unit:</w:t>
      </w:r>
    </w:p>
    <w:p w:rsidR="00000000" w:rsidRPr="003E43C6" w:rsidP="003E43C6">
      <w:pPr>
        <w:pStyle w:val="ListBullet"/>
      </w:pPr>
      <w:r w:rsidRPr="003E43C6">
        <w:t>legislation, regulations, ruli</w:t>
      </w:r>
      <w:r w:rsidRPr="003E43C6">
        <w:t>ngs and commissioner practices relating to returns-based taxes</w:t>
      </w:r>
    </w:p>
    <w:p w:rsidR="00000000" w:rsidRPr="003E43C6" w:rsidP="003E43C6">
      <w:pPr>
        <w:pStyle w:val="ListBullet"/>
      </w:pPr>
      <w:r w:rsidRPr="003E43C6">
        <w:t>taxable items and elements, liability, deductions or exemptions under the legislation</w:t>
      </w:r>
    </w:p>
    <w:p w:rsidR="00000000" w:rsidRPr="003E43C6" w:rsidP="003E43C6">
      <w:pPr>
        <w:pStyle w:val="ListBullet"/>
      </w:pPr>
      <w:r w:rsidRPr="003E43C6">
        <w:t>taxable thresholds for returns-based tax and the application of sliding scales</w:t>
      </w:r>
    </w:p>
    <w:p w:rsidR="00000000" w:rsidRPr="003E43C6" w:rsidP="003E43C6">
      <w:pPr>
        <w:pStyle w:val="ListBullet"/>
      </w:pPr>
      <w:r w:rsidRPr="003E43C6">
        <w:t xml:space="preserve">legislative decision-making </w:t>
      </w:r>
      <w:r w:rsidRPr="003E43C6">
        <w:t>process</w:t>
      </w:r>
    </w:p>
    <w:p w:rsidR="00000000" w:rsidRPr="003E43C6" w:rsidP="003E43C6">
      <w:pPr>
        <w:pStyle w:val="ListBullet"/>
      </w:pPr>
      <w:r w:rsidRPr="003E43C6">
        <w:t>confidentiality provisions.</w:t>
      </w:r>
    </w:p>
    <w:p w:rsidR="00000000" w:rsidRPr="003E43C6" w:rsidP="003E43C6">
      <w:pPr>
        <w:pStyle w:val="AllowPageBreak"/>
      </w:pPr>
    </w:p>
    <w:p w:rsidR="00000000" w:rsidRPr="003E43C6" w:rsidP="003E43C6">
      <w:pPr>
        <w:pStyle w:val="Heading1"/>
      </w:pPr>
      <w:bookmarkStart w:id="4" w:name="O_1217314"/>
      <w:bookmarkEnd w:id="4"/>
      <w:r w:rsidRPr="003E43C6">
        <w:t>Assessment Conditions</w:t>
      </w:r>
    </w:p>
    <w:p w:rsidR="00000000" w:rsidRPr="003E43C6" w:rsidP="006C4F1D">
      <w:pPr>
        <w:pStyle w:val="BodyText"/>
      </w:pPr>
      <w:r w:rsidRPr="003E43C6">
        <w:t xml:space="preserve">Skills must be demonstrated in the workplace or in a simulated environment that reflects workplace conditions. </w:t>
      </w:r>
    </w:p>
    <w:p w:rsidR="00000000" w:rsidRPr="003E43C6" w:rsidP="006C4F1D">
      <w:pPr>
        <w:pStyle w:val="BodyText"/>
      </w:pPr>
      <w:r w:rsidRPr="003E43C6">
        <w:t>Assessment must ensure access to:</w:t>
      </w:r>
    </w:p>
    <w:p w:rsidR="00000000" w:rsidRPr="003E43C6" w:rsidP="003E43C6">
      <w:pPr>
        <w:pStyle w:val="ListBullet"/>
      </w:pPr>
      <w:r w:rsidRPr="003E43C6">
        <w:t>legislation, regulations, rulings, commissioner practices and other applicable case law relating to returns-based taxes</w:t>
      </w:r>
    </w:p>
    <w:p w:rsidR="00000000" w:rsidRPr="003E43C6" w:rsidP="003E43C6">
      <w:pPr>
        <w:pStyle w:val="ListBullet"/>
      </w:pPr>
      <w:r w:rsidRPr="003E43C6">
        <w:t>legislative decision-making process</w:t>
      </w:r>
    </w:p>
    <w:p w:rsidR="00000000" w:rsidRPr="003E43C6" w:rsidP="003E43C6">
      <w:pPr>
        <w:pStyle w:val="ListBullet"/>
      </w:pPr>
      <w:r w:rsidRPr="003E43C6">
        <w:t>organisational procedures and protocols for returns-based taxes</w:t>
      </w:r>
    </w:p>
    <w:p w:rsidR="00000000" w:rsidRPr="003E43C6" w:rsidP="003E43C6">
      <w:pPr>
        <w:pStyle w:val="ListBullet"/>
      </w:pPr>
      <w:r w:rsidRPr="003E43C6">
        <w:t>information systems, equipment and r</w:t>
      </w:r>
      <w:r w:rsidRPr="003E43C6">
        <w:t>esources of the working environment.</w:t>
      </w:r>
    </w:p>
    <w:p w:rsidR="00000000" w:rsidRPr="003E43C6" w:rsidP="006C4F1D">
      <w:pPr>
        <w:pStyle w:val="BodyText"/>
      </w:pPr>
      <w:r w:rsidRPr="003E43C6">
        <w:t>Assessors must satisfy the Standards for Registered Training Organisations’ requirements for assessors.</w:t>
      </w:r>
    </w:p>
    <w:p w:rsidR="00000000" w:rsidRPr="003E43C6" w:rsidP="003E43C6">
      <w:pPr>
        <w:pStyle w:val="Heading1"/>
      </w:pPr>
      <w:bookmarkStart w:id="5" w:name="O_1217317"/>
      <w:bookmarkEnd w:id="5"/>
      <w:r w:rsidRPr="003E43C6">
        <w:t>Links</w:t>
      </w:r>
    </w:p>
    <w:p w:rsidR="00000000" w:rsidRPr="003E43C6" w:rsidP="006C4F1D">
      <w:pPr>
        <w:pStyle w:val="BodyText"/>
      </w:pPr>
      <w:r w:rsidRPr="003E43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366B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E43C6" w:rsidP="003E43C6"/>
    <w:sectPr w:rsidSect="003E43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3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3C6" w:rsidRPr="006C4F1D" w:rsidP="006C4F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3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F1D" w:rsidP="003E43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C4F1D" w:rsidP="003E43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C4F1D" w:rsidP="003E43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3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F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43C6" w:rsidRPr="006C4F1D" w:rsidP="006C4F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3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F1D" w:rsidRPr="002D2AF8" w:rsidP="003E43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PSPREV015 Evaluate returns-based taxes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6C4F1D" w:rsidP="003E43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8381A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19A3F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43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43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43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43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43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43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43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43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43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43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43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43C6"/>
  </w:style>
  <w:style w:type="character" w:customStyle="1" w:styleId="Heading1Char">
    <w:name w:val="Heading 1 Char"/>
    <w:basedOn w:val="DefaultParagraphFont"/>
    <w:link w:val="Heading1"/>
    <w:rsid w:val="003E43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43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43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43C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E43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43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43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43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43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43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43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43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43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43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43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43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43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43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43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43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43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43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43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43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43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43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E43C6"/>
    <w:rPr>
      <w:b/>
      <w:spacing w:val="0"/>
    </w:rPr>
  </w:style>
  <w:style w:type="paragraph" w:customStyle="1" w:styleId="SuperTitle">
    <w:name w:val="SuperTitle"/>
    <w:basedOn w:val="Title"/>
    <w:rsid w:val="003E43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43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43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43C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43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43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43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43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43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43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43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43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43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43C6"/>
    <w:rPr>
      <w:i/>
    </w:rPr>
  </w:style>
  <w:style w:type="paragraph" w:styleId="Caption">
    <w:name w:val="caption"/>
    <w:basedOn w:val="BodyText"/>
    <w:next w:val="Normal"/>
    <w:qFormat/>
    <w:rsid w:val="003E43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43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43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43C6"/>
  </w:style>
  <w:style w:type="paragraph" w:styleId="TableofFigures">
    <w:name w:val="table of figures"/>
    <w:basedOn w:val="Normal"/>
    <w:next w:val="Normal"/>
    <w:semiHidden/>
    <w:rsid w:val="003E43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43C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E43C6"/>
    <w:rPr>
      <w:rFonts w:ascii="Wingdings" w:hAnsi="Wingdings"/>
    </w:rPr>
  </w:style>
  <w:style w:type="paragraph" w:customStyle="1" w:styleId="TableHeading">
    <w:name w:val="Table Heading"/>
    <w:basedOn w:val="HeadingBase"/>
    <w:rsid w:val="003E43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43C6"/>
    <w:rPr>
      <w:color w:val="0033CC"/>
      <w:u w:val="none"/>
    </w:rPr>
  </w:style>
  <w:style w:type="paragraph" w:customStyle="1" w:styleId="BodyTextRight">
    <w:name w:val="Body Text Right"/>
    <w:basedOn w:val="BodyText"/>
    <w:rsid w:val="003E43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43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43C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43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43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43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43C6"/>
    <w:rPr>
      <w:sz w:val="32"/>
    </w:rPr>
  </w:style>
  <w:style w:type="paragraph" w:customStyle="1" w:styleId="HeadingProcedure">
    <w:name w:val="Heading Procedure"/>
    <w:basedOn w:val="HeadingBase"/>
    <w:next w:val="Normal"/>
    <w:rsid w:val="003E43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43C6"/>
    <w:pPr>
      <w:spacing w:before="60" w:after="60"/>
    </w:pPr>
  </w:style>
  <w:style w:type="paragraph" w:styleId="ListContinue">
    <w:name w:val="List Continue"/>
    <w:basedOn w:val="List"/>
    <w:rsid w:val="003E43C6"/>
    <w:pPr>
      <w:ind w:firstLine="0"/>
    </w:pPr>
  </w:style>
  <w:style w:type="paragraph" w:customStyle="1" w:styleId="ListNote">
    <w:name w:val="List Note"/>
    <w:basedOn w:val="List"/>
    <w:rsid w:val="003E43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43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43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43C6"/>
    <w:rPr>
      <w:rFonts w:ascii="Courier New" w:hAnsi="Courier New"/>
    </w:rPr>
  </w:style>
  <w:style w:type="paragraph" w:customStyle="1" w:styleId="NoteBullet">
    <w:name w:val="Note Bullet"/>
    <w:basedOn w:val="Note"/>
    <w:rsid w:val="003E43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43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43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43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43C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E43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43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43C6"/>
    <w:rPr>
      <w:b/>
      <w:smallCaps/>
    </w:rPr>
  </w:style>
  <w:style w:type="paragraph" w:customStyle="1" w:styleId="TableListNumber">
    <w:name w:val="Table List Number"/>
    <w:basedOn w:val="ListNumber"/>
    <w:rsid w:val="003E43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43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43C6"/>
    <w:pPr>
      <w:numPr>
        <w:numId w:val="8"/>
      </w:numPr>
    </w:pPr>
  </w:style>
  <w:style w:type="paragraph" w:customStyle="1" w:styleId="ListAlpha2">
    <w:name w:val="List Alpha 2"/>
    <w:basedOn w:val="List2"/>
    <w:rsid w:val="003E43C6"/>
    <w:pPr>
      <w:numPr>
        <w:numId w:val="7"/>
      </w:numPr>
    </w:pPr>
  </w:style>
  <w:style w:type="paragraph" w:styleId="List2">
    <w:name w:val="List 2"/>
    <w:basedOn w:val="BodyText"/>
    <w:rsid w:val="003E43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43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43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43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43C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43C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E43C6"/>
    <w:pPr>
      <w:numPr>
        <w:numId w:val="3"/>
      </w:numPr>
    </w:pPr>
  </w:style>
  <w:style w:type="paragraph" w:styleId="ListContinue2">
    <w:name w:val="List Continue 2"/>
    <w:basedOn w:val="List2"/>
    <w:rsid w:val="003E43C6"/>
    <w:pPr>
      <w:ind w:firstLine="0"/>
    </w:pPr>
  </w:style>
  <w:style w:type="paragraph" w:styleId="ListContinue3">
    <w:name w:val="List Continue 3"/>
    <w:basedOn w:val="List3"/>
    <w:rsid w:val="003E43C6"/>
    <w:pPr>
      <w:ind w:left="1021" w:firstLine="0"/>
    </w:pPr>
  </w:style>
  <w:style w:type="paragraph" w:styleId="ListContinue4">
    <w:name w:val="List Continue 4"/>
    <w:basedOn w:val="List4"/>
    <w:rsid w:val="003E43C6"/>
    <w:pPr>
      <w:ind w:firstLine="0"/>
    </w:pPr>
  </w:style>
  <w:style w:type="paragraph" w:styleId="ListContinue5">
    <w:name w:val="List Continue 5"/>
    <w:basedOn w:val="List5"/>
    <w:rsid w:val="003E43C6"/>
    <w:pPr>
      <w:ind w:firstLine="0"/>
    </w:pPr>
  </w:style>
  <w:style w:type="paragraph" w:styleId="ListNumber3">
    <w:name w:val="List Number 3"/>
    <w:basedOn w:val="List3"/>
    <w:rsid w:val="003E43C6"/>
    <w:pPr>
      <w:numPr>
        <w:numId w:val="4"/>
      </w:numPr>
    </w:pPr>
  </w:style>
  <w:style w:type="paragraph" w:styleId="ListNumber4">
    <w:name w:val="List Number 4"/>
    <w:basedOn w:val="List4"/>
    <w:rsid w:val="003E43C6"/>
    <w:pPr>
      <w:numPr>
        <w:numId w:val="5"/>
      </w:numPr>
    </w:pPr>
  </w:style>
  <w:style w:type="paragraph" w:styleId="ListNumber5">
    <w:name w:val="List Number 5"/>
    <w:basedOn w:val="List5"/>
    <w:rsid w:val="003E43C6"/>
    <w:pPr>
      <w:numPr>
        <w:numId w:val="6"/>
      </w:numPr>
    </w:pPr>
  </w:style>
  <w:style w:type="paragraph" w:styleId="BlockText">
    <w:name w:val="Block Text"/>
    <w:basedOn w:val="Normal"/>
    <w:rsid w:val="003E43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43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43C6"/>
    <w:rPr>
      <w:sz w:val="16"/>
      <w:vertAlign w:val="superscript"/>
    </w:rPr>
  </w:style>
  <w:style w:type="character" w:customStyle="1" w:styleId="Symbols">
    <w:name w:val="Symbols"/>
    <w:basedOn w:val="DefaultParagraphFont"/>
    <w:rsid w:val="003E43C6"/>
    <w:rPr>
      <w:rFonts w:ascii="Symbol" w:hAnsi="Symbol"/>
    </w:rPr>
  </w:style>
  <w:style w:type="character" w:customStyle="1" w:styleId="MenuOptions">
    <w:name w:val="Menu Options"/>
    <w:basedOn w:val="DefaultParagraphFont"/>
    <w:rsid w:val="003E43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43C6"/>
    <w:rPr>
      <w:b/>
    </w:rPr>
  </w:style>
  <w:style w:type="character" w:customStyle="1" w:styleId="Underlined">
    <w:name w:val="Underlined"/>
    <w:basedOn w:val="DefaultParagraphFont"/>
    <w:rsid w:val="003E43C6"/>
    <w:rPr>
      <w:u w:val="single"/>
    </w:rPr>
  </w:style>
  <w:style w:type="paragraph" w:customStyle="1" w:styleId="TableBodyTextRight">
    <w:name w:val="Table Body Text Right"/>
    <w:basedOn w:val="TableBodyText"/>
    <w:rsid w:val="003E43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43C6"/>
    <w:rPr>
      <w:sz w:val="18"/>
    </w:rPr>
  </w:style>
  <w:style w:type="paragraph" w:customStyle="1" w:styleId="BodySmallRight">
    <w:name w:val="Body Small Right"/>
    <w:basedOn w:val="BodyTextRight"/>
    <w:rsid w:val="003E43C6"/>
    <w:rPr>
      <w:sz w:val="18"/>
      <w:szCs w:val="18"/>
    </w:rPr>
  </w:style>
  <w:style w:type="paragraph" w:customStyle="1" w:styleId="MarginEdition">
    <w:name w:val="Margin Edition"/>
    <w:basedOn w:val="MarginNote"/>
    <w:rsid w:val="003E43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43C6"/>
    <w:rPr>
      <w:sz w:val="2"/>
      <w:szCs w:val="2"/>
    </w:rPr>
  </w:style>
  <w:style w:type="character" w:customStyle="1" w:styleId="Small">
    <w:name w:val="Small"/>
    <w:basedOn w:val="DefaultParagraphFont"/>
    <w:rsid w:val="003E43C6"/>
    <w:rPr>
      <w:sz w:val="16"/>
    </w:rPr>
  </w:style>
  <w:style w:type="paragraph" w:customStyle="1" w:styleId="WideTable">
    <w:name w:val="Wide Table"/>
    <w:basedOn w:val="Normal"/>
    <w:rsid w:val="003E43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43C6"/>
  </w:style>
  <w:style w:type="paragraph" w:styleId="Quote">
    <w:name w:val="Quote"/>
    <w:basedOn w:val="Heading1"/>
    <w:link w:val="QuoteChar"/>
    <w:qFormat/>
    <w:rsid w:val="003E43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43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43C6"/>
    <w:pPr>
      <w:pageBreakBefore/>
    </w:pPr>
  </w:style>
  <w:style w:type="paragraph" w:customStyle="1" w:styleId="Border">
    <w:name w:val="Border"/>
    <w:basedOn w:val="Normal"/>
    <w:qFormat/>
    <w:rsid w:val="003E43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43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43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43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43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43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43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43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43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43C6"/>
    <w:rPr>
      <w:u w:val="single"/>
    </w:rPr>
  </w:style>
  <w:style w:type="character" w:customStyle="1" w:styleId="BoldandItalics">
    <w:name w:val="Bold and Italics"/>
    <w:qFormat/>
    <w:rsid w:val="003E43C6"/>
    <w:rPr>
      <w:b/>
      <w:i/>
      <w:u w:val="none"/>
    </w:rPr>
  </w:style>
  <w:style w:type="paragraph" w:styleId="BalloonText">
    <w:name w:val="Balloon Text"/>
    <w:basedOn w:val="Normal"/>
    <w:link w:val="BalloonTextChar"/>
    <w:rsid w:val="003E43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43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43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43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43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43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43C6"/>
    <w:pPr>
      <w:spacing w:before="0" w:after="0"/>
    </w:pPr>
  </w:style>
  <w:style w:type="paragraph" w:customStyle="1" w:styleId="BodyTextBold">
    <w:name w:val="Body Text Bold"/>
    <w:basedOn w:val="BodyText"/>
    <w:qFormat/>
    <w:rsid w:val="003E43C6"/>
    <w:rPr>
      <w:b/>
    </w:rPr>
  </w:style>
  <w:style w:type="character" w:styleId="Hyperlink">
    <w:name w:val="Hyperlink"/>
    <w:basedOn w:val="DefaultParagraphFont"/>
    <w:uiPriority w:val="99"/>
    <w:unhideWhenUsed/>
    <w:rsid w:val="006C4F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264</Words>
  <Characters>1924</Characters>
  <Application>Microsoft Office Word</Application>
  <DocSecurity>0</DocSecurity>
  <Lines>48</Lines>
  <Paragraphs>35</Paragraphs>
  <ScaleCrop>false</ScaleCrop>
  <Company>Author-it Software Corporation Ltd.</Company>
  <LinksUpToDate>false</LinksUpToDate>
  <CharactersWithSpaces>2153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PSPREV015 Evaluate returns-based taxes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2022-11-21T09:03:00Z</dcterms:created>
  <dcterms:modified xsi:type="dcterms:W3CDTF">2022-11-21T09:03:00Z</dcterms:modified>
</cp:coreProperties>
</file>