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C54" w:rsidP="00E05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PSPREG049 Manage investigations program</w:t>
      </w:r>
      <w:r>
        <w:fldChar w:fldCharType="end"/>
      </w:r>
    </w:p>
    <w:p w:rsidR="00E05C54" w:rsidP="00E05C54">
      <w:pPr>
        <w:pStyle w:val="Version"/>
        <w:sectPr w:rsidSect="00566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3BC" w:rsidP="005663BC">
      <w:pPr>
        <w:pStyle w:val="SuperHeading"/>
      </w:pPr>
      <w:r w:rsidRPr="005663BC">
        <w:t>PSPREG049 Manage investigations program</w:t>
      </w:r>
    </w:p>
    <w:p w:rsidR="00000000" w:rsidRPr="005663BC" w:rsidP="005663BC">
      <w:pPr>
        <w:pStyle w:val="Heading1"/>
      </w:pPr>
      <w:bookmarkStart w:id="1" w:name="O_1217168"/>
      <w:bookmarkEnd w:id="1"/>
      <w:r w:rsidRPr="005663BC">
        <w:t>Modification History</w:t>
      </w:r>
    </w:p>
    <w:p w:rsidR="00000000" w:rsidRPr="005663BC" w:rsidP="00E05C54">
      <w:pPr>
        <w:pStyle w:val="BodyText"/>
      </w:pPr>
      <w:r w:rsidRPr="005663BC">
        <w:t>Supersedes and is not equivalent to PSPREG030 Manage investigations program.</w:t>
      </w:r>
    </w:p>
    <w:p w:rsidR="00000000" w:rsidRPr="005663BC" w:rsidP="005663BC">
      <w:pPr>
        <w:pStyle w:val="Heading1"/>
      </w:pPr>
      <w:bookmarkStart w:id="2" w:name="O_1217169"/>
      <w:bookmarkEnd w:id="2"/>
      <w:r w:rsidRPr="005663BC">
        <w:t>Application</w:t>
      </w:r>
    </w:p>
    <w:p w:rsidR="00000000" w:rsidRPr="005663BC" w:rsidP="00E05C54">
      <w:pPr>
        <w:pStyle w:val="BodyText"/>
      </w:pPr>
      <w:r w:rsidRPr="005663BC">
        <w:t xml:space="preserve">This unit describes the performance outcomes, skills and knowledge required to manage an organisation’s investigations program </w:t>
      </w:r>
      <w:r w:rsidRPr="005663BC">
        <w:t xml:space="preserve">where investigations may be conducted internally, externally or referred to other law enforcement agencies. </w:t>
      </w:r>
    </w:p>
    <w:p w:rsidR="00000000" w:rsidRPr="005663BC" w:rsidP="00E05C54">
      <w:pPr>
        <w:pStyle w:val="BodyText"/>
      </w:pPr>
      <w:r w:rsidRPr="005663BC">
        <w:t>This unit applies to those working in regulatory roles involving investigations within the public sector. Those undertaking this unit work independ</w:t>
      </w:r>
      <w:r w:rsidRPr="005663BC">
        <w:t>ently, performing complex tasks in a range of familiar and unfamiliar contexts.</w:t>
      </w:r>
    </w:p>
    <w:p w:rsidR="00000000" w:rsidRPr="005663BC" w:rsidP="00E05C54">
      <w:pPr>
        <w:pStyle w:val="BodyText"/>
      </w:pPr>
      <w:r w:rsidRPr="005663BC">
        <w:t>The skills in this unit must be applied in accordance with Commonwealth and State or Territory legislation, Australian standards and industry codes of practice.</w:t>
      </w:r>
    </w:p>
    <w:p w:rsidR="00000000" w:rsidRPr="005663BC" w:rsidP="00E05C54">
      <w:pPr>
        <w:pStyle w:val="BodyText"/>
      </w:pPr>
      <w:r w:rsidRPr="005663BC">
        <w:t>No occupational</w:t>
      </w:r>
      <w:r w:rsidRPr="005663BC">
        <w:t xml:space="preserve"> licensing, certification or specific legislative requirements apply to this unit at the time of publication.</w:t>
      </w:r>
    </w:p>
    <w:p w:rsidR="00000000" w:rsidRPr="005663BC" w:rsidP="005663BC">
      <w:pPr>
        <w:pStyle w:val="Heading1"/>
      </w:pPr>
      <w:bookmarkStart w:id="3" w:name="O_1217170"/>
      <w:bookmarkEnd w:id="3"/>
      <w:r w:rsidRPr="005663BC">
        <w:t>Pre-requisite Unit</w:t>
      </w:r>
    </w:p>
    <w:p w:rsidR="00000000" w:rsidRPr="005663BC" w:rsidP="00E05C54">
      <w:pPr>
        <w:pStyle w:val="BodyText"/>
      </w:pPr>
      <w:r w:rsidRPr="005663BC">
        <w:t xml:space="preserve">Nil </w:t>
      </w:r>
    </w:p>
    <w:p w:rsidR="00000000" w:rsidRPr="005663BC" w:rsidP="005663BC">
      <w:pPr>
        <w:pStyle w:val="Heading1"/>
      </w:pPr>
      <w:bookmarkStart w:id="4" w:name="O_1217171"/>
      <w:bookmarkEnd w:id="4"/>
      <w:r w:rsidRPr="005663BC">
        <w:t>Competency Field</w:t>
      </w:r>
    </w:p>
    <w:p w:rsidR="00000000" w:rsidRPr="005663BC" w:rsidP="00E05C54">
      <w:pPr>
        <w:pStyle w:val="BodyText"/>
      </w:pPr>
      <w:r w:rsidRPr="005663BC">
        <w:t>Regulatory</w:t>
      </w:r>
    </w:p>
    <w:p w:rsidR="00000000" w:rsidRPr="005663BC" w:rsidP="005663BC">
      <w:pPr>
        <w:pStyle w:val="Heading1"/>
      </w:pPr>
      <w:bookmarkStart w:id="5" w:name="O_1217173"/>
      <w:bookmarkEnd w:id="5"/>
      <w:r w:rsidRPr="005663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7"/>
        <w:gridCol w:w="6385"/>
      </w:tblGrid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BodyText"/>
            </w:pPr>
            <w:r w:rsidRPr="005663BC">
              <w:rPr>
                <w:rStyle w:val="SpecialBold"/>
              </w:rPr>
              <w:t>ELE</w:t>
            </w:r>
            <w:r w:rsidRPr="005663BC">
              <w:rPr>
                <w:rStyle w:val="SpecialBold"/>
              </w:rPr>
              <w:t>MENTS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BodyText"/>
              <w:rPr>
                <w:lang w:val="en-NZ"/>
              </w:rPr>
            </w:pPr>
            <w:r w:rsidRPr="005663BC">
              <w:rPr>
                <w:rStyle w:val="SpecialBold"/>
              </w:rPr>
              <w:t>PERFORMANCE</w:t>
            </w:r>
            <w:r w:rsidRPr="005663BC">
              <w:t xml:space="preserve"> </w:t>
            </w:r>
            <w:r w:rsidRPr="005663BC">
              <w:rPr>
                <w:rStyle w:val="SpecialBold"/>
              </w:rPr>
              <w:t>CRITERIA</w:t>
            </w:r>
          </w:p>
        </w:tc>
      </w:tr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BodyText"/>
            </w:pPr>
            <w:r w:rsidRPr="005663BC">
              <w:rPr>
                <w:rStyle w:val="Emphasis"/>
              </w:rPr>
              <w:t>Elements describe the essential outcomes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BodyText"/>
              <w:rPr>
                <w:lang w:val="en-NZ"/>
              </w:rPr>
            </w:pPr>
            <w:r w:rsidRPr="005663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9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List"/>
              <w:rPr>
                <w:lang w:val="en-NZ"/>
              </w:rPr>
            </w:pPr>
            <w:r w:rsidRPr="005663BC">
              <w:t>1.  Articulate and authorise investigations strategy.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List"/>
            </w:pPr>
            <w:r w:rsidRPr="005663BC">
              <w:t>1.1. Link investigations strategy to objectives of the organisational compliance strategy.</w:t>
            </w:r>
          </w:p>
          <w:p w:rsidR="00000000" w:rsidRPr="005663BC" w:rsidP="005663BC">
            <w:pPr>
              <w:pStyle w:val="List"/>
            </w:pPr>
            <w:r w:rsidRPr="005663BC">
              <w:t>1.2. Use compliance strategy to communicate the roles of staff in investigations.</w:t>
            </w:r>
          </w:p>
          <w:p w:rsidR="00000000" w:rsidRPr="005663BC" w:rsidP="005663BC">
            <w:pPr>
              <w:pStyle w:val="List"/>
            </w:pPr>
            <w:r w:rsidRPr="005663BC">
              <w:t>1.3. Develop policy and procedures to enable staff to conduct successful investigat</w:t>
            </w:r>
            <w:r w:rsidRPr="005663BC">
              <w:t>ions and meet organisational objectives.</w:t>
            </w:r>
          </w:p>
          <w:p w:rsidR="00000000" w:rsidRPr="005663BC" w:rsidP="005663BC">
            <w:pPr>
              <w:pStyle w:val="List"/>
            </w:pPr>
            <w:r w:rsidRPr="005663BC">
              <w:t>1.4. Develop guidelines to assist decision making on whether particular investigations should be conducted in house or through other agencies.</w:t>
            </w:r>
          </w:p>
          <w:p w:rsidR="00000000" w:rsidRPr="005663BC" w:rsidP="005663BC">
            <w:pPr>
              <w:pStyle w:val="List"/>
            </w:pPr>
            <w:r w:rsidRPr="005663BC">
              <w:t>1.5. Include documented organisational procedures for handling investiga</w:t>
            </w:r>
            <w:r w:rsidRPr="005663BC">
              <w:t>tions in guidelines.</w:t>
            </w:r>
          </w:p>
          <w:p w:rsidR="00000000" w:rsidP="005663BC">
            <w:pPr>
              <w:pStyle w:val="List"/>
              <w:rPr>
                <w:lang w:val="en-NZ"/>
              </w:rPr>
            </w:pPr>
            <w:r w:rsidRPr="005663BC">
              <w:t>1.6. Address staff training and maintenance of standards in the development of the guidelines.</w:t>
            </w:r>
          </w:p>
        </w:tc>
      </w:tr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8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List"/>
              <w:rPr>
                <w:lang w:val="en-NZ"/>
              </w:rPr>
            </w:pPr>
            <w:r w:rsidRPr="005663BC">
              <w:t>2.  Evaluate process of investigations.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List"/>
            </w:pPr>
            <w:r w:rsidRPr="005663BC">
              <w:t>2.1. Establish scheduled times for evaluation and review.</w:t>
            </w:r>
          </w:p>
          <w:p w:rsidR="00000000" w:rsidRPr="005663BC" w:rsidP="005663BC">
            <w:pPr>
              <w:pStyle w:val="List"/>
            </w:pPr>
            <w:r w:rsidRPr="005663BC">
              <w:t>2.2. Develop and communicate consultation</w:t>
            </w:r>
            <w:r w:rsidRPr="005663BC">
              <w:t>, review and development processes.</w:t>
            </w:r>
          </w:p>
          <w:p w:rsidR="00000000" w:rsidRPr="005663BC" w:rsidP="005663BC">
            <w:pPr>
              <w:pStyle w:val="List"/>
            </w:pPr>
            <w:r w:rsidRPr="005663BC">
              <w:t>2.3. Establish quality assurance review programs to maintain or enhance the integrity of policies and procedures.</w:t>
            </w:r>
          </w:p>
          <w:p w:rsidR="00000000" w:rsidRPr="005663BC" w:rsidP="005663BC">
            <w:pPr>
              <w:pStyle w:val="List"/>
            </w:pPr>
            <w:r w:rsidRPr="005663BC">
              <w:t xml:space="preserve">2.4. Use data from performance measures to validate investigation processes against best practice, noting </w:t>
            </w:r>
            <w:r w:rsidRPr="005663BC">
              <w:t>areas where improvements are needed as part of quality implementation.</w:t>
            </w:r>
          </w:p>
          <w:p w:rsidR="00000000" w:rsidRPr="005663BC" w:rsidP="005663BC">
            <w:pPr>
              <w:pStyle w:val="List"/>
            </w:pPr>
            <w:r w:rsidRPr="005663BC">
              <w:t>2.5. Compare recommendations to improve organisational guidelines with legislative and judicial standards, to improve consistency with external benchmarks.</w:t>
            </w:r>
          </w:p>
          <w:p w:rsidR="00000000" w:rsidP="005663BC">
            <w:pPr>
              <w:pStyle w:val="List"/>
              <w:rPr>
                <w:lang w:val="en-NZ"/>
              </w:rPr>
            </w:pPr>
            <w:r w:rsidRPr="005663BC">
              <w:t>2.6. Manage statutory reporting obligations.</w:t>
            </w:r>
          </w:p>
        </w:tc>
      </w:tr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0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List"/>
              <w:rPr>
                <w:lang w:val="en-NZ"/>
              </w:rPr>
            </w:pPr>
            <w:r w:rsidRPr="005663BC">
              <w:t>3.  Evaluate outcomes of investigations.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List"/>
            </w:pPr>
            <w:r w:rsidRPr="005663BC">
              <w:t>3.1. Report on resolution rate of investigations and analyse for improvement.</w:t>
            </w:r>
          </w:p>
          <w:p w:rsidR="00000000" w:rsidP="005663BC">
            <w:pPr>
              <w:pStyle w:val="List"/>
              <w:rPr>
                <w:lang w:val="en-NZ"/>
              </w:rPr>
            </w:pPr>
            <w:r w:rsidRPr="005663BC">
              <w:t>3.2. Amend strategic directions to improve the rate of investigation resolution and time ta</w:t>
            </w:r>
            <w:r w:rsidRPr="005663BC">
              <w:t>ken to complete investigations.</w:t>
            </w:r>
          </w:p>
        </w:tc>
      </w:tr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8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List"/>
              <w:rPr>
                <w:lang w:val="en-NZ"/>
              </w:rPr>
            </w:pPr>
            <w:r w:rsidRPr="005663BC">
              <w:t>4.  Handle complaints.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List"/>
            </w:pPr>
            <w:r w:rsidRPr="005663BC">
              <w:t>4.1. Establish strategies to handle situations that may impact on the reputation of the organisation.</w:t>
            </w:r>
          </w:p>
          <w:p w:rsidR="00000000" w:rsidP="005663BC">
            <w:pPr>
              <w:pStyle w:val="List"/>
              <w:rPr>
                <w:lang w:val="en-NZ"/>
              </w:rPr>
            </w:pPr>
            <w:r w:rsidRPr="005663BC">
              <w:t>4.2. Implement policy and procedures to facilitate the reporting of potentially serious situations</w:t>
            </w:r>
            <w:r w:rsidRPr="005663BC">
              <w:t>.</w:t>
            </w:r>
          </w:p>
        </w:tc>
      </w:tr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List"/>
              <w:rPr>
                <w:lang w:val="en-NZ"/>
              </w:rPr>
            </w:pPr>
            <w:r w:rsidRPr="005663BC">
              <w:t>5.  Authorise investigations.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List"/>
            </w:pPr>
            <w:r w:rsidRPr="005663BC">
              <w:t>5.1. Determine authority levels to reflect structure and reporting lines within the organisation, and jurisdictional and legislative requirements.</w:t>
            </w:r>
          </w:p>
          <w:p w:rsidR="00000000" w:rsidRPr="005663BC" w:rsidP="005663BC">
            <w:pPr>
              <w:pStyle w:val="List"/>
            </w:pPr>
            <w:r w:rsidRPr="005663BC">
              <w:t>5.2. Base decisions regarding the allocation of investigative tasks to internal or external investigation personnel on organisational guidelines.</w:t>
            </w:r>
          </w:p>
          <w:p w:rsidR="00000000" w:rsidP="005663BC">
            <w:pPr>
              <w:pStyle w:val="List"/>
              <w:rPr>
                <w:lang w:val="en-NZ"/>
              </w:rPr>
            </w:pPr>
            <w:r w:rsidRPr="005663BC">
              <w:t>5.3. Accompany any request for authorisation by senior management with sufficient information to facilitate ef</w:t>
            </w:r>
            <w:r w:rsidRPr="005663BC">
              <w:t>fective and timely decision-making.</w:t>
            </w:r>
          </w:p>
        </w:tc>
      </w:tr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8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List"/>
              <w:rPr>
                <w:lang w:val="en-NZ"/>
              </w:rPr>
            </w:pPr>
            <w:r w:rsidRPr="005663BC">
              <w:t>6.  Change strategic direction of investigations.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List"/>
            </w:pPr>
            <w:r w:rsidRPr="005663BC">
              <w:t>6.1. Balance broader policy directives with organisational needs and demands.</w:t>
            </w:r>
          </w:p>
          <w:p w:rsidR="00000000" w:rsidP="005663BC">
            <w:pPr>
              <w:pStyle w:val="List"/>
              <w:rPr>
                <w:lang w:val="en-NZ"/>
              </w:rPr>
            </w:pPr>
            <w:r w:rsidRPr="005663BC">
              <w:t>6.2. Authorise any exemptions to established policy after full consideration of impact on t</w:t>
            </w:r>
            <w:r w:rsidRPr="005663BC">
              <w:t>he organisation, legal ramifications and reasons for exemption.</w:t>
            </w:r>
          </w:p>
        </w:tc>
      </w:tr>
      <w:tr w:rsidTr="0056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BC">
            <w:pPr>
              <w:pStyle w:val="List"/>
              <w:rPr>
                <w:lang w:val="en-NZ"/>
              </w:rPr>
            </w:pPr>
            <w:r w:rsidRPr="005663BC">
              <w:t>7.  Build links at policy level with other organisations and policy makers.</w:t>
            </w:r>
          </w:p>
        </w:tc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BC" w:rsidP="005663BC">
            <w:pPr>
              <w:pStyle w:val="List"/>
            </w:pPr>
            <w:r w:rsidRPr="005663BC">
              <w:t>7.1. Use opportunities to liaise with other investigation managers to extend own knowledge and improve links within</w:t>
            </w:r>
            <w:r w:rsidRPr="005663BC">
              <w:t xml:space="preserve"> the profession.</w:t>
            </w:r>
          </w:p>
          <w:p w:rsidR="00000000" w:rsidRPr="005663BC" w:rsidP="005663BC">
            <w:pPr>
              <w:pStyle w:val="List"/>
            </w:pPr>
            <w:r w:rsidRPr="005663BC">
              <w:t>7.2. Encourage staff to build relationships with peers in other organisations.</w:t>
            </w:r>
          </w:p>
          <w:p w:rsidR="00000000" w:rsidRPr="005663BC" w:rsidP="005663BC">
            <w:pPr>
              <w:pStyle w:val="List"/>
            </w:pPr>
            <w:r w:rsidRPr="005663BC">
              <w:t>7.3. Promote the organisation and the investigations profession with policy makers and the public.</w:t>
            </w:r>
          </w:p>
          <w:p w:rsidR="00000000" w:rsidRPr="005663BC" w:rsidP="005663BC">
            <w:pPr>
              <w:pStyle w:val="List"/>
            </w:pPr>
            <w:r w:rsidRPr="005663BC">
              <w:t>7.4. Establish and maintain relationships with other</w:t>
            </w:r>
            <w:r w:rsidRPr="005663BC">
              <w:t xml:space="preserve"> key law enforcement agencies and standards setting organisations.</w:t>
            </w:r>
          </w:p>
          <w:p w:rsidR="00000000" w:rsidRPr="005663BC" w:rsidP="005663BC">
            <w:pPr>
              <w:pStyle w:val="List"/>
            </w:pPr>
            <w:r w:rsidRPr="005663BC">
              <w:t>7.5. Establish and maintain relationships with other relevant stakeholders.</w:t>
            </w:r>
          </w:p>
        </w:tc>
      </w:tr>
    </w:tbl>
    <w:p w:rsidR="00E05C54" w:rsidP="005663BC">
      <w:pPr>
        <w:pStyle w:val="List"/>
      </w:pPr>
    </w:p>
    <w:p w:rsidR="00E05C54" w:rsidP="005663BC">
      <w:pPr>
        <w:pStyle w:val="List"/>
      </w:pPr>
    </w:p>
    <w:p w:rsidR="00000000" w:rsidRPr="005663BC" w:rsidP="005663BC">
      <w:pPr>
        <w:pStyle w:val="Heading1"/>
      </w:pPr>
      <w:bookmarkStart w:id="6" w:name="O_1217174"/>
      <w:bookmarkEnd w:id="6"/>
      <w:r w:rsidRPr="005663BC">
        <w:t>Foundation Skills</w:t>
      </w:r>
    </w:p>
    <w:p w:rsidR="00000000" w:rsidRPr="005663BC" w:rsidP="00E05C54">
      <w:pPr>
        <w:pStyle w:val="BodyText"/>
      </w:pPr>
      <w:r w:rsidRPr="005663BC">
        <w:t>Foundation skills essential to performance are explicit in the performanc</w:t>
      </w:r>
      <w:r w:rsidRPr="005663BC">
        <w:t>e criteria of this unit of competency.</w:t>
      </w:r>
    </w:p>
    <w:p w:rsidR="00000000" w:rsidRPr="005663BC" w:rsidP="005663BC">
      <w:pPr>
        <w:pStyle w:val="Heading1"/>
      </w:pPr>
      <w:bookmarkStart w:id="7" w:name="O_1217176"/>
      <w:bookmarkEnd w:id="7"/>
      <w:r w:rsidRPr="005663BC">
        <w:t>Unit Mapping Information</w:t>
      </w:r>
    </w:p>
    <w:p w:rsidR="00000000" w:rsidRPr="005663BC" w:rsidP="00E05C54">
      <w:pPr>
        <w:pStyle w:val="BodyText"/>
      </w:pPr>
      <w:r w:rsidRPr="005663BC">
        <w:t>Supersedes and is not equivalent to PSPREG030 Manage investigations program.</w:t>
      </w:r>
    </w:p>
    <w:p w:rsidR="00000000" w:rsidRPr="005663BC" w:rsidP="005663BC">
      <w:pPr>
        <w:pStyle w:val="Heading1"/>
      </w:pPr>
      <w:bookmarkStart w:id="8" w:name="O_1217183"/>
      <w:bookmarkEnd w:id="8"/>
      <w:r w:rsidRPr="005663BC">
        <w:t>Links</w:t>
      </w:r>
    </w:p>
    <w:p w:rsidR="00000000" w:rsidRPr="005663BC" w:rsidP="00E05C54">
      <w:pPr>
        <w:pStyle w:val="BodyText"/>
      </w:pPr>
      <w:r w:rsidRPr="00566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3D7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63BC" w:rsidP="00E05C54">
      <w:pPr>
        <w:pStyle w:val="BodyText"/>
        <w:sectPr w:rsidSect="005663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63BC" w:rsidP="005663BC">
      <w:pPr>
        <w:pStyle w:val="SuperHeading"/>
      </w:pPr>
      <w:r w:rsidRPr="005663BC">
        <w:t>Assessment Requirements for PSPREG049 Manage investigations program</w:t>
      </w:r>
    </w:p>
    <w:p w:rsidR="00000000" w:rsidRPr="005663BC" w:rsidP="005663BC">
      <w:pPr>
        <w:pStyle w:val="Heading1"/>
      </w:pPr>
      <w:bookmarkStart w:id="9" w:name="O_1217178"/>
      <w:bookmarkEnd w:id="9"/>
      <w:r w:rsidRPr="005663BC">
        <w:t>Modification History</w:t>
      </w:r>
    </w:p>
    <w:p w:rsidR="00000000" w:rsidRPr="005663BC" w:rsidP="00E05C54">
      <w:pPr>
        <w:pStyle w:val="BodyText"/>
      </w:pPr>
      <w:r w:rsidRPr="005663BC">
        <w:t>Supersedes and is not equivalent to PSPREG030 Manage investigations program.</w:t>
      </w:r>
    </w:p>
    <w:p w:rsidR="00000000" w:rsidRPr="005663BC" w:rsidP="005663BC">
      <w:pPr>
        <w:pStyle w:val="Heading1"/>
      </w:pPr>
      <w:bookmarkStart w:id="10" w:name="O_1217179"/>
      <w:bookmarkEnd w:id="10"/>
      <w:r w:rsidRPr="005663BC">
        <w:t>Performance Evidence</w:t>
      </w:r>
    </w:p>
    <w:p w:rsidR="00000000" w:rsidRPr="005663BC" w:rsidP="00E05C54">
      <w:pPr>
        <w:pStyle w:val="BodyText"/>
      </w:pPr>
      <w:r w:rsidRPr="005663BC">
        <w:t>Evidence of the ability to complete tasks outlined in elements and performance criteria of this unit in the context of the job role, and on</w:t>
      </w:r>
      <w:r w:rsidRPr="005663BC">
        <w:t xml:space="preserve"> at least one occasion:</w:t>
      </w:r>
    </w:p>
    <w:p w:rsidR="00000000" w:rsidRPr="005663BC" w:rsidP="005663BC">
      <w:pPr>
        <w:pStyle w:val="ListBullet"/>
      </w:pPr>
      <w:r w:rsidRPr="005663BC">
        <w:t>manage an investigation project</w:t>
      </w:r>
    </w:p>
    <w:p w:rsidR="00000000" w:rsidRPr="005663BC" w:rsidP="005663BC">
      <w:pPr>
        <w:pStyle w:val="ListBullet"/>
      </w:pPr>
      <w:r w:rsidRPr="005663BC">
        <w:t>manage systems and processes for effective investigation processes and outcomes</w:t>
      </w:r>
    </w:p>
    <w:p w:rsidR="00000000" w:rsidRPr="005663BC" w:rsidP="005663BC">
      <w:pPr>
        <w:pStyle w:val="ListBullet"/>
      </w:pPr>
      <w:r w:rsidRPr="005663BC">
        <w:t>manage an investigation when conducted with outside agencies or body</w:t>
      </w:r>
    </w:p>
    <w:p w:rsidR="00000000" w:rsidRPr="005663BC" w:rsidP="005663BC">
      <w:pPr>
        <w:pStyle w:val="ListBullet"/>
      </w:pPr>
      <w:r w:rsidRPr="005663BC">
        <w:t>liaise with outside agency regarding an investigat</w:t>
      </w:r>
      <w:r w:rsidRPr="005663BC">
        <w:t>ion to be referred to a police service or contracted to an outside body</w:t>
      </w:r>
    </w:p>
    <w:p w:rsidR="00000000" w:rsidRPr="005663BC" w:rsidP="005663BC">
      <w:pPr>
        <w:pStyle w:val="ListBullet"/>
      </w:pPr>
      <w:r w:rsidRPr="005663BC">
        <w:t>undertake analysis and problem-solving, especially when dealing with complaints</w:t>
      </w:r>
    </w:p>
    <w:p w:rsidR="00000000" w:rsidRPr="005663BC" w:rsidP="005663BC">
      <w:pPr>
        <w:pStyle w:val="ListBullet"/>
      </w:pPr>
      <w:r w:rsidRPr="005663BC">
        <w:t>use communication styles to suit different audiences and purposes.</w:t>
      </w:r>
    </w:p>
    <w:p w:rsidR="00000000" w:rsidRPr="005663BC" w:rsidP="005663BC">
      <w:pPr>
        <w:pStyle w:val="AllowPageBreak"/>
      </w:pPr>
    </w:p>
    <w:p w:rsidR="00000000" w:rsidRPr="005663BC" w:rsidP="005663BC">
      <w:pPr>
        <w:pStyle w:val="Heading1"/>
      </w:pPr>
      <w:bookmarkStart w:id="11" w:name="O_1217180"/>
      <w:bookmarkEnd w:id="11"/>
      <w:r w:rsidRPr="005663BC">
        <w:t>Knowledge Evidence</w:t>
      </w:r>
    </w:p>
    <w:p w:rsidR="00000000" w:rsidRPr="005663BC" w:rsidP="00E05C54">
      <w:pPr>
        <w:pStyle w:val="BodyText"/>
      </w:pPr>
      <w:r w:rsidRPr="005663BC">
        <w:t>Demonstrated knowledge required to complete the tasks outlined in elements and performance criteria of this unit:</w:t>
      </w:r>
    </w:p>
    <w:p w:rsidR="00000000" w:rsidRPr="005663BC" w:rsidP="005663BC">
      <w:pPr>
        <w:pStyle w:val="ListBullet"/>
      </w:pPr>
      <w:r w:rsidRPr="005663BC">
        <w:t>legislation, regulation and policy covering the conduct of investigations, as well as the procedural and offence pro</w:t>
      </w:r>
      <w:r w:rsidRPr="005663BC">
        <w:t>visions of specific legislation</w:t>
      </w:r>
    </w:p>
    <w:p w:rsidR="00000000" w:rsidRPr="005663BC" w:rsidP="005663BC">
      <w:pPr>
        <w:pStyle w:val="ListBullet"/>
      </w:pPr>
      <w:r w:rsidRPr="005663BC">
        <w:t>legislative reporting requirements to standards setting organisations</w:t>
      </w:r>
    </w:p>
    <w:p w:rsidR="00000000" w:rsidRPr="005663BC" w:rsidP="005663BC">
      <w:pPr>
        <w:pStyle w:val="ListBullet"/>
      </w:pPr>
      <w:r w:rsidRPr="005663BC">
        <w:t>agency investigation and compliance strategy</w:t>
      </w:r>
    </w:p>
    <w:p w:rsidR="00000000" w:rsidRPr="005663BC" w:rsidP="005663BC">
      <w:pPr>
        <w:pStyle w:val="ListBullet"/>
      </w:pPr>
      <w:r w:rsidRPr="005663BC">
        <w:t>agency structure and core business</w:t>
      </w:r>
    </w:p>
    <w:p w:rsidR="00000000" w:rsidRPr="005663BC" w:rsidP="005663BC">
      <w:pPr>
        <w:pStyle w:val="ListBullet"/>
      </w:pPr>
      <w:r w:rsidRPr="005663BC">
        <w:t>investigation techniques</w:t>
      </w:r>
    </w:p>
    <w:p w:rsidR="00000000" w:rsidRPr="005663BC" w:rsidP="005663BC">
      <w:pPr>
        <w:pStyle w:val="ListBullet"/>
      </w:pPr>
      <w:r w:rsidRPr="005663BC">
        <w:t>relationship of the investigation strategy to the organisation’s overall strategy and jurisdictional policy and legislative requirements</w:t>
      </w:r>
    </w:p>
    <w:p w:rsidR="00000000" w:rsidRPr="005663BC" w:rsidP="005663BC">
      <w:pPr>
        <w:pStyle w:val="ListBullet"/>
      </w:pPr>
      <w:r w:rsidRPr="005663BC">
        <w:t>avenues for conducting investigations including:</w:t>
      </w:r>
    </w:p>
    <w:p w:rsidR="00000000" w:rsidRPr="005663BC" w:rsidP="005663BC">
      <w:pPr>
        <w:pStyle w:val="ListBullet2"/>
      </w:pPr>
      <w:r w:rsidRPr="005663BC">
        <w:t>joint operations</w:t>
      </w:r>
    </w:p>
    <w:p w:rsidR="00000000" w:rsidRPr="005663BC" w:rsidP="005663BC">
      <w:pPr>
        <w:pStyle w:val="ListBullet2"/>
      </w:pPr>
      <w:r w:rsidRPr="005663BC">
        <w:t>referral to other agencies</w:t>
      </w:r>
    </w:p>
    <w:p w:rsidR="00000000" w:rsidRPr="005663BC" w:rsidP="005663BC">
      <w:pPr>
        <w:pStyle w:val="ListBullet2"/>
      </w:pPr>
      <w:r w:rsidRPr="005663BC">
        <w:t>private investigators.</w:t>
      </w:r>
    </w:p>
    <w:p w:rsidR="00000000" w:rsidRPr="005663BC" w:rsidP="005663BC">
      <w:pPr>
        <w:pStyle w:val="AllowPageBreak"/>
      </w:pPr>
    </w:p>
    <w:p w:rsidR="00000000" w:rsidRPr="005663BC" w:rsidP="005663BC">
      <w:pPr>
        <w:pStyle w:val="Heading1"/>
      </w:pPr>
      <w:bookmarkStart w:id="12" w:name="O_1217181"/>
      <w:bookmarkEnd w:id="12"/>
      <w:r w:rsidRPr="005663BC">
        <w:t>Assessment Conditions</w:t>
      </w:r>
    </w:p>
    <w:p w:rsidR="00000000" w:rsidRPr="005663BC" w:rsidP="00E05C54">
      <w:pPr>
        <w:pStyle w:val="BodyText"/>
      </w:pPr>
      <w:r w:rsidRPr="005663BC">
        <w:t xml:space="preserve">Skills must be demonstrated in the workplace or in a simulated environment that reflects workplace conditions. </w:t>
      </w:r>
    </w:p>
    <w:p w:rsidR="00000000" w:rsidRPr="005663BC" w:rsidP="00E05C54">
      <w:pPr>
        <w:pStyle w:val="BodyText"/>
      </w:pPr>
      <w:r w:rsidRPr="005663BC">
        <w:t>Assessment must ensure access to:</w:t>
      </w:r>
    </w:p>
    <w:p w:rsidR="00000000" w:rsidRPr="005663BC" w:rsidP="005663BC">
      <w:pPr>
        <w:pStyle w:val="ListBullet"/>
      </w:pPr>
      <w:r w:rsidRPr="005663BC">
        <w:t>legislation, regulation and policy covering the conduct of investigati</w:t>
      </w:r>
      <w:r w:rsidRPr="005663BC">
        <w:t>ons, as well as the procedural and offence provisions of specific legislation</w:t>
      </w:r>
    </w:p>
    <w:p w:rsidR="00000000" w:rsidRPr="005663BC" w:rsidP="005663BC">
      <w:pPr>
        <w:pStyle w:val="ListBullet"/>
      </w:pPr>
      <w:r w:rsidRPr="005663BC">
        <w:t>investigation guidelines and standards.</w:t>
      </w:r>
    </w:p>
    <w:p w:rsidR="00000000" w:rsidRPr="005663BC" w:rsidP="00E05C54">
      <w:pPr>
        <w:pStyle w:val="BodyText"/>
      </w:pPr>
      <w:r w:rsidRPr="005663BC">
        <w:t>Assessors must satisfy the Standards for Registered Training Organisations’ requirements for assessors.</w:t>
      </w:r>
    </w:p>
    <w:p w:rsidR="00000000" w:rsidRPr="005663BC" w:rsidP="005663BC">
      <w:pPr>
        <w:pStyle w:val="Heading1"/>
      </w:pPr>
      <w:bookmarkStart w:id="13" w:name="O_1217184"/>
      <w:bookmarkEnd w:id="13"/>
      <w:r w:rsidRPr="005663BC">
        <w:t>Links</w:t>
      </w:r>
    </w:p>
    <w:p w:rsidR="00000000" w:rsidRPr="005663BC" w:rsidP="00E05C54">
      <w:pPr>
        <w:pStyle w:val="BodyText"/>
      </w:pPr>
      <w:r w:rsidRPr="00566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3D7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63BC" w:rsidP="005663BC"/>
    <w:sectPr w:rsidSect="005663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BC" w:rsidRPr="00E05C54" w:rsidP="00E05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C54" w:rsidP="0056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5C54" w:rsidP="0056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5C54" w:rsidP="005663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BC" w:rsidP="0056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5C54">
      <w:t>Approved</w:t>
    </w:r>
    <w:r w:rsidR="00E05C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5C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5C54">
      <w:rPr>
        <w:noProof/>
      </w:rPr>
      <w:t>5</w:t>
    </w:r>
    <w:r>
      <w:rPr>
        <w:noProof/>
      </w:rPr>
      <w:fldChar w:fldCharType="end"/>
    </w:r>
  </w:p>
  <w:p w:rsidR="005663BC" w:rsidP="0056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5C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5C54">
      <w:t>Public Skills Australia</w:t>
    </w:r>
    <w:r w:rsidR="00E05C54">
      <w:fldChar w:fldCharType="end"/>
    </w:r>
  </w:p>
  <w:p w:rsidR="005663BC" w:rsidP="00566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3BC" w:rsidRPr="00E05C54" w:rsidP="00E05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C54" w:rsidRPr="002D2AF8" w:rsidP="0056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PSPREG049 Manage investigations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5C54" w:rsidP="005663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BC" w:rsidRPr="002D2AF8" w:rsidP="0056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5C54">
      <w:t>PSPREG049 Manage investigations program</w:t>
    </w:r>
    <w:r w:rsidR="00E05C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5C54">
      <w:rPr>
        <w:noProof/>
      </w:rPr>
      <w:t>1 March 2025</w:t>
    </w:r>
    <w:r>
      <w:fldChar w:fldCharType="end"/>
    </w:r>
  </w:p>
  <w:p w:rsidR="005663BC" w:rsidP="00566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98C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A9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DA0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3BC"/>
  </w:style>
  <w:style w:type="character" w:customStyle="1" w:styleId="Heading1Char">
    <w:name w:val="Heading 1 Char"/>
    <w:basedOn w:val="DefaultParagraphFont"/>
    <w:link w:val="Heading1"/>
    <w:rsid w:val="00566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3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63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63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3BC"/>
    <w:rPr>
      <w:b/>
      <w:spacing w:val="0"/>
    </w:rPr>
  </w:style>
  <w:style w:type="paragraph" w:styleId="ListBullet2">
    <w:name w:val="List Bullet 2"/>
    <w:basedOn w:val="List2"/>
    <w:rsid w:val="005663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63BC"/>
    <w:rPr>
      <w:i/>
    </w:rPr>
  </w:style>
  <w:style w:type="paragraph" w:customStyle="1" w:styleId="SuperHeading">
    <w:name w:val="SuperHeading"/>
    <w:basedOn w:val="Normal"/>
    <w:rsid w:val="00566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3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6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3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6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3BC"/>
  </w:style>
  <w:style w:type="paragraph" w:styleId="TableofFigures">
    <w:name w:val="table of figures"/>
    <w:basedOn w:val="Normal"/>
    <w:next w:val="Normal"/>
    <w:semiHidden/>
    <w:rsid w:val="00566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3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63BC"/>
    <w:rPr>
      <w:rFonts w:ascii="Wingdings" w:hAnsi="Wingdings"/>
    </w:rPr>
  </w:style>
  <w:style w:type="paragraph" w:customStyle="1" w:styleId="TableHeading">
    <w:name w:val="Table Heading"/>
    <w:basedOn w:val="HeadingBase"/>
    <w:rsid w:val="00566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3BC"/>
    <w:rPr>
      <w:color w:val="0033CC"/>
      <w:u w:val="none"/>
    </w:rPr>
  </w:style>
  <w:style w:type="paragraph" w:customStyle="1" w:styleId="BodyTextRight">
    <w:name w:val="Body Text Right"/>
    <w:basedOn w:val="BodyText"/>
    <w:rsid w:val="00566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3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3BC"/>
    <w:rPr>
      <w:sz w:val="32"/>
    </w:rPr>
  </w:style>
  <w:style w:type="paragraph" w:customStyle="1" w:styleId="HeadingProcedure">
    <w:name w:val="Heading Procedure"/>
    <w:basedOn w:val="HeadingBase"/>
    <w:next w:val="Normal"/>
    <w:rsid w:val="00566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3BC"/>
    <w:pPr>
      <w:spacing w:before="60" w:after="60"/>
    </w:pPr>
  </w:style>
  <w:style w:type="paragraph" w:styleId="ListContinue">
    <w:name w:val="List Continue"/>
    <w:basedOn w:val="List"/>
    <w:rsid w:val="005663BC"/>
    <w:pPr>
      <w:ind w:firstLine="0"/>
    </w:pPr>
  </w:style>
  <w:style w:type="paragraph" w:customStyle="1" w:styleId="ListNote">
    <w:name w:val="List Note"/>
    <w:basedOn w:val="List"/>
    <w:rsid w:val="00566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3BC"/>
    <w:rPr>
      <w:rFonts w:ascii="Courier New" w:hAnsi="Courier New"/>
    </w:rPr>
  </w:style>
  <w:style w:type="paragraph" w:customStyle="1" w:styleId="NoteBullet">
    <w:name w:val="Note Bullet"/>
    <w:basedOn w:val="Note"/>
    <w:rsid w:val="00566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3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6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3BC"/>
    <w:rPr>
      <w:b/>
      <w:smallCaps/>
    </w:rPr>
  </w:style>
  <w:style w:type="paragraph" w:customStyle="1" w:styleId="TableListNumber">
    <w:name w:val="Table List Number"/>
    <w:basedOn w:val="ListNumber"/>
    <w:rsid w:val="00566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3BC"/>
    <w:pPr>
      <w:numPr>
        <w:numId w:val="9"/>
      </w:numPr>
    </w:pPr>
  </w:style>
  <w:style w:type="paragraph" w:customStyle="1" w:styleId="ListAlpha2">
    <w:name w:val="List Alpha 2"/>
    <w:basedOn w:val="List2"/>
    <w:rsid w:val="005663BC"/>
    <w:pPr>
      <w:numPr>
        <w:numId w:val="8"/>
      </w:numPr>
    </w:pPr>
  </w:style>
  <w:style w:type="paragraph" w:styleId="List2">
    <w:name w:val="List 2"/>
    <w:basedOn w:val="BodyText"/>
    <w:rsid w:val="00566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3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3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63BC"/>
    <w:pPr>
      <w:numPr>
        <w:numId w:val="4"/>
      </w:numPr>
    </w:pPr>
  </w:style>
  <w:style w:type="paragraph" w:styleId="ListContinue2">
    <w:name w:val="List Continue 2"/>
    <w:basedOn w:val="List2"/>
    <w:rsid w:val="005663BC"/>
    <w:pPr>
      <w:ind w:firstLine="0"/>
    </w:pPr>
  </w:style>
  <w:style w:type="paragraph" w:styleId="ListContinue3">
    <w:name w:val="List Continue 3"/>
    <w:basedOn w:val="List3"/>
    <w:rsid w:val="005663BC"/>
    <w:pPr>
      <w:ind w:left="1021" w:firstLine="0"/>
    </w:pPr>
  </w:style>
  <w:style w:type="paragraph" w:styleId="ListContinue4">
    <w:name w:val="List Continue 4"/>
    <w:basedOn w:val="List4"/>
    <w:rsid w:val="005663BC"/>
    <w:pPr>
      <w:ind w:firstLine="0"/>
    </w:pPr>
  </w:style>
  <w:style w:type="paragraph" w:styleId="ListContinue5">
    <w:name w:val="List Continue 5"/>
    <w:basedOn w:val="List5"/>
    <w:rsid w:val="005663BC"/>
    <w:pPr>
      <w:ind w:firstLine="0"/>
    </w:pPr>
  </w:style>
  <w:style w:type="paragraph" w:styleId="ListNumber3">
    <w:name w:val="List Number 3"/>
    <w:basedOn w:val="List3"/>
    <w:rsid w:val="005663BC"/>
    <w:pPr>
      <w:numPr>
        <w:numId w:val="5"/>
      </w:numPr>
    </w:pPr>
  </w:style>
  <w:style w:type="paragraph" w:styleId="ListNumber4">
    <w:name w:val="List Number 4"/>
    <w:basedOn w:val="List4"/>
    <w:rsid w:val="005663BC"/>
    <w:pPr>
      <w:numPr>
        <w:numId w:val="6"/>
      </w:numPr>
    </w:pPr>
  </w:style>
  <w:style w:type="paragraph" w:styleId="ListNumber5">
    <w:name w:val="List Number 5"/>
    <w:basedOn w:val="List5"/>
    <w:rsid w:val="005663BC"/>
    <w:pPr>
      <w:numPr>
        <w:numId w:val="7"/>
      </w:numPr>
    </w:pPr>
  </w:style>
  <w:style w:type="paragraph" w:styleId="BlockText">
    <w:name w:val="Block Text"/>
    <w:basedOn w:val="Normal"/>
    <w:rsid w:val="00566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3BC"/>
    <w:rPr>
      <w:sz w:val="16"/>
      <w:vertAlign w:val="superscript"/>
    </w:rPr>
  </w:style>
  <w:style w:type="character" w:customStyle="1" w:styleId="Symbols">
    <w:name w:val="Symbols"/>
    <w:basedOn w:val="DefaultParagraphFont"/>
    <w:rsid w:val="005663BC"/>
    <w:rPr>
      <w:rFonts w:ascii="Symbol" w:hAnsi="Symbol"/>
    </w:rPr>
  </w:style>
  <w:style w:type="character" w:customStyle="1" w:styleId="MenuOptions">
    <w:name w:val="Menu Options"/>
    <w:basedOn w:val="DefaultParagraphFont"/>
    <w:rsid w:val="00566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3BC"/>
    <w:rPr>
      <w:b/>
    </w:rPr>
  </w:style>
  <w:style w:type="character" w:customStyle="1" w:styleId="Underlined">
    <w:name w:val="Underlined"/>
    <w:basedOn w:val="DefaultParagraphFont"/>
    <w:rsid w:val="005663BC"/>
    <w:rPr>
      <w:u w:val="single"/>
    </w:rPr>
  </w:style>
  <w:style w:type="paragraph" w:customStyle="1" w:styleId="TableBodyTextRight">
    <w:name w:val="Table Body Text Right"/>
    <w:basedOn w:val="TableBodyText"/>
    <w:rsid w:val="00566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3BC"/>
    <w:rPr>
      <w:sz w:val="18"/>
    </w:rPr>
  </w:style>
  <w:style w:type="paragraph" w:customStyle="1" w:styleId="BodySmallRight">
    <w:name w:val="Body Small Right"/>
    <w:basedOn w:val="BodyTextRight"/>
    <w:rsid w:val="005663BC"/>
    <w:rPr>
      <w:sz w:val="18"/>
      <w:szCs w:val="18"/>
    </w:rPr>
  </w:style>
  <w:style w:type="paragraph" w:customStyle="1" w:styleId="MarginEdition">
    <w:name w:val="Margin Edition"/>
    <w:basedOn w:val="MarginNote"/>
    <w:rsid w:val="00566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3BC"/>
    <w:rPr>
      <w:sz w:val="2"/>
      <w:szCs w:val="2"/>
    </w:rPr>
  </w:style>
  <w:style w:type="character" w:customStyle="1" w:styleId="Small">
    <w:name w:val="Small"/>
    <w:basedOn w:val="DefaultParagraphFont"/>
    <w:rsid w:val="005663BC"/>
    <w:rPr>
      <w:sz w:val="16"/>
    </w:rPr>
  </w:style>
  <w:style w:type="paragraph" w:customStyle="1" w:styleId="WideTable">
    <w:name w:val="Wide Table"/>
    <w:basedOn w:val="Normal"/>
    <w:rsid w:val="00566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3BC"/>
  </w:style>
  <w:style w:type="paragraph" w:styleId="Quote">
    <w:name w:val="Quote"/>
    <w:basedOn w:val="Heading1"/>
    <w:link w:val="QuoteChar"/>
    <w:qFormat/>
    <w:rsid w:val="00566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3BC"/>
    <w:pPr>
      <w:pageBreakBefore/>
    </w:pPr>
  </w:style>
  <w:style w:type="paragraph" w:customStyle="1" w:styleId="Border">
    <w:name w:val="Border"/>
    <w:basedOn w:val="Normal"/>
    <w:qFormat/>
    <w:rsid w:val="00566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3BC"/>
    <w:rPr>
      <w:u w:val="single"/>
    </w:rPr>
  </w:style>
  <w:style w:type="character" w:customStyle="1" w:styleId="BoldandItalics">
    <w:name w:val="Bold and Italics"/>
    <w:qFormat/>
    <w:rsid w:val="005663BC"/>
    <w:rPr>
      <w:b/>
      <w:i/>
      <w:u w:val="none"/>
    </w:rPr>
  </w:style>
  <w:style w:type="paragraph" w:styleId="BalloonText">
    <w:name w:val="Balloon Text"/>
    <w:basedOn w:val="Normal"/>
    <w:link w:val="BalloonTextChar"/>
    <w:rsid w:val="00566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3BC"/>
    <w:pPr>
      <w:spacing w:before="0" w:after="0"/>
    </w:pPr>
  </w:style>
  <w:style w:type="paragraph" w:customStyle="1" w:styleId="BodyTextBold">
    <w:name w:val="Body Text Bold"/>
    <w:basedOn w:val="BodyText"/>
    <w:qFormat/>
    <w:rsid w:val="005663BC"/>
    <w:rPr>
      <w:b/>
    </w:rPr>
  </w:style>
  <w:style w:type="character" w:styleId="Hyperlink">
    <w:name w:val="Hyperlink"/>
    <w:basedOn w:val="DefaultParagraphFont"/>
    <w:uiPriority w:val="99"/>
    <w:unhideWhenUsed/>
    <w:rsid w:val="00E05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6229</Characters>
  <Application>Microsoft Office Word</Application>
  <DocSecurity>0</DocSecurity>
  <Lines>177</Lines>
  <Paragraphs>105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PSPREG049 Manage investigations program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2025-03-01T09:13:00Z</dcterms:created>
  <dcterms:modified xsi:type="dcterms:W3CDTF">2025-03-01T09:13:00Z</dcterms:modified>
</cp:coreProperties>
</file>