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0B7" w:rsidP="006B2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PSPREG040 Undertake inspections and monitoring</w:t>
      </w:r>
      <w:r>
        <w:fldChar w:fldCharType="end"/>
      </w:r>
    </w:p>
    <w:p w:rsidR="006B20B7" w:rsidP="006B20B7">
      <w:pPr>
        <w:pStyle w:val="Version"/>
        <w:sectPr w:rsidSect="000A0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738" w:rsidP="000A0738">
      <w:pPr>
        <w:pStyle w:val="SuperHeading"/>
      </w:pPr>
      <w:r w:rsidRPr="000A0738">
        <w:t>PSPREG040 Undertake inspections and monitoring</w:t>
      </w:r>
    </w:p>
    <w:p w:rsidR="00000000" w:rsidRPr="000A0738" w:rsidP="000A0738">
      <w:pPr>
        <w:pStyle w:val="Heading1"/>
      </w:pPr>
      <w:bookmarkStart w:id="1" w:name="O_1216997"/>
      <w:bookmarkEnd w:id="1"/>
      <w:r w:rsidRPr="000A0738">
        <w:t>Modification History</w:t>
      </w:r>
    </w:p>
    <w:p w:rsidR="00000000" w:rsidRPr="000A0738" w:rsidP="006B20B7">
      <w:pPr>
        <w:pStyle w:val="BodyText"/>
      </w:pPr>
      <w:r w:rsidRPr="000A0738">
        <w:t xml:space="preserve">Supersedes and is not equivalent to PSPREG013 Undertake inspections and monitoring. </w:t>
      </w:r>
    </w:p>
    <w:p w:rsidR="00000000" w:rsidRPr="000A0738" w:rsidP="000A0738">
      <w:pPr>
        <w:pStyle w:val="Heading1"/>
      </w:pPr>
      <w:bookmarkStart w:id="2" w:name="O_1216998"/>
      <w:bookmarkEnd w:id="2"/>
      <w:r w:rsidRPr="000A0738">
        <w:t>Application</w:t>
      </w:r>
    </w:p>
    <w:p w:rsidR="00000000" w:rsidRPr="000A0738" w:rsidP="006B20B7">
      <w:pPr>
        <w:pStyle w:val="BodyText"/>
      </w:pPr>
      <w:r w:rsidRPr="000A0738">
        <w:t>This unit describes the performance outcomes, skills and knowledge required to undertake both routine and non-</w:t>
      </w:r>
      <w:r w:rsidRPr="000A0738">
        <w:t xml:space="preserve">routine inspections and monitoring of a complex or detailed nature, with discretion to determine appropriate action in accordance with relevant acts and regulations. </w:t>
      </w:r>
    </w:p>
    <w:p w:rsidR="00000000" w:rsidRPr="000A0738" w:rsidP="006B20B7">
      <w:pPr>
        <w:pStyle w:val="BodyText"/>
      </w:pPr>
      <w:r w:rsidRPr="000A0738">
        <w:t>This unit applies to those working in roles conducting regulatory activities. Those under</w:t>
      </w:r>
      <w:r w:rsidRPr="000A0738">
        <w:t>taking this unit work independently as part of a team, performing complex tasks in a range of familiar and unfamiliar contexts.</w:t>
      </w:r>
    </w:p>
    <w:p w:rsidR="00000000" w:rsidRPr="000A0738" w:rsidP="006B20B7">
      <w:pPr>
        <w:pStyle w:val="BodyText"/>
      </w:pPr>
      <w:r w:rsidRPr="000A0738">
        <w:t>The skills in this unit must be applied in accordance with Commonwealth and State or Territory legislation, Australian standards</w:t>
      </w:r>
      <w:r w:rsidRPr="000A0738">
        <w:t xml:space="preserve"> and industry codes of practice.</w:t>
      </w:r>
    </w:p>
    <w:p w:rsidR="00000000" w:rsidRPr="000A0738" w:rsidP="006B20B7">
      <w:pPr>
        <w:pStyle w:val="BodyText"/>
      </w:pPr>
      <w:r w:rsidRPr="000A0738">
        <w:t>No occupational licensing, certification or specific legislative requirements apply to this unit at the time of publication.</w:t>
      </w:r>
    </w:p>
    <w:p w:rsidR="00000000" w:rsidRPr="000A0738" w:rsidP="000A0738">
      <w:pPr>
        <w:pStyle w:val="Heading1"/>
      </w:pPr>
      <w:bookmarkStart w:id="3" w:name="O_1216999"/>
      <w:bookmarkEnd w:id="3"/>
      <w:r w:rsidRPr="000A0738">
        <w:t>Pre-requisite Unit</w:t>
      </w:r>
    </w:p>
    <w:p w:rsidR="00000000" w:rsidRPr="000A0738" w:rsidP="006B20B7">
      <w:pPr>
        <w:pStyle w:val="BodyText"/>
      </w:pPr>
      <w:r w:rsidRPr="000A0738">
        <w:t xml:space="preserve">Nil </w:t>
      </w:r>
    </w:p>
    <w:p w:rsidR="00000000" w:rsidRPr="000A0738" w:rsidP="000A0738">
      <w:pPr>
        <w:pStyle w:val="Heading1"/>
      </w:pPr>
      <w:bookmarkStart w:id="4" w:name="O_1217000"/>
      <w:bookmarkEnd w:id="4"/>
      <w:r w:rsidRPr="000A0738">
        <w:t>Competency Field</w:t>
      </w:r>
    </w:p>
    <w:p w:rsidR="00000000" w:rsidRPr="000A0738" w:rsidP="006B20B7">
      <w:pPr>
        <w:pStyle w:val="BodyText"/>
      </w:pPr>
      <w:r w:rsidRPr="000A0738">
        <w:t>Regulatory</w:t>
      </w:r>
    </w:p>
    <w:p w:rsidR="00000000" w:rsidRPr="000A0738" w:rsidP="000A0738">
      <w:pPr>
        <w:pStyle w:val="Heading1"/>
      </w:pPr>
      <w:bookmarkStart w:id="5" w:name="O_1217002"/>
      <w:bookmarkEnd w:id="5"/>
      <w:r w:rsidRPr="000A07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A0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738" w:rsidP="000A0738">
            <w:pPr>
              <w:pStyle w:val="BodyText"/>
            </w:pPr>
            <w:r w:rsidRPr="000A073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BodyText"/>
              <w:rPr>
                <w:lang w:val="en-NZ"/>
              </w:rPr>
            </w:pPr>
            <w:r w:rsidRPr="000A0738">
              <w:rPr>
                <w:rStyle w:val="SpecialBold"/>
              </w:rPr>
              <w:t>PERFORMANCE</w:t>
            </w:r>
            <w:r w:rsidRPr="000A0738">
              <w:t xml:space="preserve"> </w:t>
            </w:r>
            <w:r w:rsidRPr="000A0738">
              <w:rPr>
                <w:rStyle w:val="SpecialBold"/>
              </w:rPr>
              <w:t>CRITERIA</w:t>
            </w:r>
          </w:p>
        </w:tc>
      </w:tr>
      <w:tr w:rsidTr="000A0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738" w:rsidP="000A0738">
            <w:pPr>
              <w:pStyle w:val="BodyText"/>
            </w:pPr>
            <w:r w:rsidRPr="000A073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BodyText"/>
              <w:rPr>
                <w:lang w:val="en-NZ"/>
              </w:rPr>
            </w:pPr>
            <w:r w:rsidRPr="000A07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0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List"/>
              <w:rPr>
                <w:lang w:val="en-NZ"/>
              </w:rPr>
            </w:pPr>
            <w:r w:rsidRPr="000A0738">
              <w:t>1.  Plan and organise inspection and monitoring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738" w:rsidP="000A0738">
            <w:pPr>
              <w:pStyle w:val="List"/>
            </w:pPr>
            <w:r w:rsidRPr="000A0738">
              <w:t>1.1. Confirm outputs and determine inspection and monitoring activities and responsibilities.</w:t>
            </w:r>
          </w:p>
          <w:p w:rsidR="00000000" w:rsidRPr="000A0738" w:rsidP="000A0738">
            <w:pPr>
              <w:pStyle w:val="List"/>
            </w:pPr>
            <w:r w:rsidRPr="000A0738">
              <w:t>1.2. Determine procedures, timeframes, resources and equipment requirements for self and others.</w:t>
            </w:r>
          </w:p>
          <w:p w:rsidR="00000000" w:rsidRPr="000A0738" w:rsidP="000A0738">
            <w:pPr>
              <w:pStyle w:val="List"/>
            </w:pPr>
            <w:r w:rsidRPr="000A0738">
              <w:t xml:space="preserve">1.3. </w:t>
            </w:r>
            <w:r w:rsidRPr="000A0738">
              <w:t>Obtain and prepare resources and equipment.</w:t>
            </w:r>
          </w:p>
          <w:p w:rsidR="00000000" w:rsidRPr="000A0738" w:rsidP="000A0738">
            <w:pPr>
              <w:pStyle w:val="List"/>
            </w:pPr>
            <w:r w:rsidRPr="000A0738">
              <w:t>1.4. Determine legislative requirements, risk management practices and work health and safety requirements.</w:t>
            </w:r>
          </w:p>
          <w:p w:rsidR="00000000" w:rsidRPr="000A0738" w:rsidP="000A0738">
            <w:pPr>
              <w:pStyle w:val="List"/>
            </w:pPr>
            <w:r w:rsidRPr="000A0738">
              <w:t>1.5. Identify and adjust communication strategies and develop opportunities to make representative(s) of</w:t>
            </w:r>
            <w:r w:rsidRPr="000A0738">
              <w:t xml:space="preserve"> the regulated entity aware of their obligations under relevant legislation.</w:t>
            </w:r>
          </w:p>
          <w:p w:rsidR="00000000" w:rsidP="000A0738">
            <w:pPr>
              <w:pStyle w:val="List"/>
              <w:rPr>
                <w:lang w:val="en-NZ"/>
              </w:rPr>
            </w:pPr>
            <w:r w:rsidRPr="000A0738">
              <w:t>1.6. Review and update procedural and information guides as required.</w:t>
            </w:r>
          </w:p>
        </w:tc>
      </w:tr>
      <w:tr w:rsidTr="000A0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List"/>
              <w:rPr>
                <w:lang w:val="en-NZ"/>
              </w:rPr>
            </w:pPr>
            <w:r w:rsidRPr="000A0738">
              <w:t>2.  Undertake inspections and monitoring.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738" w:rsidP="000A0738">
            <w:pPr>
              <w:pStyle w:val="List"/>
            </w:pPr>
            <w:r w:rsidRPr="000A0738">
              <w:t>2.1. Carry out inspections and monitoring activities under general</w:t>
            </w:r>
            <w:r w:rsidRPr="000A0738">
              <w:t xml:space="preserve"> direction.</w:t>
            </w:r>
          </w:p>
          <w:p w:rsidR="00000000" w:rsidRPr="000A0738" w:rsidP="000A0738">
            <w:pPr>
              <w:pStyle w:val="List"/>
            </w:pPr>
            <w:r w:rsidRPr="000A0738">
              <w:t>2.2. Develop and implement risk management strategies in accordance with set procedures and timelines.</w:t>
            </w:r>
          </w:p>
          <w:p w:rsidR="00000000" w:rsidRPr="000A0738" w:rsidP="000A0738">
            <w:pPr>
              <w:pStyle w:val="List"/>
            </w:pPr>
            <w:r w:rsidRPr="000A0738">
              <w:t>2.3. Use and maintain resources and equipment.</w:t>
            </w:r>
          </w:p>
          <w:p w:rsidR="00000000" w:rsidP="000A0738">
            <w:pPr>
              <w:pStyle w:val="List"/>
              <w:rPr>
                <w:lang w:val="en-NZ"/>
              </w:rPr>
            </w:pPr>
            <w:r w:rsidRPr="000A0738">
              <w:t>2.4. Provide operational and technical advice to subordinate officers.</w:t>
            </w:r>
          </w:p>
        </w:tc>
      </w:tr>
      <w:tr w:rsidTr="000A0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List"/>
              <w:rPr>
                <w:lang w:val="en-NZ"/>
              </w:rPr>
            </w:pPr>
            <w:r w:rsidRPr="000A0738">
              <w:t>3.  Act on non-compliance.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738" w:rsidP="000A0738">
            <w:pPr>
              <w:pStyle w:val="List"/>
            </w:pPr>
            <w:r w:rsidRPr="000A0738">
              <w:t>3.1. Provide information and education to achieve regulated entity compliance in line with the seriousness of the possible breach.</w:t>
            </w:r>
          </w:p>
          <w:p w:rsidR="00000000" w:rsidRPr="000A0738" w:rsidP="000A0738">
            <w:pPr>
              <w:pStyle w:val="List"/>
            </w:pPr>
            <w:r w:rsidRPr="000A0738">
              <w:t>3.2. Take further action as a result of failure to achieve compliance in line with the seriousness</w:t>
            </w:r>
            <w:r w:rsidRPr="000A0738">
              <w:t xml:space="preserve"> of the possible breach.</w:t>
            </w:r>
          </w:p>
          <w:p w:rsidR="00000000" w:rsidRPr="000A0738" w:rsidP="000A0738">
            <w:pPr>
              <w:pStyle w:val="List"/>
            </w:pPr>
            <w:r w:rsidRPr="000A0738">
              <w:t>3.3. Identify compliance requirements of legislation and regulations and report contraventions and recommend action.</w:t>
            </w:r>
          </w:p>
          <w:p w:rsidR="00000000" w:rsidRPr="000A0738" w:rsidP="000A0738">
            <w:pPr>
              <w:pStyle w:val="List"/>
            </w:pPr>
            <w:r w:rsidRPr="000A0738">
              <w:t>3.4. Refer serious or complex situations to line supervisor for advice or resolution.</w:t>
            </w:r>
          </w:p>
          <w:p w:rsidR="00000000" w:rsidRPr="000A0738" w:rsidP="000A0738">
            <w:pPr>
              <w:pStyle w:val="List"/>
            </w:pPr>
            <w:r w:rsidRPr="000A0738">
              <w:t>3.5. Identify the elements o</w:t>
            </w:r>
            <w:r w:rsidRPr="000A0738">
              <w:t>f each offence to be prosecuted under relevant legislation and collect and provide information and evidence in accordance with rules of evidence.</w:t>
            </w:r>
          </w:p>
          <w:p w:rsidR="00000000" w:rsidP="000A0738">
            <w:pPr>
              <w:pStyle w:val="List"/>
              <w:rPr>
                <w:lang w:val="en-NZ"/>
              </w:rPr>
            </w:pPr>
            <w:r w:rsidRPr="000A0738">
              <w:t>3.6. Fulfil court attendance and conduct requirements in accordance with organisational guidelines.</w:t>
            </w:r>
          </w:p>
        </w:tc>
      </w:tr>
      <w:tr w:rsidTr="000A0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List"/>
              <w:rPr>
                <w:lang w:val="en-NZ"/>
              </w:rPr>
            </w:pPr>
            <w:r w:rsidRPr="000A0738">
              <w:t>4.  Provi</w:t>
            </w:r>
            <w:r w:rsidRPr="000A0738">
              <w:t>de reports, information and training.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738" w:rsidP="000A0738">
            <w:pPr>
              <w:pStyle w:val="List"/>
            </w:pPr>
            <w:r w:rsidRPr="000A0738">
              <w:t>4.1. Maintain accurate records.</w:t>
            </w:r>
          </w:p>
          <w:p w:rsidR="00000000" w:rsidRPr="000A0738" w:rsidP="000A0738">
            <w:pPr>
              <w:pStyle w:val="List"/>
            </w:pPr>
            <w:r w:rsidRPr="000A0738">
              <w:t>4.2. Provide reports that meet organisational requirements.</w:t>
            </w:r>
          </w:p>
          <w:p w:rsidR="00000000" w:rsidRPr="000A0738" w:rsidP="000A0738">
            <w:pPr>
              <w:pStyle w:val="List"/>
            </w:pPr>
            <w:r w:rsidRPr="000A0738">
              <w:t>4.3. Interpret requirements of relevant legislation and provide information and advice on technical and operational matters.</w:t>
            </w:r>
          </w:p>
          <w:p w:rsidR="00000000" w:rsidRPr="000A0738" w:rsidP="000A0738">
            <w:pPr>
              <w:pStyle w:val="List"/>
            </w:pPr>
            <w:r w:rsidRPr="000A0738">
              <w:t>4</w:t>
            </w:r>
            <w:r w:rsidRPr="000A0738">
              <w:t>.4. Provide on-the-job inspection and monitoring training in accordance with organisational requirements.</w:t>
            </w:r>
          </w:p>
        </w:tc>
      </w:tr>
    </w:tbl>
    <w:p w:rsidR="00000000" w:rsidRPr="000A0738" w:rsidP="000A0738">
      <w:pPr>
        <w:pStyle w:val="BodyText"/>
      </w:pPr>
    </w:p>
    <w:p w:rsidR="00000000" w:rsidRPr="000A0738" w:rsidP="000A0738">
      <w:pPr>
        <w:pStyle w:val="AllowPageBreak"/>
      </w:pPr>
    </w:p>
    <w:p w:rsidR="00000000" w:rsidRPr="000A0738" w:rsidP="000A0738">
      <w:pPr>
        <w:pStyle w:val="Heading1"/>
      </w:pPr>
      <w:bookmarkStart w:id="6" w:name="O_1217003"/>
      <w:bookmarkEnd w:id="6"/>
      <w:r w:rsidRPr="000A07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A0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BodyText"/>
              <w:rPr>
                <w:lang w:val="en-NZ"/>
              </w:rPr>
            </w:pPr>
            <w:r w:rsidRPr="000A0738">
              <w:t>Foundation skills essential to performance in this unit, but not explicit in the performance criteria are listed here, along with a brief context statement.</w:t>
            </w:r>
          </w:p>
        </w:tc>
      </w:tr>
      <w:tr w:rsidTr="000A0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738" w:rsidP="000A0738">
            <w:pPr>
              <w:pStyle w:val="BodyText"/>
            </w:pPr>
            <w:r w:rsidRPr="000A073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BodyText"/>
              <w:rPr>
                <w:lang w:val="en-NZ"/>
              </w:rPr>
            </w:pPr>
            <w:r w:rsidRPr="000A0738">
              <w:rPr>
                <w:rStyle w:val="SpecialBold"/>
              </w:rPr>
              <w:t>DESCRIPTION</w:t>
            </w:r>
          </w:p>
        </w:tc>
      </w:tr>
      <w:tr w:rsidTr="000A0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BodyText"/>
              <w:rPr>
                <w:lang w:val="en-NZ"/>
              </w:rPr>
            </w:pPr>
            <w:r w:rsidRPr="000A073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ListBullet"/>
              <w:rPr>
                <w:lang w:val="en-NZ"/>
              </w:rPr>
            </w:pPr>
            <w:r w:rsidRPr="000A0738">
              <w:t>communicate with a diverse range of clients and staff.</w:t>
            </w:r>
          </w:p>
        </w:tc>
      </w:tr>
      <w:tr w:rsidTr="000A0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738">
            <w:pPr>
              <w:pStyle w:val="BodyText"/>
              <w:rPr>
                <w:lang w:val="en-NZ"/>
              </w:rPr>
            </w:pPr>
            <w:r w:rsidRPr="000A073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738" w:rsidP="000A0738">
            <w:pPr>
              <w:pStyle w:val="ListBullet"/>
            </w:pPr>
            <w:r w:rsidRPr="000A0738">
              <w:t>use computers for word processing and manipulation of statistical data.</w:t>
            </w:r>
          </w:p>
        </w:tc>
      </w:tr>
    </w:tbl>
    <w:p w:rsidR="00000000" w:rsidRPr="000A0738" w:rsidP="000A0738">
      <w:pPr>
        <w:pStyle w:val="BodyText"/>
      </w:pPr>
    </w:p>
    <w:p w:rsidR="00000000" w:rsidRPr="000A0738" w:rsidP="000A0738">
      <w:pPr>
        <w:pStyle w:val="AllowPageBreak"/>
      </w:pPr>
    </w:p>
    <w:p w:rsidR="00000000" w:rsidRPr="000A0738" w:rsidP="000A0738">
      <w:pPr>
        <w:pStyle w:val="Heading1"/>
      </w:pPr>
      <w:bookmarkStart w:id="7" w:name="O_1217005"/>
      <w:bookmarkEnd w:id="7"/>
      <w:r w:rsidRPr="000A0738">
        <w:t>Unit Mapping Information</w:t>
      </w:r>
    </w:p>
    <w:p w:rsidR="00000000" w:rsidRPr="000A0738" w:rsidP="006B20B7">
      <w:pPr>
        <w:pStyle w:val="BodyText"/>
      </w:pPr>
      <w:r w:rsidRPr="000A0738">
        <w:t>Supersedes and is not equivalent to PSPREG013 Undertake ins</w:t>
      </w:r>
      <w:r w:rsidRPr="000A0738">
        <w:t xml:space="preserve">pections and monitoring. </w:t>
      </w:r>
    </w:p>
    <w:p w:rsidR="00000000" w:rsidRPr="000A0738" w:rsidP="000A0738">
      <w:pPr>
        <w:pStyle w:val="Heading1"/>
      </w:pPr>
      <w:bookmarkStart w:id="8" w:name="O_1217012"/>
      <w:bookmarkEnd w:id="8"/>
      <w:r w:rsidRPr="000A0738">
        <w:t>Links</w:t>
      </w:r>
    </w:p>
    <w:p w:rsidR="00000000" w:rsidRPr="000A0738" w:rsidP="006B20B7">
      <w:pPr>
        <w:pStyle w:val="BodyText"/>
      </w:pPr>
      <w:r w:rsidRPr="000A07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74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A0738" w:rsidP="006B20B7">
      <w:pPr>
        <w:pStyle w:val="BodyText"/>
        <w:sectPr w:rsidSect="000A07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0738" w:rsidP="000A0738">
      <w:pPr>
        <w:pStyle w:val="SuperHeading"/>
      </w:pPr>
      <w:r w:rsidRPr="000A0738">
        <w:t xml:space="preserve">Assessment </w:t>
      </w:r>
      <w:r w:rsidRPr="000A0738">
        <w:t>Requirements for PSPREG040 Undertake inspections and monitoring</w:t>
      </w:r>
    </w:p>
    <w:p w:rsidR="00000000" w:rsidRPr="000A0738" w:rsidP="000A0738">
      <w:pPr>
        <w:pStyle w:val="Heading1"/>
      </w:pPr>
      <w:bookmarkStart w:id="9" w:name="O_1217007"/>
      <w:bookmarkEnd w:id="9"/>
      <w:r w:rsidRPr="000A0738">
        <w:t>Modification History</w:t>
      </w:r>
    </w:p>
    <w:p w:rsidR="00000000" w:rsidRPr="000A0738" w:rsidP="006B20B7">
      <w:pPr>
        <w:pStyle w:val="BodyText"/>
      </w:pPr>
      <w:r w:rsidRPr="000A0738">
        <w:t xml:space="preserve">Supersedes and is not equivalent to PSPREG013 Undertake inspections and monitoring. </w:t>
      </w:r>
    </w:p>
    <w:p w:rsidR="00000000" w:rsidRPr="000A0738" w:rsidP="000A0738">
      <w:pPr>
        <w:pStyle w:val="Heading1"/>
      </w:pPr>
      <w:bookmarkStart w:id="10" w:name="O_1217008"/>
      <w:bookmarkEnd w:id="10"/>
      <w:r w:rsidRPr="000A0738">
        <w:t>Performance Evidence</w:t>
      </w:r>
    </w:p>
    <w:p w:rsidR="00000000" w:rsidRPr="000A0738" w:rsidP="006B20B7">
      <w:pPr>
        <w:pStyle w:val="BodyText"/>
      </w:pPr>
      <w:r w:rsidRPr="000A0738">
        <w:t>Evidence of the ability to complete tasks outlined in elements and performance criteria of this unit in the context of the job role, and:</w:t>
      </w:r>
    </w:p>
    <w:p w:rsidR="00000000" w:rsidRPr="000A0738" w:rsidP="000A0738">
      <w:pPr>
        <w:pStyle w:val="ListBullet"/>
      </w:pPr>
      <w:r w:rsidRPr="000A0738">
        <w:t>undertake two regulatory inspections, and for each of the inspections:</w:t>
      </w:r>
    </w:p>
    <w:p w:rsidR="00000000" w:rsidRPr="000A0738" w:rsidP="000A0738">
      <w:pPr>
        <w:pStyle w:val="ListBullet2"/>
      </w:pPr>
      <w:r w:rsidRPr="000A0738">
        <w:t>confirm regulatory activities and responsibil</w:t>
      </w:r>
      <w:r w:rsidRPr="000A0738">
        <w:t>ities</w:t>
      </w:r>
    </w:p>
    <w:p w:rsidR="00000000" w:rsidRPr="000A0738" w:rsidP="000A0738">
      <w:pPr>
        <w:pStyle w:val="ListBullet2"/>
      </w:pPr>
      <w:r w:rsidRPr="000A0738">
        <w:t>identify any non-compliance and recommended action</w:t>
      </w:r>
    </w:p>
    <w:p w:rsidR="00000000" w:rsidRPr="000A0738" w:rsidP="000A0738">
      <w:pPr>
        <w:pStyle w:val="ListBullet2"/>
      </w:pPr>
      <w:r w:rsidRPr="000A0738">
        <w:t>identify any offence that requires prosecution</w:t>
      </w:r>
    </w:p>
    <w:p w:rsidR="00000000" w:rsidRPr="000A0738" w:rsidP="000A0738">
      <w:pPr>
        <w:pStyle w:val="ListBullet2"/>
      </w:pPr>
      <w:r w:rsidRPr="000A0738">
        <w:t>write report using standard formats.</w:t>
      </w:r>
    </w:p>
    <w:p w:rsidR="00000000" w:rsidRPr="000A0738" w:rsidP="000A0738">
      <w:pPr>
        <w:pStyle w:val="AllowPageBreak"/>
      </w:pPr>
    </w:p>
    <w:p w:rsidR="00000000" w:rsidRPr="000A0738" w:rsidP="000A0738">
      <w:pPr>
        <w:pStyle w:val="Heading1"/>
      </w:pPr>
      <w:bookmarkStart w:id="11" w:name="O_1217009"/>
      <w:bookmarkEnd w:id="11"/>
      <w:r w:rsidRPr="000A0738">
        <w:t>Knowledge Evidence</w:t>
      </w:r>
    </w:p>
    <w:p w:rsidR="00000000" w:rsidRPr="000A0738" w:rsidP="006B20B7">
      <w:pPr>
        <w:pStyle w:val="BodyText"/>
      </w:pPr>
      <w:r w:rsidRPr="000A0738">
        <w:t>Demon</w:t>
      </w:r>
      <w:r w:rsidRPr="000A0738">
        <w:t>strated knowledge required to complete the tasks outlined in elements and performance criteria of this unit:</w:t>
      </w:r>
    </w:p>
    <w:p w:rsidR="00000000" w:rsidRPr="000A0738" w:rsidP="000A0738">
      <w:pPr>
        <w:pStyle w:val="ListBullet"/>
      </w:pPr>
      <w:r w:rsidRPr="000A0738">
        <w:t>legislation and regulation that applies to routine and non-routine inspections in area of jurisdiction</w:t>
      </w:r>
    </w:p>
    <w:p w:rsidR="00000000" w:rsidRPr="000A0738" w:rsidP="000A0738">
      <w:pPr>
        <w:pStyle w:val="ListBullet"/>
      </w:pPr>
      <w:r w:rsidRPr="000A0738">
        <w:t>enabling legislation</w:t>
      </w:r>
    </w:p>
    <w:p w:rsidR="00000000" w:rsidRPr="000A0738" w:rsidP="000A0738">
      <w:pPr>
        <w:pStyle w:val="ListBullet"/>
      </w:pPr>
      <w:r w:rsidRPr="000A0738">
        <w:t>organisational policie</w:t>
      </w:r>
      <w:r w:rsidRPr="000A0738">
        <w:t>s and procedures for routine and non-routine inspections including:</w:t>
      </w:r>
    </w:p>
    <w:p w:rsidR="00000000" w:rsidRPr="000A0738" w:rsidP="000A0738">
      <w:pPr>
        <w:pStyle w:val="ListBullet2"/>
      </w:pPr>
      <w:r w:rsidRPr="000A0738">
        <w:t>inspection procedures</w:t>
      </w:r>
    </w:p>
    <w:p w:rsidR="00000000" w:rsidRPr="000A0738" w:rsidP="000A0738">
      <w:pPr>
        <w:pStyle w:val="ListBullet2"/>
      </w:pPr>
      <w:r w:rsidRPr="000A0738">
        <w:t>monitoring procedures</w:t>
      </w:r>
    </w:p>
    <w:p w:rsidR="00000000" w:rsidRPr="000A0738" w:rsidP="000A0738">
      <w:pPr>
        <w:pStyle w:val="ListBullet"/>
      </w:pPr>
      <w:r w:rsidRPr="000A0738">
        <w:t>elements of an offence</w:t>
      </w:r>
    </w:p>
    <w:p w:rsidR="00000000" w:rsidRPr="000A0738" w:rsidP="000A0738">
      <w:pPr>
        <w:pStyle w:val="ListBullet"/>
      </w:pPr>
      <w:r w:rsidRPr="000A0738">
        <w:t>responses to non-compliance</w:t>
      </w:r>
    </w:p>
    <w:p w:rsidR="00000000" w:rsidRPr="000A0738" w:rsidP="000A0738">
      <w:pPr>
        <w:pStyle w:val="ListBullet"/>
      </w:pPr>
      <w:r w:rsidRPr="000A0738">
        <w:t>workplace and industry environments.</w:t>
      </w:r>
    </w:p>
    <w:p w:rsidR="00000000" w:rsidRPr="000A0738" w:rsidP="000A0738">
      <w:pPr>
        <w:pStyle w:val="AllowPageBreak"/>
      </w:pPr>
    </w:p>
    <w:p w:rsidR="00000000" w:rsidRPr="000A0738" w:rsidP="000A0738">
      <w:pPr>
        <w:pStyle w:val="Heading1"/>
      </w:pPr>
      <w:bookmarkStart w:id="12" w:name="O_1217010"/>
      <w:bookmarkEnd w:id="12"/>
      <w:r w:rsidRPr="000A0738">
        <w:t>Assessment Conditions</w:t>
      </w:r>
    </w:p>
    <w:p w:rsidR="00000000" w:rsidRPr="000A0738" w:rsidP="006B20B7">
      <w:pPr>
        <w:pStyle w:val="BodyText"/>
      </w:pPr>
      <w:r w:rsidRPr="000A0738">
        <w:t>Skills must be demonstrated in either a workplace environment or a simulated environment that reflects workplace conditions.</w:t>
      </w:r>
    </w:p>
    <w:p w:rsidR="00000000" w:rsidRPr="000A0738" w:rsidP="006B20B7">
      <w:pPr>
        <w:pStyle w:val="BodyText"/>
      </w:pPr>
      <w:r w:rsidRPr="000A0738">
        <w:t>Assessment must ensure access to:</w:t>
      </w:r>
    </w:p>
    <w:p w:rsidR="00000000" w:rsidRPr="000A0738" w:rsidP="000A0738">
      <w:pPr>
        <w:pStyle w:val="ListBullet"/>
      </w:pPr>
      <w:r w:rsidRPr="000A0738">
        <w:t>legislation and regulation that applies to routine and non-routine inspections in area of jurisd</w:t>
      </w:r>
      <w:r w:rsidRPr="000A0738">
        <w:t>iction</w:t>
      </w:r>
    </w:p>
    <w:p w:rsidR="00000000" w:rsidRPr="000A0738" w:rsidP="000A0738">
      <w:pPr>
        <w:pStyle w:val="ListBullet"/>
      </w:pPr>
      <w:r w:rsidRPr="000A0738">
        <w:t>organisational policies and procedures for routine and non-routine inspections</w:t>
      </w:r>
    </w:p>
    <w:p w:rsidR="00000000" w:rsidRPr="000A0738" w:rsidP="000A0738">
      <w:pPr>
        <w:pStyle w:val="ListBullet"/>
      </w:pPr>
      <w:r w:rsidRPr="000A0738">
        <w:t>resources and equipment of the working environment.</w:t>
      </w:r>
    </w:p>
    <w:p w:rsidR="00000000" w:rsidRPr="000A0738" w:rsidP="006B20B7">
      <w:pPr>
        <w:pStyle w:val="BodyText"/>
      </w:pPr>
      <w:r w:rsidRPr="000A0738">
        <w:t>Assessors must satisfy the Standards for Registered Training Organisations’ requirements for assessors.</w:t>
      </w:r>
    </w:p>
    <w:p w:rsidR="00000000" w:rsidRPr="000A0738" w:rsidP="000A0738">
      <w:pPr>
        <w:pStyle w:val="Heading1"/>
      </w:pPr>
      <w:bookmarkStart w:id="13" w:name="O_1217013"/>
      <w:bookmarkEnd w:id="13"/>
      <w:r w:rsidRPr="000A0738">
        <w:t>Links</w:t>
      </w:r>
    </w:p>
    <w:p w:rsidR="00000000" w:rsidRPr="000A0738" w:rsidP="006B20B7">
      <w:pPr>
        <w:pStyle w:val="BodyText"/>
      </w:pPr>
      <w:r w:rsidRPr="000A07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74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A0738" w:rsidP="000A0738"/>
    <w:sectPr w:rsidSect="000A07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38" w:rsidRPr="006B20B7" w:rsidP="006B2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B7" w:rsidP="000A0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0B7" w:rsidP="000A0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B20B7" w:rsidP="000A07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38" w:rsidP="000A0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20B7">
      <w:t>Approved</w:t>
    </w:r>
    <w:r w:rsidR="006B20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20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20B7">
      <w:rPr>
        <w:noProof/>
      </w:rPr>
      <w:t>4</w:t>
    </w:r>
    <w:r>
      <w:rPr>
        <w:noProof/>
      </w:rPr>
      <w:fldChar w:fldCharType="end"/>
    </w:r>
  </w:p>
  <w:p w:rsidR="000A0738" w:rsidP="000A0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20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20B7">
      <w:t>Public Skills Australia</w:t>
    </w:r>
    <w:r w:rsidR="006B20B7">
      <w:fldChar w:fldCharType="end"/>
    </w:r>
  </w:p>
  <w:p w:rsidR="000A0738" w:rsidP="000A0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738" w:rsidRPr="006B20B7" w:rsidP="006B2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B7" w:rsidRPr="002D2AF8" w:rsidP="000A0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PSPREG040 Undertake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20B7" w:rsidP="000A07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38" w:rsidRPr="002D2AF8" w:rsidP="000A0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20B7">
      <w:t>PSPREG040 Undertake inspections and monitoring</w:t>
    </w:r>
    <w:r w:rsidR="006B20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20B7">
      <w:rPr>
        <w:noProof/>
      </w:rPr>
      <w:t>2 March 2025</w:t>
    </w:r>
    <w:r>
      <w:fldChar w:fldCharType="end"/>
    </w:r>
  </w:p>
  <w:p w:rsidR="000A0738" w:rsidP="000A0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EE9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3E9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38E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738"/>
  </w:style>
  <w:style w:type="character" w:customStyle="1" w:styleId="Heading1Char">
    <w:name w:val="Heading 1 Char"/>
    <w:basedOn w:val="DefaultParagraphFont"/>
    <w:link w:val="Heading1"/>
    <w:rsid w:val="000A0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7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07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07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738"/>
    <w:rPr>
      <w:b/>
      <w:spacing w:val="0"/>
    </w:rPr>
  </w:style>
  <w:style w:type="paragraph" w:styleId="ListBullet2">
    <w:name w:val="List Bullet 2"/>
    <w:basedOn w:val="List2"/>
    <w:rsid w:val="000A07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0738"/>
    <w:rPr>
      <w:i/>
    </w:rPr>
  </w:style>
  <w:style w:type="paragraph" w:customStyle="1" w:styleId="SuperHeading">
    <w:name w:val="SuperHeading"/>
    <w:basedOn w:val="Normal"/>
    <w:rsid w:val="000A0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7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0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7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738"/>
  </w:style>
  <w:style w:type="paragraph" w:styleId="TableofFigures">
    <w:name w:val="table of figures"/>
    <w:basedOn w:val="Normal"/>
    <w:next w:val="Normal"/>
    <w:semiHidden/>
    <w:rsid w:val="000A0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7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738"/>
    <w:rPr>
      <w:rFonts w:ascii="Wingdings" w:hAnsi="Wingdings"/>
    </w:rPr>
  </w:style>
  <w:style w:type="paragraph" w:customStyle="1" w:styleId="TableHeading">
    <w:name w:val="Table Heading"/>
    <w:basedOn w:val="HeadingBase"/>
    <w:rsid w:val="000A0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738"/>
    <w:rPr>
      <w:color w:val="0033CC"/>
      <w:u w:val="none"/>
    </w:rPr>
  </w:style>
  <w:style w:type="paragraph" w:customStyle="1" w:styleId="BodyTextRight">
    <w:name w:val="Body Text Right"/>
    <w:basedOn w:val="BodyText"/>
    <w:rsid w:val="000A0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7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738"/>
    <w:rPr>
      <w:sz w:val="32"/>
    </w:rPr>
  </w:style>
  <w:style w:type="paragraph" w:customStyle="1" w:styleId="HeadingProcedure">
    <w:name w:val="Heading Procedure"/>
    <w:basedOn w:val="HeadingBase"/>
    <w:next w:val="Normal"/>
    <w:rsid w:val="000A0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738"/>
    <w:pPr>
      <w:spacing w:before="60" w:after="60"/>
    </w:pPr>
  </w:style>
  <w:style w:type="paragraph" w:styleId="ListContinue">
    <w:name w:val="List Continue"/>
    <w:basedOn w:val="List"/>
    <w:rsid w:val="000A0738"/>
    <w:pPr>
      <w:ind w:firstLine="0"/>
    </w:pPr>
  </w:style>
  <w:style w:type="paragraph" w:customStyle="1" w:styleId="ListNote">
    <w:name w:val="List Note"/>
    <w:basedOn w:val="List"/>
    <w:rsid w:val="000A0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738"/>
    <w:rPr>
      <w:rFonts w:ascii="Courier New" w:hAnsi="Courier New"/>
    </w:rPr>
  </w:style>
  <w:style w:type="paragraph" w:customStyle="1" w:styleId="NoteBullet">
    <w:name w:val="Note Bullet"/>
    <w:basedOn w:val="Note"/>
    <w:rsid w:val="000A0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7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738"/>
    <w:rPr>
      <w:b/>
      <w:smallCaps/>
    </w:rPr>
  </w:style>
  <w:style w:type="paragraph" w:customStyle="1" w:styleId="TableListNumber">
    <w:name w:val="Table List Number"/>
    <w:basedOn w:val="ListNumber"/>
    <w:rsid w:val="000A0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738"/>
    <w:pPr>
      <w:numPr>
        <w:numId w:val="9"/>
      </w:numPr>
    </w:pPr>
  </w:style>
  <w:style w:type="paragraph" w:customStyle="1" w:styleId="ListAlpha2">
    <w:name w:val="List Alpha 2"/>
    <w:basedOn w:val="List2"/>
    <w:rsid w:val="000A0738"/>
    <w:pPr>
      <w:numPr>
        <w:numId w:val="8"/>
      </w:numPr>
    </w:pPr>
  </w:style>
  <w:style w:type="paragraph" w:styleId="List2">
    <w:name w:val="List 2"/>
    <w:basedOn w:val="BodyText"/>
    <w:rsid w:val="000A0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7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7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738"/>
    <w:pPr>
      <w:numPr>
        <w:numId w:val="4"/>
      </w:numPr>
    </w:pPr>
  </w:style>
  <w:style w:type="paragraph" w:styleId="ListContinue2">
    <w:name w:val="List Continue 2"/>
    <w:basedOn w:val="List2"/>
    <w:rsid w:val="000A0738"/>
    <w:pPr>
      <w:ind w:firstLine="0"/>
    </w:pPr>
  </w:style>
  <w:style w:type="paragraph" w:styleId="ListContinue3">
    <w:name w:val="List Continue 3"/>
    <w:basedOn w:val="List3"/>
    <w:rsid w:val="000A0738"/>
    <w:pPr>
      <w:ind w:left="1021" w:firstLine="0"/>
    </w:pPr>
  </w:style>
  <w:style w:type="paragraph" w:styleId="ListContinue4">
    <w:name w:val="List Continue 4"/>
    <w:basedOn w:val="List4"/>
    <w:rsid w:val="000A0738"/>
    <w:pPr>
      <w:ind w:firstLine="0"/>
    </w:pPr>
  </w:style>
  <w:style w:type="paragraph" w:styleId="ListContinue5">
    <w:name w:val="List Continue 5"/>
    <w:basedOn w:val="List5"/>
    <w:rsid w:val="000A0738"/>
    <w:pPr>
      <w:ind w:firstLine="0"/>
    </w:pPr>
  </w:style>
  <w:style w:type="paragraph" w:styleId="ListNumber3">
    <w:name w:val="List Number 3"/>
    <w:basedOn w:val="List3"/>
    <w:rsid w:val="000A0738"/>
    <w:pPr>
      <w:numPr>
        <w:numId w:val="5"/>
      </w:numPr>
    </w:pPr>
  </w:style>
  <w:style w:type="paragraph" w:styleId="ListNumber4">
    <w:name w:val="List Number 4"/>
    <w:basedOn w:val="List4"/>
    <w:rsid w:val="000A0738"/>
    <w:pPr>
      <w:numPr>
        <w:numId w:val="6"/>
      </w:numPr>
    </w:pPr>
  </w:style>
  <w:style w:type="paragraph" w:styleId="ListNumber5">
    <w:name w:val="List Number 5"/>
    <w:basedOn w:val="List5"/>
    <w:rsid w:val="000A0738"/>
    <w:pPr>
      <w:numPr>
        <w:numId w:val="7"/>
      </w:numPr>
    </w:pPr>
  </w:style>
  <w:style w:type="paragraph" w:styleId="BlockText">
    <w:name w:val="Block Text"/>
    <w:basedOn w:val="Normal"/>
    <w:rsid w:val="000A0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738"/>
    <w:rPr>
      <w:sz w:val="16"/>
      <w:vertAlign w:val="superscript"/>
    </w:rPr>
  </w:style>
  <w:style w:type="character" w:customStyle="1" w:styleId="Symbols">
    <w:name w:val="Symbols"/>
    <w:basedOn w:val="DefaultParagraphFont"/>
    <w:rsid w:val="000A0738"/>
    <w:rPr>
      <w:rFonts w:ascii="Symbol" w:hAnsi="Symbol"/>
    </w:rPr>
  </w:style>
  <w:style w:type="character" w:customStyle="1" w:styleId="MenuOptions">
    <w:name w:val="Menu Options"/>
    <w:basedOn w:val="DefaultParagraphFont"/>
    <w:rsid w:val="000A0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738"/>
    <w:rPr>
      <w:b/>
    </w:rPr>
  </w:style>
  <w:style w:type="character" w:customStyle="1" w:styleId="Underlined">
    <w:name w:val="Underlined"/>
    <w:basedOn w:val="DefaultParagraphFont"/>
    <w:rsid w:val="000A0738"/>
    <w:rPr>
      <w:u w:val="single"/>
    </w:rPr>
  </w:style>
  <w:style w:type="paragraph" w:customStyle="1" w:styleId="TableBodyTextRight">
    <w:name w:val="Table Body Text Right"/>
    <w:basedOn w:val="TableBodyText"/>
    <w:rsid w:val="000A0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738"/>
    <w:rPr>
      <w:sz w:val="18"/>
    </w:rPr>
  </w:style>
  <w:style w:type="paragraph" w:customStyle="1" w:styleId="BodySmallRight">
    <w:name w:val="Body Small Right"/>
    <w:basedOn w:val="BodyTextRight"/>
    <w:rsid w:val="000A0738"/>
    <w:rPr>
      <w:sz w:val="18"/>
      <w:szCs w:val="18"/>
    </w:rPr>
  </w:style>
  <w:style w:type="paragraph" w:customStyle="1" w:styleId="MarginEdition">
    <w:name w:val="Margin Edition"/>
    <w:basedOn w:val="MarginNote"/>
    <w:rsid w:val="000A0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738"/>
    <w:rPr>
      <w:sz w:val="2"/>
      <w:szCs w:val="2"/>
    </w:rPr>
  </w:style>
  <w:style w:type="character" w:customStyle="1" w:styleId="Small">
    <w:name w:val="Small"/>
    <w:basedOn w:val="DefaultParagraphFont"/>
    <w:rsid w:val="000A0738"/>
    <w:rPr>
      <w:sz w:val="16"/>
    </w:rPr>
  </w:style>
  <w:style w:type="paragraph" w:customStyle="1" w:styleId="WideTable">
    <w:name w:val="Wide Table"/>
    <w:basedOn w:val="Normal"/>
    <w:rsid w:val="000A0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738"/>
  </w:style>
  <w:style w:type="paragraph" w:styleId="Quote">
    <w:name w:val="Quote"/>
    <w:basedOn w:val="Heading1"/>
    <w:link w:val="QuoteChar"/>
    <w:qFormat/>
    <w:rsid w:val="000A0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738"/>
    <w:pPr>
      <w:pageBreakBefore/>
    </w:pPr>
  </w:style>
  <w:style w:type="paragraph" w:customStyle="1" w:styleId="Border">
    <w:name w:val="Border"/>
    <w:basedOn w:val="Normal"/>
    <w:qFormat/>
    <w:rsid w:val="000A0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738"/>
    <w:rPr>
      <w:u w:val="single"/>
    </w:rPr>
  </w:style>
  <w:style w:type="character" w:customStyle="1" w:styleId="BoldandItalics">
    <w:name w:val="Bold and Italics"/>
    <w:qFormat/>
    <w:rsid w:val="000A0738"/>
    <w:rPr>
      <w:b/>
      <w:i/>
      <w:u w:val="none"/>
    </w:rPr>
  </w:style>
  <w:style w:type="paragraph" w:styleId="BalloonText">
    <w:name w:val="Balloon Text"/>
    <w:basedOn w:val="Normal"/>
    <w:link w:val="BalloonTextChar"/>
    <w:rsid w:val="000A0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738"/>
    <w:pPr>
      <w:spacing w:before="0" w:after="0"/>
    </w:pPr>
  </w:style>
  <w:style w:type="paragraph" w:customStyle="1" w:styleId="BodyTextBold">
    <w:name w:val="Body Text Bold"/>
    <w:basedOn w:val="BodyText"/>
    <w:qFormat/>
    <w:rsid w:val="000A0738"/>
    <w:rPr>
      <w:b/>
    </w:rPr>
  </w:style>
  <w:style w:type="character" w:styleId="Hyperlink">
    <w:name w:val="Hyperlink"/>
    <w:basedOn w:val="DefaultParagraphFont"/>
    <w:uiPriority w:val="99"/>
    <w:unhideWhenUsed/>
    <w:rsid w:val="006B2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5275</Characters>
  <Application>Microsoft Office Word</Application>
  <DocSecurity>0</DocSecurity>
  <Lines>155</Lines>
  <Paragraphs>100</Paragraphs>
  <ScaleCrop>false</ScaleCrop>
  <Company>Author-it Software Corporation Ltd.</Company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PSPREG040 Undertake inspections and monitoring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2025-03-01T16:38:00Z</dcterms:created>
  <dcterms:modified xsi:type="dcterms:W3CDTF">2025-03-01T16:38:00Z</dcterms:modified>
</cp:coreProperties>
</file>