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3EF" w:rsidP="008B43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PSPREG037 Conduct search and seizure</w:t>
      </w:r>
      <w:r>
        <w:fldChar w:fldCharType="end"/>
      </w:r>
    </w:p>
    <w:p w:rsidR="008B43EF" w:rsidP="008B43EF">
      <w:pPr>
        <w:pStyle w:val="Version"/>
        <w:sectPr w:rsidSect="007F5D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5D4D" w:rsidP="007F5D4D">
      <w:pPr>
        <w:pStyle w:val="SuperHeading"/>
      </w:pPr>
      <w:r w:rsidRPr="007F5D4D">
        <w:t>Assessment Requirements for PSPREG037 Conduct search and seizure</w:t>
      </w:r>
    </w:p>
    <w:p w:rsidR="00000000" w:rsidRPr="007F5D4D" w:rsidP="007F5D4D">
      <w:pPr>
        <w:pStyle w:val="Heading1"/>
      </w:pPr>
      <w:bookmarkStart w:id="1" w:name="O_1216950"/>
      <w:bookmarkEnd w:id="1"/>
      <w:r w:rsidRPr="007F5D4D">
        <w:t>Modification History</w:t>
      </w:r>
    </w:p>
    <w:p w:rsidR="00000000" w:rsidRPr="007F5D4D" w:rsidP="008B43EF">
      <w:pPr>
        <w:pStyle w:val="BodyText"/>
      </w:pPr>
      <w:r w:rsidRPr="007F5D4D">
        <w:t xml:space="preserve">Supersedes and is not equivalent to PSPREG009 Conduct search and seizure. </w:t>
      </w:r>
    </w:p>
    <w:p w:rsidR="00000000" w:rsidRPr="007F5D4D" w:rsidP="007F5D4D">
      <w:pPr>
        <w:pStyle w:val="Heading1"/>
      </w:pPr>
      <w:bookmarkStart w:id="2" w:name="O_1216951"/>
      <w:bookmarkEnd w:id="2"/>
      <w:r w:rsidRPr="007F5D4D">
        <w:t>Performance Evidence</w:t>
      </w:r>
    </w:p>
    <w:p w:rsidR="00000000" w:rsidRPr="007F5D4D" w:rsidP="008B43EF">
      <w:pPr>
        <w:pStyle w:val="BodyText"/>
      </w:pPr>
      <w:r w:rsidRPr="007F5D4D">
        <w:t>Evidence of the ability to complete tasks outlined in elements and performance criteria of this unit in the context of the job role, and:</w:t>
      </w:r>
    </w:p>
    <w:p w:rsidR="00000000" w:rsidRPr="007F5D4D" w:rsidP="007F5D4D">
      <w:pPr>
        <w:pStyle w:val="ListBullet"/>
      </w:pPr>
      <w:r w:rsidRPr="007F5D4D">
        <w:t>conduct two actual or simulated search and seizure operations and for each of the operations:</w:t>
      </w:r>
    </w:p>
    <w:p w:rsidR="00000000" w:rsidRPr="007F5D4D" w:rsidP="007F5D4D">
      <w:pPr>
        <w:pStyle w:val="ListBullet2"/>
      </w:pPr>
      <w:r w:rsidRPr="007F5D4D">
        <w:t>apply legislation, reg</w:t>
      </w:r>
      <w:r w:rsidRPr="007F5D4D">
        <w:t>ulation and procedures in the context of search and seizure</w:t>
      </w:r>
    </w:p>
    <w:p w:rsidR="00000000" w:rsidRPr="007F5D4D" w:rsidP="007F5D4D">
      <w:pPr>
        <w:pStyle w:val="ListBullet2"/>
      </w:pPr>
      <w:r w:rsidRPr="007F5D4D">
        <w:t>write a report using standard format</w:t>
      </w:r>
    </w:p>
    <w:p w:rsidR="00000000" w:rsidRPr="007F5D4D" w:rsidP="007F5D4D">
      <w:pPr>
        <w:pStyle w:val="ListBullet2"/>
      </w:pPr>
      <w:r w:rsidRPr="007F5D4D">
        <w:t>complete required post search and seizure tasks in accordance with organisational procedures.</w:t>
      </w:r>
    </w:p>
    <w:p w:rsidR="00000000" w:rsidRPr="007F5D4D" w:rsidP="007F5D4D">
      <w:pPr>
        <w:pStyle w:val="AllowPageBreak"/>
      </w:pPr>
    </w:p>
    <w:p w:rsidR="00000000" w:rsidRPr="007F5D4D" w:rsidP="007F5D4D">
      <w:pPr>
        <w:pStyle w:val="Heading1"/>
      </w:pPr>
      <w:bookmarkStart w:id="3" w:name="O_1216952"/>
      <w:bookmarkEnd w:id="3"/>
      <w:r w:rsidRPr="007F5D4D">
        <w:t>Knowledge Evidence</w:t>
      </w:r>
    </w:p>
    <w:p w:rsidR="00000000" w:rsidRPr="007F5D4D" w:rsidP="008B43EF">
      <w:pPr>
        <w:pStyle w:val="BodyText"/>
      </w:pPr>
      <w:r w:rsidRPr="007F5D4D">
        <w:t>Demonstrated knowledge requ</w:t>
      </w:r>
      <w:r w:rsidRPr="007F5D4D">
        <w:t>ired to complete the tasks outlined in elements and performance criteria of this unit:</w:t>
      </w:r>
    </w:p>
    <w:p w:rsidR="00000000" w:rsidRPr="007F5D4D" w:rsidP="007F5D4D">
      <w:pPr>
        <w:pStyle w:val="ListBullet"/>
      </w:pPr>
      <w:r w:rsidRPr="007F5D4D">
        <w:t>enabling legislation, regulations and procedures for area of jurisdiction</w:t>
      </w:r>
    </w:p>
    <w:p w:rsidR="00000000" w:rsidRPr="007F5D4D" w:rsidP="007F5D4D">
      <w:pPr>
        <w:pStyle w:val="ListBullet"/>
      </w:pPr>
      <w:r w:rsidRPr="007F5D4D">
        <w:t>standard operating procedures for search and for seizure</w:t>
      </w:r>
    </w:p>
    <w:p w:rsidR="00000000" w:rsidRPr="007F5D4D" w:rsidP="007F5D4D">
      <w:pPr>
        <w:pStyle w:val="ListBullet"/>
      </w:pPr>
      <w:r w:rsidRPr="007F5D4D">
        <w:t>organisational policies and procedures, including those dealing with physical evidence or obtaining a warrant, where relevant</w:t>
      </w:r>
    </w:p>
    <w:p w:rsidR="00000000" w:rsidRPr="007F5D4D" w:rsidP="007F5D4D">
      <w:pPr>
        <w:pStyle w:val="ListBullet"/>
      </w:pPr>
      <w:r w:rsidRPr="007F5D4D">
        <w:t>roles of expert and other personnel</w:t>
      </w:r>
    </w:p>
    <w:p w:rsidR="00000000" w:rsidRPr="007F5D4D" w:rsidP="007F5D4D">
      <w:pPr>
        <w:pStyle w:val="ListBullet"/>
      </w:pPr>
      <w:r w:rsidRPr="007F5D4D">
        <w:t>procedures for dealing with physical evidence</w:t>
      </w:r>
    </w:p>
    <w:p w:rsidR="00000000" w:rsidRPr="007F5D4D" w:rsidP="007F5D4D">
      <w:pPr>
        <w:pStyle w:val="ListBullet"/>
      </w:pPr>
      <w:r w:rsidRPr="007F5D4D">
        <w:t>rules of evidence</w:t>
      </w:r>
    </w:p>
    <w:p w:rsidR="00000000" w:rsidRPr="007F5D4D" w:rsidP="007F5D4D">
      <w:pPr>
        <w:pStyle w:val="ListBullet"/>
      </w:pPr>
      <w:r w:rsidRPr="007F5D4D">
        <w:t>use of equipment and resources</w:t>
      </w:r>
      <w:r w:rsidRPr="007F5D4D">
        <w:t>.</w:t>
      </w:r>
    </w:p>
    <w:p w:rsidR="00000000" w:rsidRPr="007F5D4D" w:rsidP="007F5D4D">
      <w:pPr>
        <w:pStyle w:val="AllowPageBreak"/>
      </w:pPr>
    </w:p>
    <w:p w:rsidR="00000000" w:rsidRPr="007F5D4D" w:rsidP="007F5D4D">
      <w:pPr>
        <w:pStyle w:val="Heading1"/>
      </w:pPr>
      <w:bookmarkStart w:id="4" w:name="O_1216953"/>
      <w:bookmarkEnd w:id="4"/>
      <w:r w:rsidRPr="007F5D4D">
        <w:t>Assessment Conditions</w:t>
      </w:r>
    </w:p>
    <w:p w:rsidR="00000000" w:rsidRPr="007F5D4D" w:rsidP="008B43EF">
      <w:pPr>
        <w:pStyle w:val="BodyText"/>
      </w:pPr>
      <w:r w:rsidRPr="007F5D4D">
        <w:t xml:space="preserve">Skills must be demonstrated in the workplace or in a simulated environment that reflects workplace conditions. </w:t>
      </w:r>
    </w:p>
    <w:p w:rsidR="00000000" w:rsidRPr="007F5D4D" w:rsidP="008B43EF">
      <w:pPr>
        <w:pStyle w:val="BodyText"/>
      </w:pPr>
      <w:r w:rsidRPr="007F5D4D">
        <w:t>Assessment must ensure access to:</w:t>
      </w:r>
    </w:p>
    <w:p w:rsidR="00000000" w:rsidRPr="007F5D4D" w:rsidP="007F5D4D">
      <w:pPr>
        <w:pStyle w:val="ListBullet"/>
      </w:pPr>
      <w:r w:rsidRPr="007F5D4D">
        <w:t>legislation, regulations and procedures for area of jurisdiction</w:t>
      </w:r>
    </w:p>
    <w:p w:rsidR="00000000" w:rsidRPr="007F5D4D" w:rsidP="007F5D4D">
      <w:pPr>
        <w:pStyle w:val="ListBullet"/>
      </w:pPr>
      <w:r w:rsidRPr="007F5D4D">
        <w:t>s</w:t>
      </w:r>
      <w:r w:rsidRPr="007F5D4D">
        <w:t>tandard operating procedures for search and for seizure</w:t>
      </w:r>
    </w:p>
    <w:p w:rsidR="00000000" w:rsidRPr="007F5D4D" w:rsidP="007F5D4D">
      <w:pPr>
        <w:pStyle w:val="ListBullet"/>
      </w:pPr>
      <w:r w:rsidRPr="007F5D4D">
        <w:t>organisational policies and procedures</w:t>
      </w:r>
    </w:p>
    <w:p w:rsidR="00000000" w:rsidRPr="007F5D4D" w:rsidP="007F5D4D">
      <w:pPr>
        <w:pStyle w:val="ListBullet"/>
      </w:pPr>
      <w:r w:rsidRPr="007F5D4D">
        <w:t>resources and equipment of the working environment.</w:t>
      </w:r>
    </w:p>
    <w:p w:rsidR="00000000" w:rsidRPr="007F5D4D" w:rsidP="008B43EF">
      <w:pPr>
        <w:pStyle w:val="BodyText"/>
      </w:pPr>
      <w:r w:rsidRPr="007F5D4D">
        <w:t>Assessors must satisfy the Standards for Registered Training Organisations’ requirements for assessors.</w:t>
      </w:r>
    </w:p>
    <w:p w:rsidR="00000000" w:rsidRPr="007F5D4D" w:rsidP="007F5D4D">
      <w:pPr>
        <w:pStyle w:val="Heading1"/>
      </w:pPr>
      <w:bookmarkStart w:id="5" w:name="O_1216956"/>
      <w:bookmarkEnd w:id="5"/>
      <w:r w:rsidRPr="007F5D4D">
        <w:t>Links</w:t>
      </w:r>
    </w:p>
    <w:p w:rsidR="00000000" w:rsidRPr="007F5D4D" w:rsidP="008B43EF">
      <w:pPr>
        <w:pStyle w:val="BodyText"/>
      </w:pPr>
      <w:r w:rsidRPr="007F5D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951D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F5D4D" w:rsidP="007F5D4D"/>
    <w:sectPr w:rsidSect="007F5D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D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D4D" w:rsidRPr="008B43EF" w:rsidP="008B43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D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EF" w:rsidP="007F5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43EF" w:rsidP="007F5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43EF" w:rsidP="007F5D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D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5D4D" w:rsidRPr="008B43EF" w:rsidP="008B43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D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EF" w:rsidRPr="002D2AF8" w:rsidP="007F5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PSPREG037 Conduct search and seizure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B43EF" w:rsidP="007F5D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10FA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1ED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FCCB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D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D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D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D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D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D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D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D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D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D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D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D4D"/>
  </w:style>
  <w:style w:type="character" w:customStyle="1" w:styleId="Heading1Char">
    <w:name w:val="Heading 1 Char"/>
    <w:basedOn w:val="DefaultParagraphFont"/>
    <w:link w:val="Heading1"/>
    <w:rsid w:val="007F5D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D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D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5D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5D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5D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5D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5D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D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D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D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D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D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D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D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D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D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D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D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D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D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5D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5D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5D4D"/>
    <w:rPr>
      <w:b/>
      <w:spacing w:val="0"/>
    </w:rPr>
  </w:style>
  <w:style w:type="paragraph" w:customStyle="1" w:styleId="SuperTitle">
    <w:name w:val="SuperTitle"/>
    <w:basedOn w:val="Title"/>
    <w:rsid w:val="007F5D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D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D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5D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D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D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D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D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D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D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D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D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5D4D"/>
    <w:rPr>
      <w:i/>
    </w:rPr>
  </w:style>
  <w:style w:type="paragraph" w:styleId="Caption">
    <w:name w:val="caption"/>
    <w:basedOn w:val="BodyText"/>
    <w:next w:val="Normal"/>
    <w:qFormat/>
    <w:rsid w:val="007F5D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D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D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D4D"/>
  </w:style>
  <w:style w:type="paragraph" w:styleId="TableofFigures">
    <w:name w:val="table of figures"/>
    <w:basedOn w:val="Normal"/>
    <w:next w:val="Normal"/>
    <w:semiHidden/>
    <w:rsid w:val="007F5D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D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5D4D"/>
    <w:rPr>
      <w:rFonts w:ascii="Wingdings" w:hAnsi="Wingdings"/>
    </w:rPr>
  </w:style>
  <w:style w:type="paragraph" w:customStyle="1" w:styleId="TableHeading">
    <w:name w:val="Table Heading"/>
    <w:basedOn w:val="HeadingBase"/>
    <w:rsid w:val="007F5D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5D4D"/>
    <w:rPr>
      <w:color w:val="0033CC"/>
      <w:u w:val="none"/>
    </w:rPr>
  </w:style>
  <w:style w:type="paragraph" w:customStyle="1" w:styleId="BodyTextRight">
    <w:name w:val="Body Text Right"/>
    <w:basedOn w:val="BodyText"/>
    <w:rsid w:val="007F5D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D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D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D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D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D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D4D"/>
    <w:rPr>
      <w:sz w:val="32"/>
    </w:rPr>
  </w:style>
  <w:style w:type="paragraph" w:customStyle="1" w:styleId="HeadingProcedure">
    <w:name w:val="Heading Procedure"/>
    <w:basedOn w:val="HeadingBase"/>
    <w:next w:val="Normal"/>
    <w:rsid w:val="007F5D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D4D"/>
    <w:pPr>
      <w:spacing w:before="60" w:after="60"/>
    </w:pPr>
  </w:style>
  <w:style w:type="paragraph" w:styleId="ListContinue">
    <w:name w:val="List Continue"/>
    <w:basedOn w:val="List"/>
    <w:rsid w:val="007F5D4D"/>
    <w:pPr>
      <w:ind w:firstLine="0"/>
    </w:pPr>
  </w:style>
  <w:style w:type="paragraph" w:customStyle="1" w:styleId="ListNote">
    <w:name w:val="List Note"/>
    <w:basedOn w:val="List"/>
    <w:rsid w:val="007F5D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D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D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D4D"/>
    <w:rPr>
      <w:rFonts w:ascii="Courier New" w:hAnsi="Courier New"/>
    </w:rPr>
  </w:style>
  <w:style w:type="paragraph" w:customStyle="1" w:styleId="NoteBullet">
    <w:name w:val="Note Bullet"/>
    <w:basedOn w:val="Note"/>
    <w:rsid w:val="007F5D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D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D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D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D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5D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D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D4D"/>
    <w:rPr>
      <w:b/>
      <w:smallCaps/>
    </w:rPr>
  </w:style>
  <w:style w:type="paragraph" w:customStyle="1" w:styleId="TableListNumber">
    <w:name w:val="Table List Number"/>
    <w:basedOn w:val="ListNumber"/>
    <w:rsid w:val="007F5D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D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D4D"/>
    <w:pPr>
      <w:numPr>
        <w:numId w:val="9"/>
      </w:numPr>
    </w:pPr>
  </w:style>
  <w:style w:type="paragraph" w:customStyle="1" w:styleId="ListAlpha2">
    <w:name w:val="List Alpha 2"/>
    <w:basedOn w:val="List2"/>
    <w:rsid w:val="007F5D4D"/>
    <w:pPr>
      <w:numPr>
        <w:numId w:val="8"/>
      </w:numPr>
    </w:pPr>
  </w:style>
  <w:style w:type="paragraph" w:styleId="List2">
    <w:name w:val="List 2"/>
    <w:basedOn w:val="BodyText"/>
    <w:rsid w:val="007F5D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D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D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D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5D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5D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5D4D"/>
    <w:pPr>
      <w:numPr>
        <w:numId w:val="4"/>
      </w:numPr>
    </w:pPr>
  </w:style>
  <w:style w:type="paragraph" w:styleId="ListContinue2">
    <w:name w:val="List Continue 2"/>
    <w:basedOn w:val="List2"/>
    <w:rsid w:val="007F5D4D"/>
    <w:pPr>
      <w:ind w:firstLine="0"/>
    </w:pPr>
  </w:style>
  <w:style w:type="paragraph" w:styleId="ListContinue3">
    <w:name w:val="List Continue 3"/>
    <w:basedOn w:val="List3"/>
    <w:rsid w:val="007F5D4D"/>
    <w:pPr>
      <w:ind w:left="1021" w:firstLine="0"/>
    </w:pPr>
  </w:style>
  <w:style w:type="paragraph" w:styleId="ListContinue4">
    <w:name w:val="List Continue 4"/>
    <w:basedOn w:val="List4"/>
    <w:rsid w:val="007F5D4D"/>
    <w:pPr>
      <w:ind w:firstLine="0"/>
    </w:pPr>
  </w:style>
  <w:style w:type="paragraph" w:styleId="ListContinue5">
    <w:name w:val="List Continue 5"/>
    <w:basedOn w:val="List5"/>
    <w:rsid w:val="007F5D4D"/>
    <w:pPr>
      <w:ind w:firstLine="0"/>
    </w:pPr>
  </w:style>
  <w:style w:type="paragraph" w:styleId="ListNumber3">
    <w:name w:val="List Number 3"/>
    <w:basedOn w:val="List3"/>
    <w:rsid w:val="007F5D4D"/>
    <w:pPr>
      <w:numPr>
        <w:numId w:val="5"/>
      </w:numPr>
    </w:pPr>
  </w:style>
  <w:style w:type="paragraph" w:styleId="ListNumber4">
    <w:name w:val="List Number 4"/>
    <w:basedOn w:val="List4"/>
    <w:rsid w:val="007F5D4D"/>
    <w:pPr>
      <w:numPr>
        <w:numId w:val="6"/>
      </w:numPr>
    </w:pPr>
  </w:style>
  <w:style w:type="paragraph" w:styleId="ListNumber5">
    <w:name w:val="List Number 5"/>
    <w:basedOn w:val="List5"/>
    <w:rsid w:val="007F5D4D"/>
    <w:pPr>
      <w:numPr>
        <w:numId w:val="7"/>
      </w:numPr>
    </w:pPr>
  </w:style>
  <w:style w:type="paragraph" w:styleId="BlockText">
    <w:name w:val="Block Text"/>
    <w:basedOn w:val="Normal"/>
    <w:rsid w:val="007F5D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D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D4D"/>
    <w:rPr>
      <w:sz w:val="16"/>
      <w:vertAlign w:val="superscript"/>
    </w:rPr>
  </w:style>
  <w:style w:type="character" w:customStyle="1" w:styleId="Symbols">
    <w:name w:val="Symbols"/>
    <w:basedOn w:val="DefaultParagraphFont"/>
    <w:rsid w:val="007F5D4D"/>
    <w:rPr>
      <w:rFonts w:ascii="Symbol" w:hAnsi="Symbol"/>
    </w:rPr>
  </w:style>
  <w:style w:type="character" w:customStyle="1" w:styleId="MenuOptions">
    <w:name w:val="Menu Options"/>
    <w:basedOn w:val="DefaultParagraphFont"/>
    <w:rsid w:val="007F5D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D4D"/>
    <w:rPr>
      <w:b/>
    </w:rPr>
  </w:style>
  <w:style w:type="character" w:customStyle="1" w:styleId="Underlined">
    <w:name w:val="Underlined"/>
    <w:basedOn w:val="DefaultParagraphFont"/>
    <w:rsid w:val="007F5D4D"/>
    <w:rPr>
      <w:u w:val="single"/>
    </w:rPr>
  </w:style>
  <w:style w:type="paragraph" w:customStyle="1" w:styleId="TableBodyTextRight">
    <w:name w:val="Table Body Text Right"/>
    <w:basedOn w:val="TableBodyText"/>
    <w:rsid w:val="007F5D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D4D"/>
    <w:rPr>
      <w:sz w:val="18"/>
    </w:rPr>
  </w:style>
  <w:style w:type="paragraph" w:customStyle="1" w:styleId="BodySmallRight">
    <w:name w:val="Body Small Right"/>
    <w:basedOn w:val="BodyTextRight"/>
    <w:rsid w:val="007F5D4D"/>
    <w:rPr>
      <w:sz w:val="18"/>
      <w:szCs w:val="18"/>
    </w:rPr>
  </w:style>
  <w:style w:type="paragraph" w:customStyle="1" w:styleId="MarginEdition">
    <w:name w:val="Margin Edition"/>
    <w:basedOn w:val="MarginNote"/>
    <w:rsid w:val="007F5D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D4D"/>
    <w:rPr>
      <w:sz w:val="2"/>
      <w:szCs w:val="2"/>
    </w:rPr>
  </w:style>
  <w:style w:type="character" w:customStyle="1" w:styleId="Small">
    <w:name w:val="Small"/>
    <w:basedOn w:val="DefaultParagraphFont"/>
    <w:rsid w:val="007F5D4D"/>
    <w:rPr>
      <w:sz w:val="16"/>
    </w:rPr>
  </w:style>
  <w:style w:type="paragraph" w:customStyle="1" w:styleId="WideTable">
    <w:name w:val="Wide Table"/>
    <w:basedOn w:val="Normal"/>
    <w:rsid w:val="007F5D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D4D"/>
  </w:style>
  <w:style w:type="paragraph" w:styleId="Quote">
    <w:name w:val="Quote"/>
    <w:basedOn w:val="Heading1"/>
    <w:link w:val="QuoteChar"/>
    <w:qFormat/>
    <w:rsid w:val="007F5D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D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D4D"/>
    <w:pPr>
      <w:pageBreakBefore/>
    </w:pPr>
  </w:style>
  <w:style w:type="paragraph" w:customStyle="1" w:styleId="Border">
    <w:name w:val="Border"/>
    <w:basedOn w:val="Normal"/>
    <w:qFormat/>
    <w:rsid w:val="007F5D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D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D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D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D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D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D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D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D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D4D"/>
    <w:rPr>
      <w:u w:val="single"/>
    </w:rPr>
  </w:style>
  <w:style w:type="character" w:customStyle="1" w:styleId="BoldandItalics">
    <w:name w:val="Bold and Italics"/>
    <w:qFormat/>
    <w:rsid w:val="007F5D4D"/>
    <w:rPr>
      <w:b/>
      <w:i/>
      <w:u w:val="none"/>
    </w:rPr>
  </w:style>
  <w:style w:type="paragraph" w:styleId="BalloonText">
    <w:name w:val="Balloon Text"/>
    <w:basedOn w:val="Normal"/>
    <w:link w:val="BalloonTextChar"/>
    <w:rsid w:val="007F5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D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D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D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D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D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5D4D"/>
    <w:pPr>
      <w:spacing w:before="0" w:after="0"/>
    </w:pPr>
  </w:style>
  <w:style w:type="paragraph" w:customStyle="1" w:styleId="BodyTextBold">
    <w:name w:val="Body Text Bold"/>
    <w:basedOn w:val="BodyText"/>
    <w:qFormat/>
    <w:rsid w:val="007F5D4D"/>
    <w:rPr>
      <w:b/>
    </w:rPr>
  </w:style>
  <w:style w:type="character" w:styleId="Hyperlink">
    <w:name w:val="Hyperlink"/>
    <w:basedOn w:val="DefaultParagraphFont"/>
    <w:uiPriority w:val="99"/>
    <w:unhideWhenUsed/>
    <w:rsid w:val="008B43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1768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PSPREG037 Conduct search and seizure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2022-11-21T08:53:00Z</dcterms:created>
  <dcterms:modified xsi:type="dcterms:W3CDTF">2022-11-21T08:53:00Z</dcterms:modified>
</cp:coreProperties>
</file>