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16C" w:rsidP="00AF616C">
      <w:pPr>
        <w:pStyle w:val="Title"/>
      </w:pPr>
      <w:r>
        <w:fldChar w:fldCharType="begin"/>
      </w:r>
      <w:r>
        <w:instrText xml:space="preserve"> TITLE   \* MERGEFORMAT </w:instrText>
      </w:r>
      <w:r>
        <w:fldChar w:fldCharType="separate"/>
      </w:r>
      <w:r>
        <w:t>Assessment Requirements for PSPREG029 Manage and lead inspection and monitoring programs</w:t>
      </w:r>
      <w:r>
        <w:fldChar w:fldCharType="end"/>
      </w:r>
    </w:p>
    <w:p w:rsidR="00AF616C" w:rsidP="00AF616C">
      <w:pPr>
        <w:pStyle w:val="Version"/>
        <w:sectPr w:rsidSect="00E27C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CF2" w:rsidP="00E27CF2">
      <w:pPr>
        <w:pStyle w:val="SuperHeading"/>
      </w:pPr>
      <w:r w:rsidRPr="00E27CF2">
        <w:t>Assessment Re</w:t>
      </w:r>
      <w:r w:rsidRPr="00E27CF2">
        <w:t>quirements for PSPREG029 Manage and lead inspection and monitoring programs</w:t>
      </w:r>
    </w:p>
    <w:p w:rsidR="00000000" w:rsidRPr="00E27CF2" w:rsidP="00E27CF2">
      <w:pPr>
        <w:pStyle w:val="Heading1"/>
      </w:pPr>
      <w:bookmarkStart w:id="1" w:name="O_826169"/>
      <w:bookmarkEnd w:id="1"/>
      <w:r w:rsidRPr="00E27CF2">
        <w:t>Modification History</w:t>
      </w:r>
    </w:p>
    <w:tbl>
      <w:tblPr>
        <w:tblW w:w="0" w:type="auto"/>
        <w:tblLayout w:type="fixed"/>
        <w:tblCellMar>
          <w:left w:w="62" w:type="dxa"/>
          <w:right w:w="62" w:type="dxa"/>
        </w:tblCellMar>
        <w:tblLook w:val="0000"/>
      </w:tblPr>
      <w:tblGrid>
        <w:gridCol w:w="1134"/>
        <w:gridCol w:w="7937"/>
      </w:tblGrid>
      <w:tr w:rsidTr="00AF61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F2" w:rsidP="00E27CF2">
            <w:pPr>
              <w:pStyle w:val="BodyText"/>
            </w:pPr>
            <w:r w:rsidRPr="00E27CF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F2">
            <w:pPr>
              <w:pStyle w:val="BodyText"/>
              <w:rPr>
                <w:lang w:val="en-NZ"/>
              </w:rPr>
            </w:pPr>
            <w:r w:rsidRPr="00E27CF2">
              <w:rPr>
                <w:rStyle w:val="SpecialBold"/>
              </w:rPr>
              <w:t>Comments</w:t>
            </w:r>
          </w:p>
        </w:tc>
      </w:tr>
      <w:tr w:rsidTr="00AF61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F2">
            <w:pPr>
              <w:pStyle w:val="BodyText"/>
              <w:rPr>
                <w:lang w:val="en-NZ"/>
              </w:rPr>
            </w:pPr>
            <w:r w:rsidRPr="00E27CF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F2" w:rsidP="00E27CF2">
            <w:pPr>
              <w:pStyle w:val="BodyText"/>
            </w:pPr>
            <w:r w:rsidRPr="00E27CF2">
              <w:t xml:space="preserve">These Assessment Requirements were released in PSP Public Sector Training Package release 1.0 and meet the Standards for Training Packages. </w:t>
            </w:r>
          </w:p>
          <w:p w:rsidR="00000000" w:rsidRPr="00E27CF2" w:rsidP="00E27CF2">
            <w:pPr>
              <w:pStyle w:val="BodyText"/>
            </w:pPr>
          </w:p>
          <w:p w:rsidR="00000000" w:rsidRPr="00E27CF2" w:rsidP="00E27CF2">
            <w:pPr>
              <w:pStyle w:val="ListBullet"/>
            </w:pPr>
            <w:r w:rsidRPr="00E27CF2">
              <w:t>Assessment Requirements created drawing upon specified assessment information from superseded unit</w:t>
            </w:r>
          </w:p>
        </w:tc>
      </w:tr>
    </w:tbl>
    <w:p w:rsidR="00000000" w:rsidRPr="00E27CF2" w:rsidP="00E27CF2">
      <w:pPr>
        <w:pStyle w:val="BodyText"/>
      </w:pPr>
    </w:p>
    <w:p w:rsidR="00000000" w:rsidRPr="00E27CF2" w:rsidP="00E27CF2">
      <w:pPr>
        <w:pStyle w:val="AllowPageBreak"/>
      </w:pPr>
    </w:p>
    <w:p w:rsidR="00000000" w:rsidRPr="00E27CF2" w:rsidP="00E27CF2">
      <w:pPr>
        <w:pStyle w:val="Heading1"/>
      </w:pPr>
      <w:bookmarkStart w:id="2" w:name="O_826170"/>
      <w:bookmarkEnd w:id="2"/>
      <w:r w:rsidRPr="00E27CF2">
        <w:t>Performance Evidence</w:t>
      </w:r>
    </w:p>
    <w:p w:rsidR="00000000" w:rsidRPr="00E27CF2" w:rsidP="00AF616C">
      <w:pPr>
        <w:pStyle w:val="BodyText"/>
      </w:pPr>
      <w:r w:rsidRPr="00E27CF2">
        <w:t>Evidence required to demonstrate competence must satisfy all of the requirements of the elements and performance criteria. If not otherwise specified the candidate must demonstrate evidence of performance of the following on at le</w:t>
      </w:r>
      <w:r w:rsidRPr="00E27CF2">
        <w:t>ast one occasion.</w:t>
      </w:r>
    </w:p>
    <w:p w:rsidR="00000000" w:rsidRPr="00E27CF2" w:rsidP="00E27CF2">
      <w:pPr>
        <w:pStyle w:val="ListBullet"/>
      </w:pPr>
      <w:r w:rsidRPr="00E27CF2">
        <w:t>demonstrating leadership and performance management in the context of inspection and monitoring</w:t>
      </w:r>
    </w:p>
    <w:p w:rsidR="00000000" w:rsidRPr="00E27CF2" w:rsidP="00E27CF2">
      <w:pPr>
        <w:pStyle w:val="ListBullet"/>
      </w:pPr>
      <w:r w:rsidRPr="00E27CF2">
        <w:t>undertaking risk management and problem-solving</w:t>
      </w:r>
    </w:p>
    <w:p w:rsidR="00000000" w:rsidRPr="00E27CF2" w:rsidP="00E27CF2">
      <w:pPr>
        <w:pStyle w:val="ListBullet"/>
      </w:pPr>
      <w:r w:rsidRPr="00E27CF2">
        <w:t>communicating with a diverse range of clients and staff</w:t>
      </w:r>
    </w:p>
    <w:p w:rsidR="00000000" w:rsidRPr="00E27CF2" w:rsidP="00E27CF2">
      <w:pPr>
        <w:pStyle w:val="ListBullet"/>
      </w:pPr>
      <w:r w:rsidRPr="00E27CF2">
        <w:t>writing reports, submissions and Ministerial correspondence, requiring discretion and judgment to determine content and style audience approach</w:t>
      </w:r>
    </w:p>
    <w:p w:rsidR="00000000" w:rsidRPr="00E27CF2" w:rsidP="00E27CF2">
      <w:pPr>
        <w:pStyle w:val="ListBullet"/>
      </w:pPr>
      <w:r w:rsidRPr="00E27CF2">
        <w:t>dealing with referrals from other staff on matters that are more difficult, or of potential interest to external</w:t>
      </w:r>
      <w:r w:rsidRPr="00E27CF2">
        <w:t xml:space="preserve"> parties including the media, public or political parties</w:t>
      </w:r>
    </w:p>
    <w:p w:rsidR="00000000" w:rsidRPr="00E27CF2" w:rsidP="00E27CF2">
      <w:pPr>
        <w:pStyle w:val="ListBullet"/>
      </w:pPr>
      <w:r w:rsidRPr="00E27CF2">
        <w:t>using computers for word processing and records management</w:t>
      </w:r>
    </w:p>
    <w:p w:rsidR="00000000" w:rsidRPr="00E27CF2" w:rsidP="00E27CF2">
      <w:pPr>
        <w:pStyle w:val="AllowPageBreak"/>
      </w:pPr>
    </w:p>
    <w:p w:rsidR="00000000" w:rsidRPr="00E27CF2" w:rsidP="00E27CF2">
      <w:pPr>
        <w:pStyle w:val="Heading1"/>
      </w:pPr>
      <w:bookmarkStart w:id="3" w:name="O_826171"/>
      <w:bookmarkEnd w:id="3"/>
      <w:r w:rsidRPr="00E27CF2">
        <w:t>Knowledge Evidence</w:t>
      </w:r>
    </w:p>
    <w:p w:rsidR="00000000" w:rsidRPr="00E27CF2" w:rsidP="00AF616C">
      <w:pPr>
        <w:pStyle w:val="BodyText"/>
      </w:pPr>
      <w:r w:rsidRPr="00E27CF2">
        <w:t>Evidence required to demonstrate competence must satisfy all of the requirements of the elements and pe</w:t>
      </w:r>
      <w:r w:rsidRPr="00E27CF2">
        <w:t>rformance criteria. If not otherwise specified the depth of knowledge demonstrated must be appropriate to the job context of the candidate.</w:t>
      </w:r>
    </w:p>
    <w:p w:rsidR="00000000" w:rsidRPr="00E27CF2" w:rsidP="00E27CF2">
      <w:pPr>
        <w:pStyle w:val="ListBullet"/>
      </w:pPr>
      <w:r w:rsidRPr="00E27CF2">
        <w:t>interpretation, application, evaluation and review of enabling legislation and regulations</w:t>
      </w:r>
    </w:p>
    <w:p w:rsidR="00000000" w:rsidRPr="00E27CF2" w:rsidP="00E27CF2">
      <w:pPr>
        <w:pStyle w:val="ListBullet"/>
      </w:pPr>
      <w:r w:rsidRPr="00E27CF2">
        <w:t>performance and procedur</w:t>
      </w:r>
      <w:r w:rsidRPr="00E27CF2">
        <w:t>al assessment strategies</w:t>
      </w:r>
    </w:p>
    <w:p w:rsidR="00000000" w:rsidRPr="00E27CF2" w:rsidP="00E27CF2">
      <w:pPr>
        <w:pStyle w:val="ListBullet"/>
      </w:pPr>
      <w:r w:rsidRPr="00E27CF2">
        <w:t>performance indicators</w:t>
      </w:r>
    </w:p>
    <w:p w:rsidR="00000000" w:rsidRPr="00E27CF2" w:rsidP="00E27CF2">
      <w:pPr>
        <w:pStyle w:val="ListBullet"/>
      </w:pPr>
      <w:r w:rsidRPr="00E27CF2">
        <w:t>organisational policy and procedures</w:t>
      </w:r>
    </w:p>
    <w:p w:rsidR="00000000" w:rsidRPr="00E27CF2" w:rsidP="00E27CF2">
      <w:pPr>
        <w:pStyle w:val="ListBullet"/>
      </w:pPr>
      <w:r w:rsidRPr="00E27CF2">
        <w:t>inspection procedures</w:t>
      </w:r>
    </w:p>
    <w:p w:rsidR="00000000" w:rsidRPr="00E27CF2" w:rsidP="00E27CF2">
      <w:pPr>
        <w:pStyle w:val="ListBullet"/>
      </w:pPr>
      <w:r w:rsidRPr="00E27CF2">
        <w:t>monitoring procedures</w:t>
      </w:r>
    </w:p>
    <w:p w:rsidR="00000000" w:rsidRPr="00E27CF2" w:rsidP="00E27CF2">
      <w:pPr>
        <w:pStyle w:val="ListBullet"/>
      </w:pPr>
      <w:r w:rsidRPr="00E27CF2">
        <w:t xml:space="preserve">responses to complex/serious non compliance </w:t>
      </w:r>
    </w:p>
    <w:p w:rsidR="00000000" w:rsidRPr="00E27CF2" w:rsidP="00E27CF2">
      <w:pPr>
        <w:pStyle w:val="ListBullet"/>
      </w:pPr>
      <w:r w:rsidRPr="00E27CF2">
        <w:t>elements of an offence</w:t>
      </w:r>
    </w:p>
    <w:p w:rsidR="00000000" w:rsidRPr="00E27CF2" w:rsidP="00E27CF2">
      <w:pPr>
        <w:pStyle w:val="ListBullet"/>
      </w:pPr>
      <w:r w:rsidRPr="00E27CF2">
        <w:t>rules of evidence</w:t>
      </w:r>
    </w:p>
    <w:p w:rsidR="00000000" w:rsidRPr="00E27CF2" w:rsidP="00E27CF2">
      <w:pPr>
        <w:pStyle w:val="ListBullet"/>
      </w:pPr>
      <w:r w:rsidRPr="00E27CF2">
        <w:t>workplace and industry environment</w:t>
      </w:r>
    </w:p>
    <w:p w:rsidR="00000000" w:rsidRPr="00E27CF2" w:rsidP="00E27CF2">
      <w:pPr>
        <w:pStyle w:val="ListBullet"/>
      </w:pPr>
      <w:r w:rsidRPr="00E27CF2">
        <w:t>public</w:t>
      </w:r>
      <w:r w:rsidRPr="00E27CF2">
        <w:t xml:space="preserve"> sector legislation, including WHS, environment, privacy</w:t>
      </w:r>
    </w:p>
    <w:p w:rsidR="00000000" w:rsidRPr="00E27CF2" w:rsidP="00E27CF2">
      <w:pPr>
        <w:pStyle w:val="AllowPageBreak"/>
      </w:pPr>
    </w:p>
    <w:p w:rsidR="00000000" w:rsidRPr="00E27CF2" w:rsidP="00E27CF2">
      <w:pPr>
        <w:pStyle w:val="Heading1"/>
      </w:pPr>
      <w:bookmarkStart w:id="4" w:name="O_826172"/>
      <w:bookmarkEnd w:id="4"/>
      <w:r w:rsidRPr="00E27CF2">
        <w:t>Assessment Conditions</w:t>
      </w:r>
    </w:p>
    <w:p w:rsidR="00000000" w:rsidRPr="00E27CF2" w:rsidP="00AF616C">
      <w:pPr>
        <w:pStyle w:val="BodyText"/>
      </w:pPr>
      <w:r w:rsidRPr="00E27CF2">
        <w:t xml:space="preserve">This unit contains no specific industry-mandated assessment conditions. Guidance on suggested and recommended conditions and methods can be found in </w:t>
      </w:r>
      <w:r w:rsidRPr="00E27CF2">
        <w:t>the Implementation Guide.</w:t>
      </w:r>
    </w:p>
    <w:p w:rsidR="00AF616C" w:rsidP="00AF616C">
      <w:pPr>
        <w:pStyle w:val="BodyText"/>
      </w:pPr>
      <w:r w:rsidRPr="00E27CF2">
        <w:t>Assessors must satisfy the NVR/AQTF mandatory competency requirements for assessors.</w:t>
      </w:r>
    </w:p>
    <w:p w:rsidR="00000000" w:rsidRPr="00E27CF2" w:rsidP="00E27CF2">
      <w:pPr>
        <w:pStyle w:val="Heading1"/>
      </w:pPr>
      <w:bookmarkStart w:id="5" w:name="O_826175"/>
      <w:bookmarkEnd w:id="5"/>
      <w:r w:rsidRPr="00E27CF2">
        <w:t>Links</w:t>
      </w:r>
    </w:p>
    <w:p w:rsidR="00000000" w:rsidRPr="00E27CF2" w:rsidP="00AF616C">
      <w:pPr>
        <w:pStyle w:val="BodyText"/>
      </w:pPr>
      <w:r w:rsidRPr="00E27CF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7A68">
        <w:rPr>
          <w:rStyle w:val="Hyperlink"/>
        </w:rPr>
        <w:t>https://vetnet.gov.au/Pages/TrainingDocs.aspx?q=bebbece7-ff48-4d2c-8876-405679019623</w:t>
      </w:r>
      <w:r>
        <w:fldChar w:fldCharType="end"/>
      </w:r>
    </w:p>
    <w:p w:rsidR="00000000" w:rsidRPr="00E27CF2" w:rsidP="00AF616C">
      <w:pPr>
        <w:pStyle w:val="BodyText"/>
      </w:pPr>
      <w:r w:rsidRPr="00E27CF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7A68">
        <w:rPr>
          <w:rStyle w:val="Hyperlink"/>
        </w:rPr>
        <w:t>https://vetnet.gov.au/Pages/TrainingDocs.aspx?q=bebbece7-ff48-4d2c-8876-405679019623</w:t>
      </w:r>
      <w:r>
        <w:fldChar w:fldCharType="end"/>
      </w:r>
    </w:p>
    <w:p w:rsidR="00000000" w:rsidRPr="00E27CF2" w:rsidP="00AF616C">
      <w:pPr>
        <w:pStyle w:val="BodyText"/>
      </w:pPr>
      <w:r w:rsidRPr="00E27CF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77A68">
        <w:rPr>
          <w:rStyle w:val="Hyperlink"/>
        </w:rPr>
        <w:t>https://vetnet.gov.au/Pages/TrainingDocs.aspx?q=bebbece7-ff48-4d2c-8876-405679019623</w:t>
      </w:r>
      <w:r>
        <w:fldChar w:fldCharType="end"/>
      </w:r>
    </w:p>
    <w:p w:rsidR="00000000" w:rsidRPr="00E27CF2" w:rsidP="00E27CF2"/>
    <w:sectPr w:rsidSect="00E27C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F2" w:rsidRPr="00AF616C" w:rsidP="00AF61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6C" w:rsidP="00E27C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F616C" w:rsidP="00E27C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F616C" w:rsidP="00E27C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7CF2" w:rsidRPr="00AF616C" w:rsidP="00AF61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6C" w:rsidRPr="002D2AF8" w:rsidP="00E27CF2">
    <w:pPr>
      <w:pStyle w:val="Header"/>
      <w:framePr w:wrap="around"/>
    </w:pPr>
    <w:r>
      <w:fldChar w:fldCharType="begin"/>
    </w:r>
    <w:r>
      <w:instrText xml:space="preserve"> TITLE   \* MERGEFORMAT </w:instrText>
    </w:r>
    <w:r>
      <w:fldChar w:fldCharType="separate"/>
    </w:r>
    <w:r>
      <w:t>Assessment Requirements for PSPREG029 Manage and lead inspection and monitoring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AF616C" w:rsidP="00E27C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AE16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C87B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C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CF2"/>
    <w:pPr>
      <w:spacing w:before="360" w:after="60"/>
      <w:outlineLvl w:val="0"/>
    </w:pPr>
    <w:rPr>
      <w:sz w:val="32"/>
    </w:rPr>
  </w:style>
  <w:style w:type="paragraph" w:styleId="Heading2">
    <w:name w:val="heading 2"/>
    <w:basedOn w:val="HeadingBase"/>
    <w:next w:val="BodyText"/>
    <w:link w:val="Heading2Char"/>
    <w:qFormat/>
    <w:rsid w:val="00E27CF2"/>
    <w:pPr>
      <w:keepLines/>
      <w:spacing w:before="240" w:after="120"/>
      <w:outlineLvl w:val="1"/>
    </w:pPr>
    <w:rPr>
      <w:sz w:val="28"/>
      <w:szCs w:val="40"/>
    </w:rPr>
  </w:style>
  <w:style w:type="paragraph" w:styleId="Heading3">
    <w:name w:val="heading 3"/>
    <w:basedOn w:val="HeadingBase"/>
    <w:next w:val="BodyText"/>
    <w:link w:val="Heading3Char"/>
    <w:qFormat/>
    <w:rsid w:val="00E27CF2"/>
    <w:pPr>
      <w:spacing w:before="180" w:after="120"/>
      <w:outlineLvl w:val="2"/>
    </w:pPr>
    <w:rPr>
      <w:spacing w:val="-10"/>
      <w:kern w:val="32"/>
    </w:rPr>
  </w:style>
  <w:style w:type="paragraph" w:styleId="Heading4">
    <w:name w:val="heading 4"/>
    <w:basedOn w:val="HeadingBase"/>
    <w:next w:val="BodyText"/>
    <w:link w:val="Heading4Char"/>
    <w:qFormat/>
    <w:rsid w:val="00E27CF2"/>
    <w:pPr>
      <w:spacing w:before="160" w:after="120"/>
      <w:outlineLvl w:val="3"/>
    </w:pPr>
    <w:rPr>
      <w:sz w:val="22"/>
    </w:rPr>
  </w:style>
  <w:style w:type="paragraph" w:styleId="Heading5">
    <w:name w:val="heading 5"/>
    <w:basedOn w:val="HeadingBase"/>
    <w:next w:val="Normal"/>
    <w:link w:val="Heading5Char"/>
    <w:qFormat/>
    <w:rsid w:val="00E27CF2"/>
    <w:pPr>
      <w:spacing w:before="80"/>
      <w:outlineLvl w:val="4"/>
    </w:pPr>
    <w:rPr>
      <w:color w:val="918585"/>
      <w:sz w:val="20"/>
    </w:rPr>
  </w:style>
  <w:style w:type="paragraph" w:styleId="Heading6">
    <w:name w:val="heading 6"/>
    <w:basedOn w:val="HeadingBase"/>
    <w:next w:val="Normal"/>
    <w:link w:val="Heading6Char"/>
    <w:qFormat/>
    <w:rsid w:val="00E27CF2"/>
    <w:pPr>
      <w:spacing w:before="60"/>
      <w:outlineLvl w:val="5"/>
    </w:pPr>
    <w:rPr>
      <w:color w:val="918585"/>
      <w:sz w:val="20"/>
    </w:rPr>
  </w:style>
  <w:style w:type="paragraph" w:styleId="Heading7">
    <w:name w:val="heading 7"/>
    <w:basedOn w:val="Normal"/>
    <w:next w:val="Normal"/>
    <w:link w:val="Heading7Char"/>
    <w:qFormat/>
    <w:rsid w:val="00E27CF2"/>
    <w:pPr>
      <w:ind w:left="720"/>
      <w:outlineLvl w:val="6"/>
    </w:pPr>
    <w:rPr>
      <w:i/>
    </w:rPr>
  </w:style>
  <w:style w:type="paragraph" w:styleId="Heading8">
    <w:name w:val="heading 8"/>
    <w:basedOn w:val="Normal"/>
    <w:next w:val="Normal"/>
    <w:link w:val="Heading8Char"/>
    <w:qFormat/>
    <w:rsid w:val="00E27CF2"/>
    <w:pPr>
      <w:ind w:left="720"/>
      <w:outlineLvl w:val="7"/>
    </w:pPr>
    <w:rPr>
      <w:i/>
    </w:rPr>
  </w:style>
  <w:style w:type="paragraph" w:styleId="Heading9">
    <w:name w:val="heading 9"/>
    <w:basedOn w:val="Normal"/>
    <w:next w:val="Normal"/>
    <w:link w:val="Heading9Char"/>
    <w:qFormat/>
    <w:rsid w:val="00E27CF2"/>
    <w:pPr>
      <w:ind w:left="720"/>
      <w:outlineLvl w:val="8"/>
    </w:pPr>
    <w:rPr>
      <w:i/>
    </w:rPr>
  </w:style>
  <w:style w:type="character" w:default="1" w:styleId="DefaultParagraphFont">
    <w:name w:val="Default Paragraph Font"/>
    <w:uiPriority w:val="1"/>
    <w:unhideWhenUsed/>
    <w:rsid w:val="00E27C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CF2"/>
  </w:style>
  <w:style w:type="character" w:customStyle="1" w:styleId="Heading1Char">
    <w:name w:val="Heading 1 Char"/>
    <w:basedOn w:val="DefaultParagraphFont"/>
    <w:link w:val="Heading1"/>
    <w:rsid w:val="00E27CF2"/>
    <w:rPr>
      <w:rFonts w:ascii="Times New Roman" w:eastAsia="Times New Roman" w:hAnsi="Times New Roman" w:cs="Times New Roman"/>
      <w:b/>
      <w:sz w:val="32"/>
      <w:szCs w:val="20"/>
      <w:lang w:eastAsia="en-US"/>
    </w:rPr>
  </w:style>
  <w:style w:type="paragraph" w:styleId="BodyText">
    <w:name w:val="Body Text"/>
    <w:basedOn w:val="Normal"/>
    <w:link w:val="BodyTextChar"/>
    <w:rsid w:val="00E27C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7CF2"/>
    <w:rPr>
      <w:rFonts w:ascii="Times New Roman" w:eastAsia="Times New Roman" w:hAnsi="Times New Roman" w:cs="Times New Roman"/>
      <w:sz w:val="24"/>
      <w:lang w:eastAsia="en-US"/>
    </w:rPr>
  </w:style>
  <w:style w:type="paragraph" w:styleId="ListBullet">
    <w:name w:val="List Bullet"/>
    <w:basedOn w:val="List"/>
    <w:rsid w:val="00E27CF2"/>
    <w:pPr>
      <w:numPr>
        <w:numId w:val="11"/>
      </w:numPr>
      <w:tabs>
        <w:tab w:val="clear" w:pos="340"/>
      </w:tabs>
      <w:spacing w:before="40" w:after="40"/>
    </w:pPr>
  </w:style>
  <w:style w:type="character" w:customStyle="1" w:styleId="SpecialBold">
    <w:name w:val="Special Bold"/>
    <w:basedOn w:val="DefaultParagraphFont"/>
    <w:rsid w:val="00E27CF2"/>
    <w:rPr>
      <w:b/>
      <w:spacing w:val="0"/>
    </w:rPr>
  </w:style>
  <w:style w:type="paragraph" w:customStyle="1" w:styleId="SuperHeading">
    <w:name w:val="SuperHeading"/>
    <w:basedOn w:val="Normal"/>
    <w:rsid w:val="00E27CF2"/>
    <w:pPr>
      <w:spacing w:before="240" w:after="120"/>
      <w:outlineLvl w:val="0"/>
    </w:pPr>
    <w:rPr>
      <w:rFonts w:ascii="Times New Roman" w:hAnsi="Times New Roman"/>
      <w:b/>
      <w:sz w:val="32"/>
    </w:rPr>
  </w:style>
  <w:style w:type="paragraph" w:customStyle="1" w:styleId="AllowPageBreak">
    <w:name w:val="AllowPageBreak"/>
    <w:rsid w:val="00E27C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7C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C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C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C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C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C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C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CF2"/>
    <w:rPr>
      <w:rFonts w:ascii="Courier New" w:eastAsia="Times New Roman" w:hAnsi="Courier New" w:cs="Times New Roman"/>
      <w:i/>
      <w:szCs w:val="20"/>
      <w:lang w:eastAsia="en-US"/>
    </w:rPr>
  </w:style>
  <w:style w:type="paragraph" w:customStyle="1" w:styleId="HeadingBase">
    <w:name w:val="Heading Base"/>
    <w:rsid w:val="00E27C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CF2"/>
    <w:pPr>
      <w:tabs>
        <w:tab w:val="right" w:leader="dot" w:pos="9072"/>
      </w:tabs>
      <w:ind w:left="567"/>
    </w:pPr>
    <w:rPr>
      <w:szCs w:val="22"/>
    </w:rPr>
  </w:style>
  <w:style w:type="paragraph" w:customStyle="1" w:styleId="TOCBase">
    <w:name w:val="TOC Base"/>
    <w:rsid w:val="00E27C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CF2"/>
    <w:pPr>
      <w:tabs>
        <w:tab w:val="right" w:leader="dot" w:pos="9072"/>
      </w:tabs>
      <w:spacing w:before="40" w:after="40"/>
      <w:ind w:left="284"/>
    </w:pPr>
    <w:rPr>
      <w:rFonts w:ascii="Times New Roman" w:hAnsi="Times New Roman"/>
    </w:rPr>
  </w:style>
  <w:style w:type="paragraph" w:styleId="TOC1">
    <w:name w:val="toc 1"/>
    <w:basedOn w:val="TOCBase"/>
    <w:next w:val="Normal"/>
    <w:rsid w:val="00E27C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C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CF2"/>
    <w:rPr>
      <w:rFonts w:ascii="Times New Roman" w:eastAsia="Times New Roman" w:hAnsi="Times New Roman" w:cs="Times New Roman"/>
      <w:sz w:val="16"/>
      <w:lang w:eastAsia="en-US"/>
    </w:rPr>
  </w:style>
  <w:style w:type="paragraph" w:styleId="Title">
    <w:name w:val="Title"/>
    <w:basedOn w:val="HeadingBase"/>
    <w:link w:val="TitleChar"/>
    <w:qFormat/>
    <w:rsid w:val="00E27CF2"/>
    <w:pPr>
      <w:spacing w:before="5040"/>
      <w:jc w:val="center"/>
    </w:pPr>
    <w:rPr>
      <w:sz w:val="48"/>
      <w:szCs w:val="72"/>
      <w:lang w:val="en-US"/>
    </w:rPr>
  </w:style>
  <w:style w:type="character" w:customStyle="1" w:styleId="TitleChar">
    <w:name w:val="Title Char"/>
    <w:basedOn w:val="DefaultParagraphFont"/>
    <w:link w:val="Title"/>
    <w:rsid w:val="00E27C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CF2"/>
    <w:pPr>
      <w:tabs>
        <w:tab w:val="left" w:pos="3600"/>
        <w:tab w:val="left" w:pos="3958"/>
      </w:tabs>
    </w:pPr>
  </w:style>
  <w:style w:type="paragraph" w:styleId="List">
    <w:name w:val="List"/>
    <w:basedOn w:val="BodyText"/>
    <w:next w:val="BodyText"/>
    <w:rsid w:val="00E27CF2"/>
    <w:pPr>
      <w:tabs>
        <w:tab w:val="left" w:pos="340"/>
      </w:tabs>
      <w:spacing w:before="60" w:after="60"/>
      <w:ind w:left="340" w:hanging="340"/>
    </w:pPr>
  </w:style>
  <w:style w:type="paragraph" w:customStyle="1" w:styleId="Note">
    <w:name w:val="Note"/>
    <w:basedOn w:val="BodyText"/>
    <w:rsid w:val="00E27C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CF2"/>
    <w:pPr>
      <w:framePr w:wrap="auto" w:hAnchor="text" w:y="6049"/>
    </w:pPr>
    <w:rPr>
      <w:color w:val="000000"/>
      <w:sz w:val="40"/>
    </w:rPr>
  </w:style>
  <w:style w:type="paragraph" w:customStyle="1" w:styleId="TOCTitle">
    <w:name w:val="TOCTitle"/>
    <w:basedOn w:val="Heading1"/>
    <w:rsid w:val="00E27CF2"/>
    <w:pPr>
      <w:spacing w:after="240"/>
      <w:jc w:val="center"/>
      <w:outlineLvl w:val="9"/>
    </w:pPr>
    <w:rPr>
      <w:caps/>
    </w:rPr>
  </w:style>
  <w:style w:type="paragraph" w:customStyle="1" w:styleId="Version">
    <w:name w:val="Version"/>
    <w:rsid w:val="00E27C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7CF2"/>
    <w:pPr>
      <w:numPr>
        <w:numId w:val="12"/>
      </w:numPr>
      <w:tabs>
        <w:tab w:val="clear" w:pos="680"/>
      </w:tabs>
    </w:pPr>
  </w:style>
  <w:style w:type="paragraph" w:styleId="Index1">
    <w:name w:val="index 1"/>
    <w:basedOn w:val="Normal"/>
    <w:next w:val="Normal"/>
    <w:semiHidden/>
    <w:rsid w:val="00E27CF2"/>
    <w:pPr>
      <w:keepNext w:val="0"/>
      <w:tabs>
        <w:tab w:val="right" w:pos="4176"/>
      </w:tabs>
      <w:ind w:left="198" w:hanging="198"/>
    </w:pPr>
    <w:rPr>
      <w:rFonts w:ascii="Garamond" w:hAnsi="Garamond"/>
    </w:rPr>
  </w:style>
  <w:style w:type="paragraph" w:styleId="IndexHeading">
    <w:name w:val="index heading"/>
    <w:basedOn w:val="Normal"/>
    <w:next w:val="Index1"/>
    <w:semiHidden/>
    <w:rsid w:val="00E27CF2"/>
    <w:pPr>
      <w:spacing w:before="120" w:after="120"/>
    </w:pPr>
    <w:rPr>
      <w:rFonts w:ascii="Arial" w:hAnsi="Arial"/>
      <w:b/>
      <w:color w:val="918585"/>
      <w:sz w:val="24"/>
    </w:rPr>
  </w:style>
  <w:style w:type="paragraph" w:styleId="Header">
    <w:name w:val="header"/>
    <w:basedOn w:val="Normal"/>
    <w:link w:val="HeaderChar"/>
    <w:rsid w:val="00E27C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CF2"/>
    <w:rPr>
      <w:rFonts w:ascii="Times New Roman" w:eastAsia="Times New Roman" w:hAnsi="Times New Roman" w:cs="Times New Roman"/>
      <w:sz w:val="16"/>
      <w:szCs w:val="20"/>
      <w:lang w:val="en-GB" w:eastAsia="en-US"/>
    </w:rPr>
  </w:style>
  <w:style w:type="paragraph" w:customStyle="1" w:styleId="Chapter">
    <w:name w:val="Chapter"/>
    <w:basedOn w:val="Normal"/>
    <w:rsid w:val="00E27CF2"/>
    <w:pPr>
      <w:spacing w:before="240"/>
    </w:pPr>
    <w:rPr>
      <w:rFonts w:ascii="Times New Roman" w:hAnsi="Times New Roman"/>
      <w:smallCaps/>
      <w:spacing w:val="80"/>
      <w:sz w:val="28"/>
    </w:rPr>
  </w:style>
  <w:style w:type="paragraph" w:customStyle="1" w:styleId="InChapter">
    <w:name w:val="InChapter"/>
    <w:basedOn w:val="Heading3"/>
    <w:rsid w:val="00E27CF2"/>
    <w:pPr>
      <w:spacing w:after="240"/>
      <w:outlineLvl w:val="9"/>
    </w:pPr>
    <w:rPr>
      <w:noProof/>
    </w:rPr>
  </w:style>
  <w:style w:type="paragraph" w:styleId="Index2">
    <w:name w:val="index 2"/>
    <w:basedOn w:val="Normal"/>
    <w:next w:val="Normal"/>
    <w:semiHidden/>
    <w:rsid w:val="00E27CF2"/>
    <w:pPr>
      <w:tabs>
        <w:tab w:val="right" w:pos="4176"/>
      </w:tabs>
      <w:ind w:left="568" w:hanging="284"/>
    </w:pPr>
    <w:rPr>
      <w:rFonts w:ascii="Garamond" w:hAnsi="Garamond"/>
    </w:rPr>
  </w:style>
  <w:style w:type="paragraph" w:customStyle="1" w:styleId="Byline">
    <w:name w:val="Byline"/>
    <w:rsid w:val="00E27C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CF2"/>
    <w:pPr>
      <w:tabs>
        <w:tab w:val="clear" w:pos="3600"/>
        <w:tab w:val="clear" w:pos="3958"/>
      </w:tabs>
      <w:jc w:val="right"/>
    </w:pPr>
  </w:style>
  <w:style w:type="character" w:styleId="Emphasis">
    <w:name w:val="Emphasis"/>
    <w:basedOn w:val="DefaultParagraphFont"/>
    <w:qFormat/>
    <w:rsid w:val="00E27CF2"/>
    <w:rPr>
      <w:i/>
    </w:rPr>
  </w:style>
  <w:style w:type="paragraph" w:styleId="Caption">
    <w:name w:val="caption"/>
    <w:basedOn w:val="BodyText"/>
    <w:next w:val="Normal"/>
    <w:qFormat/>
    <w:rsid w:val="00E27CF2"/>
    <w:pPr>
      <w:framePr w:w="2268" w:hSpace="181" w:vSpace="181" w:wrap="around" w:vAnchor="text" w:hAnchor="page" w:x="1135" w:y="285" w:anchorLock="1"/>
    </w:pPr>
    <w:rPr>
      <w:i/>
    </w:rPr>
  </w:style>
  <w:style w:type="paragraph" w:customStyle="1" w:styleId="MiniTOCTitle">
    <w:name w:val="MiniTOCTitle"/>
    <w:basedOn w:val="Heading4"/>
    <w:rsid w:val="00E27CF2"/>
    <w:pPr>
      <w:spacing w:before="240"/>
      <w:outlineLvl w:val="9"/>
    </w:pPr>
    <w:rPr>
      <w:noProof/>
      <w:sz w:val="24"/>
    </w:rPr>
  </w:style>
  <w:style w:type="paragraph" w:customStyle="1" w:styleId="MiniTOCItem">
    <w:name w:val="MiniTOCItem"/>
    <w:basedOn w:val="ListBullet"/>
    <w:rsid w:val="00E27CF2"/>
    <w:pPr>
      <w:numPr>
        <w:numId w:val="0"/>
      </w:numPr>
      <w:tabs>
        <w:tab w:val="right" w:leader="dot" w:pos="6521"/>
      </w:tabs>
      <w:spacing w:before="0" w:after="0"/>
    </w:pPr>
  </w:style>
  <w:style w:type="paragraph" w:customStyle="1" w:styleId="TOFTitle">
    <w:name w:val="TOFTitle"/>
    <w:basedOn w:val="TOCTitle"/>
    <w:rsid w:val="00E27CF2"/>
  </w:style>
  <w:style w:type="paragraph" w:styleId="TableofFigures">
    <w:name w:val="table of figures"/>
    <w:basedOn w:val="Normal"/>
    <w:next w:val="Normal"/>
    <w:semiHidden/>
    <w:rsid w:val="00E27CF2"/>
    <w:pPr>
      <w:tabs>
        <w:tab w:val="right" w:leader="dot" w:pos="9072"/>
      </w:tabs>
      <w:ind w:left="970" w:hanging="403"/>
    </w:pPr>
    <w:rPr>
      <w:rFonts w:ascii="Times New Roman" w:hAnsi="Times New Roman"/>
      <w:b/>
    </w:rPr>
  </w:style>
  <w:style w:type="paragraph" w:styleId="ListNumber">
    <w:name w:val="List Number"/>
    <w:basedOn w:val="List"/>
    <w:rsid w:val="00E27CF2"/>
    <w:pPr>
      <w:numPr>
        <w:numId w:val="14"/>
      </w:numPr>
      <w:tabs>
        <w:tab w:val="clear" w:pos="340"/>
      </w:tabs>
    </w:pPr>
  </w:style>
  <w:style w:type="character" w:customStyle="1" w:styleId="WingdingSymbols">
    <w:name w:val="Wingding Symbols"/>
    <w:rsid w:val="00E27CF2"/>
    <w:rPr>
      <w:rFonts w:ascii="Wingdings" w:hAnsi="Wingdings"/>
    </w:rPr>
  </w:style>
  <w:style w:type="paragraph" w:customStyle="1" w:styleId="TableHeading">
    <w:name w:val="Table Heading"/>
    <w:basedOn w:val="HeadingBase"/>
    <w:rsid w:val="00E27CF2"/>
    <w:pPr>
      <w:keepLines/>
      <w:pBdr>
        <w:bottom w:val="single" w:sz="6" w:space="1" w:color="918585"/>
      </w:pBdr>
      <w:spacing w:before="240"/>
    </w:pPr>
  </w:style>
  <w:style w:type="character" w:customStyle="1" w:styleId="HotSpot">
    <w:name w:val="HotSpot"/>
    <w:rsid w:val="00E27CF2"/>
    <w:rPr>
      <w:color w:val="0033CC"/>
      <w:u w:val="none"/>
    </w:rPr>
  </w:style>
  <w:style w:type="paragraph" w:customStyle="1" w:styleId="BodyTextRight">
    <w:name w:val="Body Text Right"/>
    <w:basedOn w:val="BodyText"/>
    <w:rsid w:val="00E27CF2"/>
    <w:pPr>
      <w:spacing w:before="0" w:after="0"/>
      <w:jc w:val="right"/>
    </w:pPr>
  </w:style>
  <w:style w:type="paragraph" w:styleId="Index3">
    <w:name w:val="index 3"/>
    <w:basedOn w:val="ListNumber2"/>
    <w:next w:val="Normal"/>
    <w:semiHidden/>
    <w:rsid w:val="00E27CF2"/>
    <w:pPr>
      <w:numPr>
        <w:numId w:val="0"/>
      </w:numPr>
      <w:tabs>
        <w:tab w:val="right" w:leader="dot" w:pos="4176"/>
      </w:tabs>
    </w:pPr>
  </w:style>
  <w:style w:type="paragraph" w:styleId="ListNumber2">
    <w:name w:val="List Number 2"/>
    <w:basedOn w:val="List2"/>
    <w:rsid w:val="00E27CF2"/>
    <w:pPr>
      <w:numPr>
        <w:numId w:val="9"/>
      </w:numPr>
      <w:tabs>
        <w:tab w:val="clear" w:pos="1060"/>
      </w:tabs>
    </w:pPr>
  </w:style>
  <w:style w:type="paragraph" w:customStyle="1" w:styleId="MarginNote">
    <w:name w:val="Margin Note"/>
    <w:basedOn w:val="BodyText"/>
    <w:rsid w:val="00E27C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C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C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CF2"/>
    <w:rPr>
      <w:sz w:val="32"/>
    </w:rPr>
  </w:style>
  <w:style w:type="paragraph" w:customStyle="1" w:styleId="HeadingProcedure">
    <w:name w:val="Heading Procedure"/>
    <w:basedOn w:val="HeadingBase"/>
    <w:next w:val="Normal"/>
    <w:rsid w:val="00E27CF2"/>
    <w:pPr>
      <w:tabs>
        <w:tab w:val="left" w:pos="0"/>
      </w:tabs>
      <w:spacing w:before="120" w:after="60"/>
    </w:pPr>
    <w:rPr>
      <w:i/>
      <w:color w:val="918585"/>
      <w:sz w:val="22"/>
    </w:rPr>
  </w:style>
  <w:style w:type="paragraph" w:customStyle="1" w:styleId="TableBodyText">
    <w:name w:val="Table Body Text"/>
    <w:basedOn w:val="BodyText"/>
    <w:rsid w:val="00E27CF2"/>
    <w:pPr>
      <w:spacing w:before="60" w:after="60"/>
    </w:pPr>
  </w:style>
  <w:style w:type="paragraph" w:styleId="ListContinue">
    <w:name w:val="List Continue"/>
    <w:basedOn w:val="List"/>
    <w:rsid w:val="00E27CF2"/>
    <w:pPr>
      <w:ind w:firstLine="0"/>
    </w:pPr>
  </w:style>
  <w:style w:type="paragraph" w:customStyle="1" w:styleId="ListNote">
    <w:name w:val="List Note"/>
    <w:basedOn w:val="List"/>
    <w:rsid w:val="00E27CF2"/>
    <w:pPr>
      <w:pBdr>
        <w:top w:val="single" w:sz="6" w:space="2" w:color="918585"/>
        <w:bottom w:val="single" w:sz="6" w:space="2" w:color="918585"/>
      </w:pBdr>
      <w:tabs>
        <w:tab w:val="left" w:pos="1021"/>
      </w:tabs>
      <w:ind w:firstLine="0"/>
    </w:pPr>
  </w:style>
  <w:style w:type="paragraph" w:customStyle="1" w:styleId="Warning">
    <w:name w:val="Warning"/>
    <w:basedOn w:val="BodyText"/>
    <w:rsid w:val="00E27CF2"/>
    <w:pPr>
      <w:shd w:val="clear" w:color="auto" w:fill="D9D9D9"/>
      <w:tabs>
        <w:tab w:val="left" w:pos="992"/>
      </w:tabs>
      <w:ind w:left="119" w:right="119"/>
    </w:pPr>
    <w:rPr>
      <w:sz w:val="20"/>
    </w:rPr>
  </w:style>
  <w:style w:type="paragraph" w:customStyle="1" w:styleId="MarginIcons">
    <w:name w:val="Margin Icons"/>
    <w:basedOn w:val="BodyText"/>
    <w:rsid w:val="00E27C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CF2"/>
    <w:rPr>
      <w:rFonts w:ascii="Courier New" w:hAnsi="Courier New"/>
    </w:rPr>
  </w:style>
  <w:style w:type="paragraph" w:customStyle="1" w:styleId="NoteBullet">
    <w:name w:val="Note Bullet"/>
    <w:basedOn w:val="Note"/>
    <w:rsid w:val="00E27CF2"/>
    <w:pPr>
      <w:tabs>
        <w:tab w:val="clear" w:pos="680"/>
      </w:tabs>
      <w:spacing w:before="60" w:after="60"/>
    </w:pPr>
  </w:style>
  <w:style w:type="paragraph" w:customStyle="1" w:styleId="SubHeading2">
    <w:name w:val="SubHeading2"/>
    <w:basedOn w:val="HeadingBase"/>
    <w:rsid w:val="00E27CF2"/>
    <w:pPr>
      <w:spacing w:before="240" w:after="60"/>
    </w:pPr>
    <w:rPr>
      <w:sz w:val="20"/>
    </w:rPr>
  </w:style>
  <w:style w:type="paragraph" w:customStyle="1" w:styleId="SubHeading1">
    <w:name w:val="SubHeading1"/>
    <w:basedOn w:val="HeadingBase"/>
    <w:rsid w:val="00E27CF2"/>
    <w:pPr>
      <w:spacing w:before="240" w:after="60"/>
    </w:pPr>
    <w:rPr>
      <w:color w:val="918585"/>
      <w:sz w:val="22"/>
    </w:rPr>
  </w:style>
  <w:style w:type="paragraph" w:customStyle="1" w:styleId="SideHeading">
    <w:name w:val="Side Heading"/>
    <w:basedOn w:val="HeadingBase"/>
    <w:rsid w:val="00E27C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CF2"/>
    <w:pPr>
      <w:numPr>
        <w:numId w:val="10"/>
      </w:numPr>
    </w:pPr>
  </w:style>
  <w:style w:type="paragraph" w:styleId="PlainText">
    <w:name w:val="Plain Text"/>
    <w:basedOn w:val="Normal"/>
    <w:link w:val="PlainTextChar"/>
    <w:rsid w:val="00E27CF2"/>
    <w:rPr>
      <w:sz w:val="20"/>
    </w:rPr>
  </w:style>
  <w:style w:type="character" w:customStyle="1" w:styleId="PlainTextChar">
    <w:name w:val="Plain Text Char"/>
    <w:basedOn w:val="DefaultParagraphFont"/>
    <w:link w:val="PlainText"/>
    <w:rsid w:val="00E27CF2"/>
    <w:rPr>
      <w:rFonts w:ascii="Courier New" w:eastAsia="Times New Roman" w:hAnsi="Courier New" w:cs="Times New Roman"/>
      <w:sz w:val="20"/>
      <w:szCs w:val="20"/>
      <w:lang w:eastAsia="en-US"/>
    </w:rPr>
  </w:style>
  <w:style w:type="character" w:customStyle="1" w:styleId="MenuOption">
    <w:name w:val="Menu Option"/>
    <w:basedOn w:val="DefaultParagraphFont"/>
    <w:rsid w:val="00E27CF2"/>
    <w:rPr>
      <w:b/>
      <w:smallCaps/>
    </w:rPr>
  </w:style>
  <w:style w:type="paragraph" w:customStyle="1" w:styleId="TableListNumber">
    <w:name w:val="Table List Number"/>
    <w:basedOn w:val="ListNumber"/>
    <w:rsid w:val="00E27CF2"/>
    <w:pPr>
      <w:numPr>
        <w:numId w:val="0"/>
      </w:numPr>
    </w:pPr>
  </w:style>
  <w:style w:type="paragraph" w:styleId="TOC4">
    <w:name w:val="toc 4"/>
    <w:basedOn w:val="TOCBase"/>
    <w:next w:val="Normal"/>
    <w:semiHidden/>
    <w:rsid w:val="00E27CF2"/>
    <w:pPr>
      <w:tabs>
        <w:tab w:val="right" w:leader="dot" w:pos="9071"/>
      </w:tabs>
      <w:ind w:left="1701"/>
    </w:pPr>
  </w:style>
  <w:style w:type="paragraph" w:customStyle="1" w:styleId="ListAlpha">
    <w:name w:val="List Alpha"/>
    <w:basedOn w:val="List"/>
    <w:rsid w:val="00E27CF2"/>
    <w:pPr>
      <w:numPr>
        <w:numId w:val="8"/>
      </w:numPr>
    </w:pPr>
  </w:style>
  <w:style w:type="paragraph" w:customStyle="1" w:styleId="ListAlpha2">
    <w:name w:val="List Alpha 2"/>
    <w:basedOn w:val="List2"/>
    <w:rsid w:val="00E27CF2"/>
    <w:pPr>
      <w:numPr>
        <w:numId w:val="7"/>
      </w:numPr>
    </w:pPr>
  </w:style>
  <w:style w:type="paragraph" w:styleId="List2">
    <w:name w:val="List 2"/>
    <w:basedOn w:val="BodyText"/>
    <w:rsid w:val="00E27CF2"/>
    <w:pPr>
      <w:tabs>
        <w:tab w:val="left" w:pos="680"/>
      </w:tabs>
      <w:spacing w:before="60" w:after="60"/>
      <w:ind w:left="680" w:hanging="340"/>
    </w:pPr>
  </w:style>
  <w:style w:type="paragraph" w:styleId="List3">
    <w:name w:val="List 3"/>
    <w:basedOn w:val="BodyText"/>
    <w:rsid w:val="00E27CF2"/>
    <w:pPr>
      <w:tabs>
        <w:tab w:val="left" w:pos="1021"/>
      </w:tabs>
      <w:spacing w:before="60" w:after="60"/>
      <w:ind w:left="1020" w:hanging="340"/>
    </w:pPr>
  </w:style>
  <w:style w:type="paragraph" w:styleId="List4">
    <w:name w:val="List 4"/>
    <w:basedOn w:val="BodyText"/>
    <w:rsid w:val="00E27CF2"/>
    <w:pPr>
      <w:tabs>
        <w:tab w:val="left" w:pos="1361"/>
      </w:tabs>
      <w:spacing w:before="60" w:after="60"/>
      <w:ind w:left="1361" w:hanging="340"/>
    </w:pPr>
  </w:style>
  <w:style w:type="paragraph" w:styleId="List5">
    <w:name w:val="List 5"/>
    <w:basedOn w:val="BodyText"/>
    <w:rsid w:val="00E27CF2"/>
    <w:pPr>
      <w:tabs>
        <w:tab w:val="left" w:pos="1701"/>
      </w:tabs>
      <w:spacing w:before="60" w:after="60"/>
      <w:ind w:left="1701" w:hanging="340"/>
    </w:pPr>
  </w:style>
  <w:style w:type="paragraph" w:styleId="ListBullet3">
    <w:name w:val="List Bullet 3"/>
    <w:basedOn w:val="List3"/>
    <w:rsid w:val="00E27CF2"/>
    <w:pPr>
      <w:numPr>
        <w:numId w:val="13"/>
      </w:numPr>
      <w:tabs>
        <w:tab w:val="clear" w:pos="1021"/>
      </w:tabs>
      <w:ind w:left="1037" w:hanging="357"/>
    </w:pPr>
  </w:style>
  <w:style w:type="paragraph" w:styleId="ListBullet4">
    <w:name w:val="List Bullet 4"/>
    <w:basedOn w:val="List4"/>
    <w:rsid w:val="00E27CF2"/>
    <w:pPr>
      <w:numPr>
        <w:numId w:val="2"/>
      </w:numPr>
      <w:tabs>
        <w:tab w:val="clear" w:pos="1361"/>
      </w:tabs>
    </w:pPr>
  </w:style>
  <w:style w:type="paragraph" w:styleId="ListBullet5">
    <w:name w:val="List Bullet 5"/>
    <w:basedOn w:val="List5"/>
    <w:rsid w:val="00E27CF2"/>
    <w:pPr>
      <w:numPr>
        <w:numId w:val="3"/>
      </w:numPr>
    </w:pPr>
  </w:style>
  <w:style w:type="paragraph" w:styleId="ListContinue2">
    <w:name w:val="List Continue 2"/>
    <w:basedOn w:val="List2"/>
    <w:rsid w:val="00E27CF2"/>
    <w:pPr>
      <w:ind w:firstLine="0"/>
    </w:pPr>
  </w:style>
  <w:style w:type="paragraph" w:styleId="ListContinue3">
    <w:name w:val="List Continue 3"/>
    <w:basedOn w:val="List3"/>
    <w:rsid w:val="00E27CF2"/>
    <w:pPr>
      <w:ind w:left="1021" w:firstLine="0"/>
    </w:pPr>
  </w:style>
  <w:style w:type="paragraph" w:styleId="ListContinue4">
    <w:name w:val="List Continue 4"/>
    <w:basedOn w:val="List4"/>
    <w:rsid w:val="00E27CF2"/>
    <w:pPr>
      <w:ind w:firstLine="0"/>
    </w:pPr>
  </w:style>
  <w:style w:type="paragraph" w:styleId="ListContinue5">
    <w:name w:val="List Continue 5"/>
    <w:basedOn w:val="List5"/>
    <w:rsid w:val="00E27CF2"/>
    <w:pPr>
      <w:ind w:firstLine="0"/>
    </w:pPr>
  </w:style>
  <w:style w:type="paragraph" w:styleId="ListNumber3">
    <w:name w:val="List Number 3"/>
    <w:basedOn w:val="List3"/>
    <w:rsid w:val="00E27CF2"/>
    <w:pPr>
      <w:numPr>
        <w:numId w:val="4"/>
      </w:numPr>
    </w:pPr>
  </w:style>
  <w:style w:type="paragraph" w:styleId="ListNumber4">
    <w:name w:val="List Number 4"/>
    <w:basedOn w:val="List4"/>
    <w:rsid w:val="00E27CF2"/>
    <w:pPr>
      <w:numPr>
        <w:numId w:val="5"/>
      </w:numPr>
    </w:pPr>
  </w:style>
  <w:style w:type="paragraph" w:styleId="ListNumber5">
    <w:name w:val="List Number 5"/>
    <w:basedOn w:val="List5"/>
    <w:rsid w:val="00E27CF2"/>
    <w:pPr>
      <w:numPr>
        <w:numId w:val="6"/>
      </w:numPr>
    </w:pPr>
  </w:style>
  <w:style w:type="paragraph" w:styleId="BlockText">
    <w:name w:val="Block Text"/>
    <w:basedOn w:val="Normal"/>
    <w:rsid w:val="00E27CF2"/>
    <w:pPr>
      <w:spacing w:after="120"/>
      <w:ind w:left="1440" w:right="1440"/>
    </w:pPr>
  </w:style>
  <w:style w:type="character" w:customStyle="1" w:styleId="Subscript">
    <w:name w:val="Subscript"/>
    <w:basedOn w:val="DefaultParagraphFont"/>
    <w:rsid w:val="00E27CF2"/>
    <w:rPr>
      <w:sz w:val="16"/>
      <w:vertAlign w:val="subscript"/>
    </w:rPr>
  </w:style>
  <w:style w:type="character" w:customStyle="1" w:styleId="Superscript">
    <w:name w:val="Superscript"/>
    <w:basedOn w:val="DefaultParagraphFont"/>
    <w:rsid w:val="00E27CF2"/>
    <w:rPr>
      <w:sz w:val="16"/>
      <w:vertAlign w:val="superscript"/>
    </w:rPr>
  </w:style>
  <w:style w:type="character" w:customStyle="1" w:styleId="Symbols">
    <w:name w:val="Symbols"/>
    <w:basedOn w:val="DefaultParagraphFont"/>
    <w:rsid w:val="00E27CF2"/>
    <w:rPr>
      <w:rFonts w:ascii="Symbol" w:hAnsi="Symbol"/>
    </w:rPr>
  </w:style>
  <w:style w:type="character" w:customStyle="1" w:styleId="MenuOptions">
    <w:name w:val="Menu Options"/>
    <w:basedOn w:val="DefaultParagraphFont"/>
    <w:rsid w:val="00E27CF2"/>
    <w:rPr>
      <w:rFonts w:ascii="Arial Narrow" w:hAnsi="Arial Narrow"/>
      <w:smallCaps/>
    </w:rPr>
  </w:style>
  <w:style w:type="character" w:customStyle="1" w:styleId="Buttons">
    <w:name w:val="Buttons"/>
    <w:basedOn w:val="DefaultParagraphFont"/>
    <w:rsid w:val="00E27CF2"/>
    <w:rPr>
      <w:b/>
    </w:rPr>
  </w:style>
  <w:style w:type="character" w:customStyle="1" w:styleId="Underlined">
    <w:name w:val="Underlined"/>
    <w:basedOn w:val="DefaultParagraphFont"/>
    <w:rsid w:val="00E27CF2"/>
    <w:rPr>
      <w:u w:val="single"/>
    </w:rPr>
  </w:style>
  <w:style w:type="paragraph" w:customStyle="1" w:styleId="TableBodyTextRight">
    <w:name w:val="Table Body Text Right"/>
    <w:basedOn w:val="TableBodyText"/>
    <w:rsid w:val="00E27CF2"/>
    <w:pPr>
      <w:widowControl w:val="0"/>
      <w:autoSpaceDE w:val="0"/>
      <w:autoSpaceDN w:val="0"/>
      <w:adjustRightInd w:val="0"/>
      <w:jc w:val="right"/>
    </w:pPr>
    <w:rPr>
      <w:rFonts w:cs="Arial"/>
      <w:szCs w:val="18"/>
    </w:rPr>
  </w:style>
  <w:style w:type="paragraph" w:customStyle="1" w:styleId="CopyrightText">
    <w:name w:val="Copyright Text"/>
    <w:basedOn w:val="BodyText"/>
    <w:rsid w:val="00E27CF2"/>
    <w:rPr>
      <w:sz w:val="18"/>
    </w:rPr>
  </w:style>
  <w:style w:type="paragraph" w:customStyle="1" w:styleId="BodySmallRight">
    <w:name w:val="Body Small Right"/>
    <w:basedOn w:val="BodyTextRight"/>
    <w:rsid w:val="00E27CF2"/>
    <w:rPr>
      <w:sz w:val="18"/>
      <w:szCs w:val="18"/>
    </w:rPr>
  </w:style>
  <w:style w:type="paragraph" w:customStyle="1" w:styleId="MarginEdition">
    <w:name w:val="Margin Edition"/>
    <w:basedOn w:val="MarginNote"/>
    <w:rsid w:val="00E27CF2"/>
    <w:pPr>
      <w:spacing w:before="0" w:after="0"/>
    </w:pPr>
    <w:rPr>
      <w:rFonts w:ascii="Times New Roman" w:hAnsi="Times New Roman"/>
      <w:color w:val="999999"/>
    </w:rPr>
  </w:style>
  <w:style w:type="paragraph" w:customStyle="1" w:styleId="Spacer">
    <w:name w:val="Spacer"/>
    <w:basedOn w:val="Normal"/>
    <w:rsid w:val="00E27CF2"/>
    <w:rPr>
      <w:sz w:val="2"/>
      <w:szCs w:val="2"/>
    </w:rPr>
  </w:style>
  <w:style w:type="character" w:customStyle="1" w:styleId="Small">
    <w:name w:val="Small"/>
    <w:basedOn w:val="DefaultParagraphFont"/>
    <w:rsid w:val="00E27CF2"/>
    <w:rPr>
      <w:sz w:val="16"/>
    </w:rPr>
  </w:style>
  <w:style w:type="paragraph" w:customStyle="1" w:styleId="WideTable">
    <w:name w:val="Wide Table"/>
    <w:basedOn w:val="Normal"/>
    <w:rsid w:val="00E27CF2"/>
    <w:pPr>
      <w:ind w:left="-1418"/>
    </w:pPr>
    <w:rPr>
      <w:sz w:val="2"/>
      <w:szCs w:val="2"/>
    </w:rPr>
  </w:style>
  <w:style w:type="character" w:styleId="PageNumber">
    <w:name w:val="page number"/>
    <w:basedOn w:val="DefaultParagraphFont"/>
    <w:rsid w:val="00E27CF2"/>
  </w:style>
  <w:style w:type="paragraph" w:styleId="Quote">
    <w:name w:val="Quote"/>
    <w:basedOn w:val="Heading1"/>
    <w:link w:val="QuoteChar"/>
    <w:qFormat/>
    <w:rsid w:val="00E27CF2"/>
    <w:rPr>
      <w:b w:val="0"/>
      <w:sz w:val="72"/>
      <w:szCs w:val="72"/>
      <w:lang w:val="en-NZ"/>
    </w:rPr>
  </w:style>
  <w:style w:type="character" w:customStyle="1" w:styleId="QuoteChar">
    <w:name w:val="Quote Char"/>
    <w:basedOn w:val="DefaultParagraphFont"/>
    <w:link w:val="Quote"/>
    <w:rsid w:val="00E27C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CF2"/>
    <w:pPr>
      <w:pageBreakBefore/>
    </w:pPr>
  </w:style>
  <w:style w:type="paragraph" w:customStyle="1" w:styleId="Border">
    <w:name w:val="Border"/>
    <w:basedOn w:val="Normal"/>
    <w:qFormat/>
    <w:rsid w:val="00E27C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CF2"/>
    <w:rPr>
      <w:b/>
      <w:bCs/>
      <w:i/>
      <w:iCs/>
      <w:color w:val="auto"/>
    </w:rPr>
  </w:style>
  <w:style w:type="paragraph" w:styleId="IntenseQuote">
    <w:name w:val="Intense Quote"/>
    <w:basedOn w:val="Normal"/>
    <w:next w:val="Normal"/>
    <w:link w:val="IntenseQuoteChar"/>
    <w:uiPriority w:val="30"/>
    <w:qFormat/>
    <w:rsid w:val="00E27C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C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CF2"/>
    <w:rPr>
      <w:smallCaps/>
      <w:color w:val="auto"/>
      <w:u w:val="single"/>
    </w:rPr>
  </w:style>
  <w:style w:type="character" w:styleId="IntenseReference">
    <w:name w:val="Intense Reference"/>
    <w:basedOn w:val="DefaultParagraphFont"/>
    <w:uiPriority w:val="32"/>
    <w:qFormat/>
    <w:rsid w:val="00E27CF2"/>
    <w:rPr>
      <w:b/>
      <w:bCs/>
      <w:smallCaps/>
      <w:color w:val="auto"/>
      <w:spacing w:val="5"/>
      <w:u w:val="single"/>
    </w:rPr>
  </w:style>
  <w:style w:type="paragraph" w:customStyle="1" w:styleId="2ColumnHeading">
    <w:name w:val="2Column Heading"/>
    <w:basedOn w:val="BodyText"/>
    <w:qFormat/>
    <w:rsid w:val="00E27CF2"/>
    <w:pPr>
      <w:spacing w:after="60"/>
      <w:ind w:left="-2268"/>
    </w:pPr>
    <w:rPr>
      <w:b/>
    </w:rPr>
  </w:style>
  <w:style w:type="paragraph" w:customStyle="1" w:styleId="Heading1TOC">
    <w:name w:val="Heading1 TOC"/>
    <w:basedOn w:val="Normal"/>
    <w:qFormat/>
    <w:rsid w:val="00E27CF2"/>
    <w:pPr>
      <w:spacing w:before="240" w:after="120"/>
    </w:pPr>
    <w:rPr>
      <w:rFonts w:ascii="Times New Roman" w:hAnsi="Times New Roman"/>
      <w:b/>
      <w:sz w:val="32"/>
    </w:rPr>
  </w:style>
  <w:style w:type="paragraph" w:customStyle="1" w:styleId="Heading2TOC">
    <w:name w:val="Heading2 TOC"/>
    <w:basedOn w:val="Normal"/>
    <w:qFormat/>
    <w:rsid w:val="00E27CF2"/>
    <w:pPr>
      <w:spacing w:before="240" w:after="60"/>
    </w:pPr>
    <w:rPr>
      <w:rFonts w:ascii="Times New Roman" w:hAnsi="Times New Roman"/>
      <w:b/>
      <w:sz w:val="28"/>
    </w:rPr>
  </w:style>
  <w:style w:type="character" w:customStyle="1" w:styleId="Underline">
    <w:name w:val="Underline"/>
    <w:basedOn w:val="DefaultParagraphFont"/>
    <w:qFormat/>
    <w:rsid w:val="00E27CF2"/>
    <w:rPr>
      <w:u w:val="single"/>
    </w:rPr>
  </w:style>
  <w:style w:type="character" w:customStyle="1" w:styleId="BoldandItalics">
    <w:name w:val="Bold and Italics"/>
    <w:qFormat/>
    <w:rsid w:val="00E27CF2"/>
    <w:rPr>
      <w:b/>
      <w:i/>
      <w:u w:val="none"/>
    </w:rPr>
  </w:style>
  <w:style w:type="paragraph" w:styleId="BalloonText">
    <w:name w:val="Balloon Text"/>
    <w:basedOn w:val="Normal"/>
    <w:link w:val="BalloonTextChar"/>
    <w:rsid w:val="00E27CF2"/>
    <w:rPr>
      <w:rFonts w:ascii="Tahoma" w:hAnsi="Tahoma" w:cs="Tahoma"/>
      <w:sz w:val="16"/>
      <w:szCs w:val="16"/>
    </w:rPr>
  </w:style>
  <w:style w:type="character" w:customStyle="1" w:styleId="BalloonTextChar">
    <w:name w:val="Balloon Text Char"/>
    <w:basedOn w:val="DefaultParagraphFont"/>
    <w:link w:val="BalloonText"/>
    <w:rsid w:val="00E27C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C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7C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CF2"/>
    <w:rPr>
      <w:b/>
      <w:color w:val="660033"/>
      <w:spacing w:val="0"/>
    </w:rPr>
  </w:style>
  <w:style w:type="paragraph" w:customStyle="1" w:styleId="Nameditemlist">
    <w:name w:val="Named item list"/>
    <w:basedOn w:val="BodyText"/>
    <w:qFormat/>
    <w:rsid w:val="00E27CF2"/>
    <w:pPr>
      <w:tabs>
        <w:tab w:val="left" w:pos="2835"/>
      </w:tabs>
      <w:ind w:left="2835" w:hanging="2835"/>
    </w:pPr>
  </w:style>
  <w:style w:type="paragraph" w:customStyle="1" w:styleId="BodyTextnopadding">
    <w:name w:val="Body Text no padding"/>
    <w:basedOn w:val="BodyText"/>
    <w:qFormat/>
    <w:rsid w:val="00E27CF2"/>
    <w:pPr>
      <w:spacing w:before="0" w:after="0"/>
    </w:pPr>
  </w:style>
  <w:style w:type="paragraph" w:customStyle="1" w:styleId="BodyTextBold">
    <w:name w:val="Body Text Bold"/>
    <w:basedOn w:val="BodyText"/>
    <w:qFormat/>
    <w:rsid w:val="00E27CF2"/>
    <w:rPr>
      <w:b/>
    </w:rPr>
  </w:style>
  <w:style w:type="character" w:styleId="Hyperlink">
    <w:name w:val="Hyperlink"/>
    <w:basedOn w:val="DefaultParagraphFont"/>
    <w:uiPriority w:val="99"/>
    <w:unhideWhenUsed/>
    <w:rsid w:val="00AF61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370</Words>
  <Characters>2737</Characters>
  <Application>Microsoft Office Word</Application>
  <DocSecurity>0</DocSecurity>
  <Lines>72</Lines>
  <Paragraphs>47</Paragraphs>
  <ScaleCrop>false</ScaleCrop>
  <Company>Author-it Software Corporation Ltd.</Company>
  <LinksUpToDate>false</LinksUpToDate>
  <CharactersWithSpaces>3060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PSPREG029 Manage and lead inspection and monitoring programs</dc:title>
  <dc:subject>Approved</dc:subject>
  <dc:creator>SkillsIQ</dc:creator>
  <cp:keywords>Release: 1</cp:keywords>
  <dc:description>Review Date: 12 April 2008</dc:description>
  <cp:lastModifiedBy>HSD_TPCMSd.prod</cp:lastModifiedBy>
  <cp:revision>3</cp:revision>
  <dcterms:created xsi:type="dcterms:W3CDTF">2022-04-03T13:08:00Z</dcterms:created>
  <dcterms:modified xsi:type="dcterms:W3CDTF">2022-04-03T13:08:00Z</dcterms:modified>
</cp:coreProperties>
</file>