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88A" w:rsidP="004C488A">
      <w:pPr>
        <w:pStyle w:val="Title"/>
      </w:pPr>
      <w:r>
        <w:fldChar w:fldCharType="begin"/>
      </w:r>
      <w:r>
        <w:instrText xml:space="preserve"> TITLE   \* MERGEFORMAT </w:instrText>
      </w:r>
      <w:r>
        <w:fldChar w:fldCharType="separate"/>
      </w:r>
      <w:r>
        <w:t>PSPREG003 Apply regulatory powers</w:t>
      </w:r>
      <w:r>
        <w:fldChar w:fldCharType="end"/>
      </w:r>
    </w:p>
    <w:p w:rsidR="004C488A" w:rsidP="004C488A">
      <w:pPr>
        <w:pStyle w:val="Version"/>
        <w:sectPr w:rsidSect="009529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958" w:rsidP="00952958">
      <w:pPr>
        <w:pStyle w:val="SuperHeading"/>
      </w:pPr>
      <w:r w:rsidRPr="00952958">
        <w:t>PSPREG003 Apply regulatory powers</w:t>
      </w:r>
    </w:p>
    <w:p w:rsidR="00000000" w:rsidRPr="00952958" w:rsidP="00952958">
      <w:pPr>
        <w:pStyle w:val="Heading1"/>
      </w:pPr>
      <w:bookmarkStart w:id="1" w:name="O_825589"/>
      <w:bookmarkEnd w:id="1"/>
      <w:r w:rsidRPr="00952958">
        <w:t>Modification History</w:t>
      </w:r>
    </w:p>
    <w:tbl>
      <w:tblPr>
        <w:tblW w:w="0" w:type="auto"/>
        <w:tblLayout w:type="fixed"/>
        <w:tblCellMar>
          <w:left w:w="62" w:type="dxa"/>
          <w:right w:w="62" w:type="dxa"/>
        </w:tblCellMar>
        <w:tblLook w:val="0000"/>
      </w:tblPr>
      <w:tblGrid>
        <w:gridCol w:w="1134"/>
        <w:gridCol w:w="7937"/>
      </w:tblGrid>
      <w:tr w:rsidTr="004C48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TableHeading"/>
              <w:rPr>
                <w:lang w:val="en-NZ"/>
              </w:rPr>
            </w:pPr>
            <w:r w:rsidRPr="0095295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TableHeading"/>
              <w:rPr>
                <w:lang w:val="en-NZ"/>
              </w:rPr>
            </w:pPr>
            <w:r w:rsidRPr="00952958">
              <w:t>Comments</w:t>
            </w:r>
          </w:p>
        </w:tc>
      </w:tr>
      <w:tr w:rsidTr="004C48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BodyText"/>
              <w:rPr>
                <w:lang w:val="en-NZ"/>
              </w:rPr>
            </w:pPr>
            <w:r w:rsidRPr="0095295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958" w:rsidP="00952958">
            <w:pPr>
              <w:pStyle w:val="BodyText"/>
            </w:pPr>
            <w:r w:rsidRPr="00952958">
              <w:t xml:space="preserve">This unit was released in PSP Public Sector Training Package release 1.0 and meets the Standards for Training Packages. </w:t>
            </w:r>
          </w:p>
          <w:p w:rsidR="00000000" w:rsidRPr="00952958" w:rsidP="00952958">
            <w:pPr>
              <w:pStyle w:val="BodyText"/>
            </w:pPr>
          </w:p>
          <w:p w:rsidR="00000000" w:rsidRPr="00952958" w:rsidP="00952958">
            <w:pPr>
              <w:pStyle w:val="BodyText"/>
            </w:pPr>
            <w:r w:rsidRPr="00952958">
              <w:t>This unit supersedes and is equivalent to PSPREG401C Exercise regulatory powers.</w:t>
            </w:r>
          </w:p>
          <w:p w:rsidR="00000000" w:rsidRPr="00952958" w:rsidP="00952958">
            <w:pPr>
              <w:pStyle w:val="BodyText"/>
            </w:pPr>
          </w:p>
          <w:p w:rsidR="00000000" w:rsidRPr="00952958" w:rsidP="00952958">
            <w:pPr>
              <w:pStyle w:val="ListBullet"/>
            </w:pPr>
            <w:r w:rsidRPr="00952958">
              <w:t xml:space="preserve">Unit code </w:t>
            </w:r>
            <w:r w:rsidRPr="00952958">
              <w:t>updated</w:t>
            </w:r>
          </w:p>
          <w:p w:rsidR="00000000" w:rsidRPr="00952958" w:rsidP="00952958">
            <w:pPr>
              <w:pStyle w:val="ListBullet"/>
            </w:pPr>
            <w:r w:rsidRPr="00952958">
              <w:t>Content and formatting updated to comply with new standards</w:t>
            </w:r>
          </w:p>
          <w:p w:rsidR="00000000" w:rsidRPr="00952958" w:rsidP="00952958">
            <w:pPr>
              <w:pStyle w:val="ListBullet"/>
            </w:pPr>
            <w:r w:rsidRPr="00952958">
              <w:t>All PC transitioned from passive to active voice</w:t>
            </w:r>
          </w:p>
        </w:tc>
      </w:tr>
    </w:tbl>
    <w:p w:rsidR="004C488A" w:rsidP="00952958">
      <w:pPr>
        <w:pStyle w:val="BodyText"/>
      </w:pPr>
    </w:p>
    <w:p w:rsidR="004C488A" w:rsidP="00952958">
      <w:pPr>
        <w:pStyle w:val="BodyText"/>
      </w:pPr>
    </w:p>
    <w:p w:rsidR="00000000" w:rsidRPr="00952958" w:rsidP="00952958">
      <w:pPr>
        <w:pStyle w:val="Heading1"/>
      </w:pPr>
      <w:bookmarkStart w:id="2" w:name="O_825590"/>
      <w:bookmarkEnd w:id="2"/>
      <w:r w:rsidRPr="00952958">
        <w:t>Application</w:t>
      </w:r>
    </w:p>
    <w:p w:rsidR="00000000" w:rsidRPr="00952958" w:rsidP="004C488A">
      <w:pPr>
        <w:pStyle w:val="BodyText"/>
      </w:pPr>
      <w:r w:rsidRPr="00952958">
        <w:t>This unit describes the skills required to cover the exercise of powers under the organisation</w:t>
      </w:r>
      <w:r>
        <w:t>’</w:t>
      </w:r>
      <w:r w:rsidRPr="00952958">
        <w:t>s enabling legislation and other relevant legislation for regulation, monitoring, inspection and investigation.</w:t>
      </w:r>
    </w:p>
    <w:p w:rsidR="00000000" w:rsidRPr="00952958" w:rsidP="004C488A">
      <w:pPr>
        <w:pStyle w:val="BodyText"/>
      </w:pPr>
      <w:r w:rsidRPr="00952958">
        <w:t>This unit applies to those working in public sec</w:t>
      </w:r>
      <w:r w:rsidRPr="00952958">
        <w:t xml:space="preserve">tor roles conducting regulatory activities. </w:t>
      </w:r>
    </w:p>
    <w:p w:rsidR="00000000" w:rsidRPr="00952958" w:rsidP="004C488A">
      <w:pPr>
        <w:pStyle w:val="BodyText"/>
      </w:pPr>
      <w:r w:rsidRPr="00952958">
        <w:t>The skills and knowledge described in this unit must be applied within the legislative, regulatory and policy environment in which they are carried out. Organisational policies and procedures must be consulted a</w:t>
      </w:r>
      <w:r w:rsidRPr="00952958">
        <w:t>nd adhered to.</w:t>
      </w:r>
    </w:p>
    <w:p w:rsidR="00000000" w:rsidRPr="00952958" w:rsidP="004C488A">
      <w:pPr>
        <w:pStyle w:val="BodyText"/>
      </w:pPr>
      <w:r w:rsidRPr="00952958">
        <w:t>Those undertaking this unit would work independently as part of a team, performing routine tasks involving a range of familiar and unfamiliar contexts.</w:t>
      </w:r>
    </w:p>
    <w:p w:rsidR="004C488A" w:rsidP="004C488A">
      <w:pPr>
        <w:pStyle w:val="BodyText"/>
      </w:pPr>
      <w:r w:rsidRPr="00952958">
        <w:t>No licensing, legislative or certification requirements apply to unit at the time of publication.</w:t>
      </w:r>
    </w:p>
    <w:p w:rsidR="00000000" w:rsidRPr="00952958" w:rsidP="00952958">
      <w:pPr>
        <w:pStyle w:val="Heading1"/>
      </w:pPr>
      <w:bookmarkStart w:id="3" w:name="O_825592"/>
      <w:bookmarkEnd w:id="3"/>
      <w:r w:rsidRPr="00952958">
        <w:t>Competency Field</w:t>
      </w:r>
    </w:p>
    <w:p w:rsidR="00000000" w:rsidRPr="00952958" w:rsidP="004C488A">
      <w:pPr>
        <w:pStyle w:val="BodyText"/>
      </w:pPr>
      <w:r w:rsidRPr="00952958">
        <w:t>Regulatory</w:t>
      </w:r>
    </w:p>
    <w:p w:rsidR="00000000" w:rsidRPr="00952958" w:rsidP="00952958">
      <w:pPr>
        <w:pStyle w:val="Heading1"/>
      </w:pPr>
      <w:bookmarkStart w:id="4" w:name="O_825594"/>
      <w:bookmarkEnd w:id="4"/>
      <w:r w:rsidRPr="00952958">
        <w:t>Elements and Performance Criteria</w:t>
      </w:r>
    </w:p>
    <w:tbl>
      <w:tblPr>
        <w:tblW w:w="0" w:type="auto"/>
        <w:tblLayout w:type="fixed"/>
        <w:tblCellMar>
          <w:left w:w="62" w:type="dxa"/>
          <w:right w:w="62" w:type="dxa"/>
        </w:tblCellMar>
        <w:tblLook w:val="0000"/>
      </w:tblPr>
      <w:tblGrid>
        <w:gridCol w:w="2203"/>
        <w:gridCol w:w="6804"/>
      </w:tblGrid>
      <w:tr w:rsidTr="009529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TableHeading"/>
              <w:rPr>
                <w:lang w:val="en-NZ"/>
              </w:rPr>
            </w:pPr>
            <w:r w:rsidRPr="0095295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TableHeading"/>
              <w:rPr>
                <w:lang w:val="en-NZ"/>
              </w:rPr>
            </w:pPr>
            <w:r w:rsidRPr="00952958">
              <w:t>PERFORMANCE CRITERIA</w:t>
            </w:r>
          </w:p>
        </w:tc>
      </w:tr>
      <w:tr w:rsidTr="009529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BodyText"/>
              <w:rPr>
                <w:lang w:val="en-NZ"/>
              </w:rPr>
            </w:pPr>
            <w:r w:rsidRPr="00952958">
              <w:t>Elements describe the essentia</w:t>
            </w:r>
            <w:r w:rsidRPr="00952958">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BodyText"/>
              <w:rPr>
                <w:lang w:val="en-NZ"/>
              </w:rPr>
            </w:pPr>
            <w:r w:rsidRPr="00952958">
              <w:t>Performance criteria describe the performance needed to demonstrate achievement of the element. Where bold italicised text is used, further information is detailed in the range of conditions section.</w:t>
            </w:r>
          </w:p>
        </w:tc>
      </w:tr>
      <w:tr w:rsidTr="009529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List"/>
              <w:rPr>
                <w:lang w:val="en-NZ"/>
              </w:rPr>
            </w:pPr>
            <w:r w:rsidRPr="00952958">
              <w:rPr>
                <w:rStyle w:val="SpecialBold"/>
              </w:rPr>
              <w:t>1.</w:t>
            </w:r>
            <w:r w:rsidRPr="00952958">
              <w:rPr>
                <w:rStyle w:val="SpecialBold"/>
              </w:rPr>
              <w:tab/>
              <w:t>Establish regulatory powers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958" w:rsidP="00952958">
            <w:pPr>
              <w:pStyle w:val="List"/>
            </w:pPr>
            <w:r w:rsidRPr="00952958">
              <w:t>1.1</w:t>
            </w:r>
            <w:r w:rsidRPr="00952958">
              <w:tab/>
              <w:t>Access an</w:t>
            </w:r>
            <w:r w:rsidRPr="00952958">
              <w:t>d use current information relating to enabling legislation and regulations to maintain up-to-date knowledge of requirements.</w:t>
            </w:r>
          </w:p>
          <w:p w:rsidR="00000000" w:rsidRPr="00952958" w:rsidP="00952958">
            <w:pPr>
              <w:pStyle w:val="List"/>
            </w:pPr>
            <w:r w:rsidRPr="00952958">
              <w:t>1.2</w:t>
            </w:r>
            <w:r w:rsidRPr="00952958">
              <w:tab/>
              <w:t>Confirm powers provided under the legislation and the boundaries of those powers.</w:t>
            </w:r>
          </w:p>
          <w:p w:rsidR="00000000" w:rsidRPr="00952958" w:rsidP="00952958">
            <w:pPr>
              <w:pStyle w:val="List"/>
            </w:pPr>
            <w:r w:rsidRPr="00952958">
              <w:t>1.3</w:t>
            </w:r>
            <w:r w:rsidRPr="00952958">
              <w:tab/>
              <w:t>Identify and confirm compliance requireme</w:t>
            </w:r>
            <w:r w:rsidRPr="00952958">
              <w:t>nts of the legislation, related regulations, standards, codes of practice and policy.</w:t>
            </w:r>
          </w:p>
          <w:p w:rsidR="00000000" w:rsidP="00952958">
            <w:pPr>
              <w:pStyle w:val="List"/>
              <w:rPr>
                <w:lang w:val="en-NZ"/>
              </w:rPr>
            </w:pPr>
            <w:r w:rsidRPr="00952958">
              <w:t>1.4</w:t>
            </w:r>
            <w:r w:rsidRPr="00952958">
              <w:tab/>
              <w:t>Identify and confirm acts and omissions that comprise non-compliance or offences under the legislation.</w:t>
            </w:r>
          </w:p>
        </w:tc>
      </w:tr>
      <w:tr w:rsidTr="009529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List"/>
              <w:rPr>
                <w:lang w:val="en-NZ"/>
              </w:rPr>
            </w:pPr>
            <w:r w:rsidRPr="00952958">
              <w:rPr>
                <w:rStyle w:val="SpecialBold"/>
              </w:rPr>
              <w:t>2.</w:t>
            </w:r>
            <w:r w:rsidRPr="00952958">
              <w:rPr>
                <w:rStyle w:val="SpecialBold"/>
              </w:rPr>
              <w:tab/>
              <w:t>Apply enabling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958" w:rsidP="00952958">
            <w:pPr>
              <w:pStyle w:val="List"/>
            </w:pPr>
            <w:r w:rsidRPr="00952958">
              <w:t>2.1</w:t>
            </w:r>
            <w:r w:rsidRPr="00952958">
              <w:tab/>
            </w:r>
            <w:r w:rsidRPr="00952958">
              <w:t>Identify and analyse circumstances where regulatory powers will be exercised to determine response or measures to apply.</w:t>
            </w:r>
          </w:p>
          <w:p w:rsidR="00000000" w:rsidRPr="00952958" w:rsidP="00952958">
            <w:pPr>
              <w:pStyle w:val="List"/>
            </w:pPr>
            <w:r w:rsidRPr="00952958">
              <w:t>2.2</w:t>
            </w:r>
            <w:r w:rsidRPr="00952958">
              <w:tab/>
              <w:t>Identify circumstances requiring the exercise of regulatory powers that are outside own limits and refer to others.</w:t>
            </w:r>
          </w:p>
          <w:p w:rsidR="00000000" w:rsidRPr="00952958" w:rsidP="00952958">
            <w:pPr>
              <w:pStyle w:val="List"/>
            </w:pPr>
            <w:r w:rsidRPr="00952958">
              <w:t>2.3</w:t>
            </w:r>
            <w:r w:rsidRPr="00952958">
              <w:tab/>
              <w:t>Identify ri</w:t>
            </w:r>
            <w:r w:rsidRPr="00952958">
              <w:t>sks associated with the exercise of regulatory powers and strategies to manage risks.</w:t>
            </w:r>
          </w:p>
          <w:p w:rsidR="00000000" w:rsidP="00952958">
            <w:pPr>
              <w:pStyle w:val="List"/>
              <w:rPr>
                <w:lang w:val="en-NZ"/>
              </w:rPr>
            </w:pPr>
            <w:r w:rsidRPr="00952958">
              <w:t>2.4</w:t>
            </w:r>
            <w:r w:rsidRPr="00952958">
              <w:tab/>
              <w:t>Apply enabling legislation consistent with the boundaries and powers contained therein.</w:t>
            </w:r>
          </w:p>
        </w:tc>
      </w:tr>
      <w:tr w:rsidTr="009529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List"/>
              <w:rPr>
                <w:lang w:val="en-NZ"/>
              </w:rPr>
            </w:pPr>
            <w:r w:rsidRPr="00952958">
              <w:rPr>
                <w:rStyle w:val="SpecialBold"/>
              </w:rPr>
              <w:t>3.</w:t>
            </w:r>
            <w:r w:rsidRPr="00952958">
              <w:rPr>
                <w:rStyle w:val="SpecialBold"/>
              </w:rPr>
              <w:tab/>
              <w:t>Utilise other legislation and standards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958" w:rsidP="00952958">
            <w:pPr>
              <w:pStyle w:val="List"/>
            </w:pPr>
            <w:r w:rsidRPr="00952958">
              <w:t>3.1</w:t>
            </w:r>
            <w:r w:rsidRPr="00952958">
              <w:tab/>
              <w:t>Identify other legislation and</w:t>
            </w:r>
            <w:r w:rsidRPr="00952958">
              <w:t xml:space="preserve"> standards which impact on powers and confirm their requirements.</w:t>
            </w:r>
          </w:p>
          <w:p w:rsidR="00000000" w:rsidP="00952958">
            <w:pPr>
              <w:pStyle w:val="List"/>
              <w:rPr>
                <w:lang w:val="en-NZ"/>
              </w:rPr>
            </w:pPr>
            <w:r w:rsidRPr="00952958">
              <w:t>3.2</w:t>
            </w:r>
            <w:r w:rsidRPr="00952958">
              <w:tab/>
              <w:t>Resolve or refer apparently conflicting legislative directions.</w:t>
            </w:r>
          </w:p>
        </w:tc>
      </w:tr>
      <w:tr w:rsidTr="009529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List"/>
              <w:rPr>
                <w:lang w:val="en-NZ"/>
              </w:rPr>
            </w:pPr>
            <w:r w:rsidRPr="00952958">
              <w:rPr>
                <w:rStyle w:val="SpecialBold"/>
              </w:rPr>
              <w:t>4.</w:t>
            </w:r>
            <w:r w:rsidRPr="00952958">
              <w:rPr>
                <w:rStyle w:val="SpecialBold"/>
              </w:rPr>
              <w:tab/>
              <w:t>Work with other organisations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958" w:rsidP="00952958">
            <w:pPr>
              <w:pStyle w:val="List"/>
            </w:pPr>
            <w:r w:rsidRPr="00952958">
              <w:t>4.1</w:t>
            </w:r>
            <w:r w:rsidRPr="00952958">
              <w:tab/>
              <w:t>Identify organisations that have jurisdictions which may overlap and establish and m</w:t>
            </w:r>
            <w:r w:rsidRPr="00952958">
              <w:t>aintain relationships.</w:t>
            </w:r>
          </w:p>
          <w:p w:rsidR="00000000" w:rsidRPr="00952958" w:rsidP="00952958">
            <w:pPr>
              <w:pStyle w:val="List"/>
            </w:pPr>
            <w:r w:rsidRPr="00952958">
              <w:t>4.2</w:t>
            </w:r>
            <w:r w:rsidRPr="00952958">
              <w:tab/>
              <w:t>Identify organisations available to provide assistance and advice or take referrals and establish relationships for mutual benefit.</w:t>
            </w:r>
          </w:p>
          <w:p w:rsidR="00000000" w:rsidRPr="00952958" w:rsidP="00952958">
            <w:pPr>
              <w:pStyle w:val="List"/>
            </w:pPr>
            <w:r w:rsidRPr="00952958">
              <w:t>4.3</w:t>
            </w:r>
            <w:r w:rsidRPr="00952958">
              <w:tab/>
              <w:t>Follow organisational protocols and procedures when working with other organisations.</w:t>
            </w:r>
          </w:p>
          <w:p w:rsidR="00000000" w:rsidRPr="00952958" w:rsidP="00952958">
            <w:pPr>
              <w:pStyle w:val="List"/>
            </w:pPr>
            <w:r w:rsidRPr="00952958">
              <w:t>4.4</w:t>
            </w:r>
            <w:r w:rsidRPr="00952958">
              <w:tab/>
              <w:t>Ref</w:t>
            </w:r>
            <w:r w:rsidRPr="00952958">
              <w:t>er compliance matters to other organisations for action when required.</w:t>
            </w:r>
          </w:p>
          <w:p w:rsidR="00000000" w:rsidRPr="00952958" w:rsidP="00952958">
            <w:pPr>
              <w:pStyle w:val="List"/>
            </w:pPr>
            <w:r w:rsidRPr="00952958">
              <w:t>4.5</w:t>
            </w:r>
            <w:r w:rsidRPr="00952958">
              <w:tab/>
              <w:t>Follow lead agency protocols and/or lines of authority during operations involving more than one organisation.</w:t>
            </w:r>
          </w:p>
        </w:tc>
      </w:tr>
    </w:tbl>
    <w:p w:rsidR="004C488A" w:rsidP="00952958">
      <w:pPr>
        <w:pStyle w:val="BodyText"/>
      </w:pPr>
    </w:p>
    <w:p w:rsidR="004C488A" w:rsidP="00952958">
      <w:pPr>
        <w:pStyle w:val="BodyText"/>
      </w:pPr>
    </w:p>
    <w:p w:rsidR="00000000" w:rsidRPr="00952958" w:rsidP="00952958">
      <w:pPr>
        <w:pStyle w:val="Heading1"/>
      </w:pPr>
      <w:bookmarkStart w:id="5" w:name="O_825595"/>
      <w:bookmarkEnd w:id="5"/>
      <w:r w:rsidRPr="00952958">
        <w:t>Foundation Skills</w:t>
      </w:r>
    </w:p>
    <w:p w:rsidR="00000000" w:rsidRPr="00952958" w:rsidP="004C488A">
      <w:pPr>
        <w:pStyle w:val="BodyText"/>
      </w:pPr>
      <w:r w:rsidRPr="00952958">
        <w:t>Foundation skills are embedded within the elements and performance criteria of this unit.</w:t>
      </w:r>
    </w:p>
    <w:p w:rsidR="00000000" w:rsidRPr="00952958" w:rsidP="00952958">
      <w:pPr>
        <w:pStyle w:val="Heading1"/>
      </w:pPr>
      <w:bookmarkStart w:id="6" w:name="O_825597"/>
      <w:bookmarkEnd w:id="6"/>
      <w:r w:rsidRPr="00952958">
        <w:t>Unit Mapping Information</w:t>
      </w:r>
    </w:p>
    <w:p w:rsidR="00000000" w:rsidRPr="00952958" w:rsidP="004C488A">
      <w:pPr>
        <w:pStyle w:val="BodyText"/>
      </w:pPr>
      <w:r w:rsidRPr="00952958">
        <w:t>This unit supersedes and is equivalent to PSPREG401C Exercise regulatory powers.</w:t>
      </w:r>
    </w:p>
    <w:p w:rsidR="00000000" w:rsidRPr="00952958" w:rsidP="00952958">
      <w:pPr>
        <w:pStyle w:val="Heading1"/>
      </w:pPr>
      <w:bookmarkStart w:id="7" w:name="O_825604"/>
      <w:bookmarkEnd w:id="7"/>
      <w:r w:rsidRPr="00952958">
        <w:t>Links</w:t>
      </w:r>
    </w:p>
    <w:p w:rsidR="00000000" w:rsidRPr="00952958" w:rsidP="004C488A">
      <w:pPr>
        <w:pStyle w:val="BodyText"/>
      </w:pPr>
      <w:r w:rsidRPr="00952958">
        <w:t>Companion Volume imp</w:t>
      </w:r>
      <w:r w:rsidRPr="00952958">
        <w:t xml:space="preserve">lementation guides are found in VETNet - </w:t>
      </w:r>
      <w:r>
        <w:fldChar w:fldCharType="begin"/>
      </w:r>
      <w:r>
        <w:instrText xml:space="preserve"> HYPERLINK "https://vetnet.gov.au/Pages/TrainingDocs.aspx?q=bebbece7-ff48-4d2c-8876-405679019623" </w:instrText>
      </w:r>
      <w:r>
        <w:fldChar w:fldCharType="separate"/>
      </w:r>
      <w:r w:rsidRPr="002E7077">
        <w:rPr>
          <w:rStyle w:val="Hyperlink"/>
        </w:rPr>
        <w:t>https://vetnet.gov.au/Pages/TrainingDocs.aspx?q=bebbece7-ff48-4d2c-8876-405679019623</w:t>
      </w:r>
      <w:r>
        <w:fldChar w:fldCharType="end"/>
      </w:r>
    </w:p>
    <w:p w:rsidR="00000000" w:rsidRPr="00952958" w:rsidP="004C488A">
      <w:pPr>
        <w:pStyle w:val="BodyText"/>
      </w:pPr>
      <w:r w:rsidRPr="009529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7077">
        <w:rPr>
          <w:rStyle w:val="Hyperlink"/>
        </w:rPr>
        <w:t>https://vetnet.gov.au/Pages/TrainingDocs.aspx?q=bebbece7-ff48-4d2c-8876-405679019623</w:t>
      </w:r>
      <w:r>
        <w:fldChar w:fldCharType="end"/>
      </w:r>
    </w:p>
    <w:p w:rsidR="00000000" w:rsidRPr="00952958" w:rsidP="004C488A">
      <w:pPr>
        <w:pStyle w:val="BodyText"/>
      </w:pPr>
      <w:r w:rsidRPr="009529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7077">
        <w:rPr>
          <w:rStyle w:val="Hyperlink"/>
        </w:rPr>
        <w:t>https://vetnet.gov.au/Pages/TrainingDocs.aspx?q=bebbece7-ff48-4d2c-8876-405679019623</w:t>
      </w:r>
      <w:r>
        <w:fldChar w:fldCharType="end"/>
      </w:r>
    </w:p>
    <w:p w:rsidR="00000000" w:rsidRPr="00952958" w:rsidP="004C488A">
      <w:pPr>
        <w:pStyle w:val="BodyText"/>
      </w:pPr>
      <w:r w:rsidRPr="009529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7077">
        <w:rPr>
          <w:rStyle w:val="Hyperlink"/>
        </w:rPr>
        <w:t>https://vetnet.gov.au/Pages/TrainingDocs.aspx?q=bebbece7-ff48-4d2c-8876-405679019623</w:t>
      </w:r>
      <w:r>
        <w:fldChar w:fldCharType="end"/>
      </w:r>
    </w:p>
    <w:p w:rsidR="00000000" w:rsidRPr="00952958" w:rsidP="004C488A">
      <w:pPr>
        <w:pStyle w:val="BodyText"/>
        <w:sectPr w:rsidSect="00952958">
          <w:headerReference w:type="default" r:id="rId10"/>
          <w:footerReference w:type="default" r:id="rId11"/>
          <w:pgSz w:w="11908" w:h="16833"/>
          <w:pgMar w:top="1702" w:right="1418" w:bottom="1702" w:left="1418" w:header="992" w:footer="992" w:gutter="0"/>
          <w:cols w:space="720"/>
          <w:noEndnote/>
          <w:docGrid w:linePitch="299"/>
        </w:sectPr>
      </w:pPr>
    </w:p>
    <w:p w:rsidR="00000000" w:rsidRPr="00952958" w:rsidP="00952958">
      <w:pPr>
        <w:pStyle w:val="SuperHeading"/>
      </w:pPr>
      <w:r w:rsidRPr="00952958">
        <w:t>Assessment Requirements for PSPREG003 Apply regulatory powers</w:t>
      </w:r>
    </w:p>
    <w:p w:rsidR="00000000" w:rsidRPr="00952958" w:rsidP="00952958">
      <w:pPr>
        <w:pStyle w:val="Heading1"/>
      </w:pPr>
      <w:bookmarkStart w:id="8" w:name="O_825599"/>
      <w:bookmarkEnd w:id="8"/>
      <w:r w:rsidRPr="00952958">
        <w:t>Modification History</w:t>
      </w:r>
    </w:p>
    <w:tbl>
      <w:tblPr>
        <w:tblW w:w="0" w:type="auto"/>
        <w:tblLayout w:type="fixed"/>
        <w:tblCellMar>
          <w:left w:w="62" w:type="dxa"/>
          <w:right w:w="62" w:type="dxa"/>
        </w:tblCellMar>
        <w:tblLook w:val="0000"/>
      </w:tblPr>
      <w:tblGrid>
        <w:gridCol w:w="1134"/>
        <w:gridCol w:w="7937"/>
      </w:tblGrid>
      <w:tr w:rsidTr="004C48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TableHeading"/>
              <w:rPr>
                <w:lang w:val="en-NZ"/>
              </w:rPr>
            </w:pPr>
            <w:r w:rsidRPr="0095295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TableHeading"/>
              <w:rPr>
                <w:lang w:val="en-NZ"/>
              </w:rPr>
            </w:pPr>
            <w:r w:rsidRPr="00952958">
              <w:t>Comments</w:t>
            </w:r>
          </w:p>
        </w:tc>
      </w:tr>
      <w:tr w:rsidTr="004C48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958">
            <w:pPr>
              <w:pStyle w:val="BodyText"/>
              <w:rPr>
                <w:lang w:val="en-NZ"/>
              </w:rPr>
            </w:pPr>
            <w:r w:rsidRPr="0095295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958" w:rsidP="00952958">
            <w:pPr>
              <w:pStyle w:val="BodyText"/>
            </w:pPr>
            <w:r w:rsidRPr="00952958">
              <w:t xml:space="preserve">These Assessment Requirements were released in PSP Public Sector Training Package release 1.0 and meet the Standards for Training Packages. </w:t>
            </w:r>
          </w:p>
          <w:p w:rsidR="00000000" w:rsidRPr="00952958" w:rsidP="00952958">
            <w:pPr>
              <w:pStyle w:val="BodyText"/>
            </w:pPr>
          </w:p>
          <w:p w:rsidR="00000000" w:rsidRPr="00952958" w:rsidP="00952958">
            <w:pPr>
              <w:pStyle w:val="ListBullet"/>
            </w:pPr>
            <w:r w:rsidRPr="00952958">
              <w:t>Assessment Requirements created drawing upon specified assessment information from superseded unit</w:t>
            </w:r>
          </w:p>
        </w:tc>
      </w:tr>
    </w:tbl>
    <w:p w:rsidR="00000000" w:rsidRPr="00952958" w:rsidP="00952958">
      <w:pPr>
        <w:pStyle w:val="BodyText"/>
      </w:pPr>
    </w:p>
    <w:p w:rsidR="00000000" w:rsidRPr="00952958" w:rsidP="00952958">
      <w:pPr>
        <w:pStyle w:val="AllowPageBreak"/>
      </w:pPr>
    </w:p>
    <w:p w:rsidR="00000000" w:rsidRPr="00952958" w:rsidP="00952958">
      <w:pPr>
        <w:pStyle w:val="Heading1"/>
      </w:pPr>
      <w:bookmarkStart w:id="9" w:name="O_825600"/>
      <w:bookmarkEnd w:id="9"/>
      <w:r w:rsidRPr="00952958">
        <w:t>Performance Evidence</w:t>
      </w:r>
    </w:p>
    <w:p w:rsidR="00000000" w:rsidRPr="00952958" w:rsidP="004C488A">
      <w:pPr>
        <w:pStyle w:val="BodyText"/>
      </w:pPr>
      <w:r w:rsidRPr="00952958">
        <w:t>Evidence required to demonstrate competence must satisfy all of the requirements of the elements and performance criteria. If not otherwise specified the candidate must demonstrate evidence of performance of the following on at le</w:t>
      </w:r>
      <w:r w:rsidRPr="00952958">
        <w:t>ast one occasion.</w:t>
      </w:r>
    </w:p>
    <w:p w:rsidR="00000000" w:rsidRPr="00952958" w:rsidP="00952958">
      <w:pPr>
        <w:pStyle w:val="ListBullet"/>
      </w:pPr>
      <w:r w:rsidRPr="00952958">
        <w:t>undertaking research and analysis</w:t>
      </w:r>
    </w:p>
    <w:p w:rsidR="00000000" w:rsidRPr="00952958" w:rsidP="00952958">
      <w:pPr>
        <w:pStyle w:val="ListBullet"/>
      </w:pPr>
      <w:r w:rsidRPr="00952958">
        <w:t>using information technology to access relevant legislation and procedures</w:t>
      </w:r>
    </w:p>
    <w:p w:rsidR="00000000" w:rsidRPr="00952958" w:rsidP="00952958">
      <w:pPr>
        <w:pStyle w:val="ListBullet"/>
      </w:pPr>
      <w:r w:rsidRPr="00952958">
        <w:t>reading complex written materials and applying them to work practices</w:t>
      </w:r>
    </w:p>
    <w:p w:rsidR="00000000" w:rsidRPr="00952958" w:rsidP="00952958">
      <w:pPr>
        <w:pStyle w:val="ListBullet"/>
      </w:pPr>
      <w:r w:rsidRPr="00952958">
        <w:t>using scanning techniques</w:t>
      </w:r>
    </w:p>
    <w:p w:rsidR="00000000" w:rsidRPr="00952958" w:rsidP="00952958">
      <w:pPr>
        <w:pStyle w:val="ListBullet"/>
      </w:pPr>
      <w:r w:rsidRPr="00952958">
        <w:t>engaging in discussion involving exchanges of often complex oral information</w:t>
      </w:r>
    </w:p>
    <w:p w:rsidR="00000000" w:rsidRPr="00952958" w:rsidP="00952958">
      <w:pPr>
        <w:pStyle w:val="ListBullet"/>
      </w:pPr>
      <w:r w:rsidRPr="00952958">
        <w:t>choosing regulatory responses and/or measures to fit the circumstances and justifying those responses against legislation, guidelines, policy and regulations</w:t>
      </w:r>
    </w:p>
    <w:p w:rsidR="00000000" w:rsidRPr="00952958" w:rsidP="00952958">
      <w:pPr>
        <w:pStyle w:val="AllowPageBreak"/>
      </w:pPr>
    </w:p>
    <w:p w:rsidR="00000000" w:rsidRPr="00952958" w:rsidP="00952958">
      <w:pPr>
        <w:pStyle w:val="Heading1"/>
      </w:pPr>
      <w:bookmarkStart w:id="10" w:name="O_825601"/>
      <w:bookmarkEnd w:id="10"/>
      <w:r w:rsidRPr="00952958">
        <w:t>Know</w:t>
      </w:r>
      <w:r w:rsidRPr="00952958">
        <w:t>ledge Evidence</w:t>
      </w:r>
    </w:p>
    <w:p w:rsidR="00000000" w:rsidRPr="00952958" w:rsidP="004C488A">
      <w:pPr>
        <w:pStyle w:val="BodyText"/>
      </w:pPr>
      <w:r w:rsidRPr="00952958">
        <w:t>Evidence required to demonstrate competence must satisfy all of the requirements of the elements and performance criteria. If not otherwise specified the depth of knowledge demonstrated must be appropriate to the job context of the candidate</w:t>
      </w:r>
      <w:r w:rsidRPr="00952958">
        <w:t xml:space="preserve">. </w:t>
      </w:r>
    </w:p>
    <w:p w:rsidR="00000000" w:rsidRPr="00952958" w:rsidP="00952958">
      <w:pPr>
        <w:pStyle w:val="ListBullet"/>
      </w:pPr>
      <w:r w:rsidRPr="00952958">
        <w:t>full range of regulatory powers and the limits to those powers</w:t>
      </w:r>
    </w:p>
    <w:p w:rsidR="00000000" w:rsidRPr="00952958" w:rsidP="00952958">
      <w:pPr>
        <w:pStyle w:val="ListBullet"/>
      </w:pPr>
      <w:r w:rsidRPr="00952958">
        <w:t>enabling legislation</w:t>
      </w:r>
    </w:p>
    <w:p w:rsidR="00000000" w:rsidRPr="00952958" w:rsidP="00952958">
      <w:pPr>
        <w:pStyle w:val="ListBullet"/>
      </w:pPr>
      <w:r w:rsidRPr="00952958">
        <w:t>offences under the legislation</w:t>
      </w:r>
    </w:p>
    <w:p w:rsidR="00000000" w:rsidRPr="00952958" w:rsidP="00952958">
      <w:pPr>
        <w:pStyle w:val="ListBullet"/>
      </w:pPr>
      <w:r w:rsidRPr="00952958">
        <w:t>aspects of criminal law, administrative law, industrial law, contract law</w:t>
      </w:r>
    </w:p>
    <w:p w:rsidR="00000000" w:rsidRPr="00952958" w:rsidP="00952958">
      <w:pPr>
        <w:pStyle w:val="ListBullet"/>
      </w:pPr>
      <w:r w:rsidRPr="00952958">
        <w:t>statutory time limits</w:t>
      </w:r>
    </w:p>
    <w:p w:rsidR="00000000" w:rsidRPr="00952958" w:rsidP="00952958">
      <w:pPr>
        <w:pStyle w:val="ListBullet"/>
      </w:pPr>
      <w:r w:rsidRPr="00952958">
        <w:t>terminology used in legislation and proce</w:t>
      </w:r>
      <w:r w:rsidRPr="00952958">
        <w:t>dures</w:t>
      </w:r>
    </w:p>
    <w:p w:rsidR="00000000" w:rsidRPr="00952958" w:rsidP="00952958">
      <w:pPr>
        <w:pStyle w:val="ListBullet"/>
      </w:pPr>
      <w:r w:rsidRPr="00952958">
        <w:t>organisational policies, guidelines and regulations</w:t>
      </w:r>
    </w:p>
    <w:p w:rsidR="00000000" w:rsidRPr="00952958" w:rsidP="00952958">
      <w:pPr>
        <w:pStyle w:val="ListBullet"/>
      </w:pPr>
      <w:r w:rsidRPr="00952958">
        <w:t>public sector legislation including, health and safety and environment relating to the exercise of regulatory powers</w:t>
      </w:r>
    </w:p>
    <w:p w:rsidR="00000000" w:rsidRPr="00952958" w:rsidP="00952958">
      <w:pPr>
        <w:pStyle w:val="AllowPageBreak"/>
      </w:pPr>
    </w:p>
    <w:p w:rsidR="00000000" w:rsidRPr="00952958" w:rsidP="00952958">
      <w:pPr>
        <w:pStyle w:val="Heading1"/>
      </w:pPr>
      <w:bookmarkStart w:id="11" w:name="O_825602"/>
      <w:bookmarkEnd w:id="11"/>
      <w:r w:rsidRPr="00952958">
        <w:t>Assessment Conditions</w:t>
      </w:r>
    </w:p>
    <w:p w:rsidR="00000000" w:rsidRPr="00952958" w:rsidP="004C488A">
      <w:pPr>
        <w:pStyle w:val="BodyText"/>
      </w:pPr>
      <w:r w:rsidRPr="00952958">
        <w:t>This unit contains no specific industry-mandated assessment conditions. Guidance on suggested and recommended conditions and methods can be found in the Implementation Guide.</w:t>
      </w:r>
    </w:p>
    <w:p w:rsidR="004C488A" w:rsidP="004C488A">
      <w:pPr>
        <w:pStyle w:val="BodyText"/>
      </w:pPr>
      <w:r w:rsidRPr="00952958">
        <w:t>Assessors must satisfy the NVR/AQTF mandatory competency requirements for assessors.</w:t>
      </w:r>
    </w:p>
    <w:p w:rsidR="00000000" w:rsidRPr="00952958" w:rsidP="00952958">
      <w:pPr>
        <w:pStyle w:val="Heading1"/>
      </w:pPr>
      <w:bookmarkStart w:id="12" w:name="O_825605"/>
      <w:bookmarkEnd w:id="12"/>
      <w:r w:rsidRPr="00952958">
        <w:t>Links</w:t>
      </w:r>
    </w:p>
    <w:p w:rsidR="00000000" w:rsidRPr="00952958" w:rsidP="004C488A">
      <w:pPr>
        <w:pStyle w:val="BodyText"/>
      </w:pPr>
      <w:r w:rsidRPr="009529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7077">
        <w:rPr>
          <w:rStyle w:val="Hyperlink"/>
        </w:rPr>
        <w:t>https://vetnet.gov.au/Pages/TrainingDocs.aspx?q=bebbece7-ff48-4d2c-8876-405679019623</w:t>
      </w:r>
      <w:r>
        <w:fldChar w:fldCharType="end"/>
      </w:r>
    </w:p>
    <w:p w:rsidR="00000000" w:rsidRPr="00952958" w:rsidP="004C488A">
      <w:pPr>
        <w:pStyle w:val="BodyText"/>
      </w:pPr>
      <w:r w:rsidRPr="00952958">
        <w:t>C</w:t>
      </w:r>
      <w:r w:rsidRPr="00952958">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2E7077">
        <w:rPr>
          <w:rStyle w:val="Hyperlink"/>
        </w:rPr>
        <w:t>https://vetnet.gov.au/Pages/TrainingDocs.aspx?q=bebbece7-ff48-4d2c-8876-405679019623</w:t>
      </w:r>
      <w:r>
        <w:fldChar w:fldCharType="end"/>
      </w:r>
    </w:p>
    <w:p w:rsidR="00000000" w:rsidRPr="00952958" w:rsidP="004C488A">
      <w:pPr>
        <w:pStyle w:val="BodyText"/>
      </w:pPr>
      <w:r w:rsidRPr="009529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7077">
        <w:rPr>
          <w:rStyle w:val="Hyperlink"/>
        </w:rPr>
        <w:t>https://vetnet.gov.au/Pages/TrainingDocs.aspx?q=bebbece7-ff48-4d2c-8876-405679019623</w:t>
      </w:r>
      <w:r>
        <w:fldChar w:fldCharType="end"/>
      </w:r>
    </w:p>
    <w:p w:rsidR="00000000" w:rsidRPr="00952958" w:rsidP="00952958"/>
    <w:sectPr w:rsidSect="009529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58" w:rsidRPr="004C488A" w:rsidP="004C48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8A" w:rsidP="00952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488A" w:rsidP="009529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C488A" w:rsidP="009529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58" w:rsidP="00952958">
    <w:pPr>
      <w:pStyle w:val="Footer"/>
      <w:framePr w:wrap="around"/>
    </w:pPr>
    <w:r>
      <w:fldChar w:fldCharType="begin"/>
    </w:r>
    <w:r>
      <w:instrText xml:space="preserve"> DOCPROPERTY  Subject  \* MERGEFORMAT </w:instrText>
    </w:r>
    <w:r>
      <w:fldChar w:fldCharType="separate"/>
    </w:r>
    <w:r w:rsidR="004C488A">
      <w:t>Approved</w:t>
    </w:r>
    <w:r w:rsidR="004C488A">
      <w:fldChar w:fldCharType="end"/>
    </w:r>
    <w:r>
      <w:tab/>
      <w:t xml:space="preserve">Page </w:t>
    </w:r>
    <w:r>
      <w:fldChar w:fldCharType="begin"/>
    </w:r>
    <w:r>
      <w:instrText xml:space="preserve"> PAGE  \* Arabic  \* MERGEFORMAT </w:instrText>
    </w:r>
    <w:r>
      <w:fldChar w:fldCharType="separate"/>
    </w:r>
    <w:r w:rsidR="004C48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488A">
      <w:rPr>
        <w:noProof/>
      </w:rPr>
      <w:t>4</w:t>
    </w:r>
    <w:r>
      <w:rPr>
        <w:noProof/>
      </w:rPr>
      <w:fldChar w:fldCharType="end"/>
    </w:r>
  </w:p>
  <w:p w:rsidR="00952958" w:rsidP="00952958">
    <w:pPr>
      <w:pStyle w:val="Footer"/>
      <w:framePr w:wrap="around"/>
    </w:pPr>
    <w:r>
      <w:t xml:space="preserve">© Commonwealth of Australia, </w:t>
    </w:r>
    <w:r>
      <w:fldChar w:fldCharType="begin"/>
    </w:r>
    <w:r>
      <w:instrText xml:space="preserve"> DATE  \@ "yyyy"  \* MERGEFORMAT </w:instrText>
    </w:r>
    <w:r>
      <w:fldChar w:fldCharType="separate"/>
    </w:r>
    <w:r w:rsidR="004C488A">
      <w:rPr>
        <w:noProof/>
      </w:rPr>
      <w:t>2025</w:t>
    </w:r>
    <w:r>
      <w:fldChar w:fldCharType="end"/>
    </w:r>
    <w:r>
      <w:tab/>
    </w:r>
    <w:r>
      <w:fldChar w:fldCharType="begin"/>
    </w:r>
    <w:r>
      <w:instrText xml:space="preserve"> DOCPROPERTY  Author  \* MERGEFORMAT </w:instrText>
    </w:r>
    <w:r>
      <w:fldChar w:fldCharType="separate"/>
    </w:r>
    <w:r w:rsidR="004C488A">
      <w:t>Public Skills Australia</w:t>
    </w:r>
    <w:r w:rsidR="004C488A">
      <w:fldChar w:fldCharType="end"/>
    </w:r>
  </w:p>
  <w:p w:rsidR="00952958" w:rsidP="009529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958" w:rsidRPr="004C488A" w:rsidP="004C48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8A" w:rsidRPr="002D2AF8" w:rsidP="00952958">
    <w:pPr>
      <w:pStyle w:val="Header"/>
      <w:framePr w:wrap="around"/>
    </w:pPr>
    <w:r>
      <w:fldChar w:fldCharType="begin"/>
    </w:r>
    <w:r>
      <w:instrText xml:space="preserve"> TITLE   \* MERGEFORMAT </w:instrText>
    </w:r>
    <w:r>
      <w:fldChar w:fldCharType="separate"/>
    </w:r>
    <w:r>
      <w:t>PSPREG003 Apply regulatory powers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488A" w:rsidP="009529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58" w:rsidRPr="002D2AF8" w:rsidP="00952958">
    <w:pPr>
      <w:pStyle w:val="Header"/>
      <w:framePr w:wrap="around"/>
    </w:pPr>
    <w:r>
      <w:fldChar w:fldCharType="begin"/>
    </w:r>
    <w:r>
      <w:instrText xml:space="preserve"> TITLE   \* MERGEFORMAT </w:instrText>
    </w:r>
    <w:r>
      <w:fldChar w:fldCharType="separate"/>
    </w:r>
    <w:r w:rsidR="004C488A">
      <w:t>PSPREG003 Apply regulatory powers</w:t>
    </w:r>
    <w:r w:rsidR="004C488A">
      <w:fldChar w:fldCharType="end"/>
    </w:r>
    <w:r>
      <w:tab/>
      <w:t xml:space="preserve">Date this document was generated: </w:t>
    </w:r>
    <w:r>
      <w:fldChar w:fldCharType="begin"/>
    </w:r>
    <w:r>
      <w:instrText xml:space="preserve"> CREATEDATE  \@ "d MMMM yyyy"  \* MERGEFORMAT </w:instrText>
    </w:r>
    <w:r>
      <w:fldChar w:fldCharType="separate"/>
    </w:r>
    <w:r w:rsidR="004C488A">
      <w:rPr>
        <w:noProof/>
      </w:rPr>
      <w:t>1 March 2025</w:t>
    </w:r>
    <w:r>
      <w:fldChar w:fldCharType="end"/>
    </w:r>
  </w:p>
  <w:p w:rsidR="00952958" w:rsidP="009529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C851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7C04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9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958"/>
    <w:pPr>
      <w:spacing w:before="360" w:after="60"/>
      <w:outlineLvl w:val="0"/>
    </w:pPr>
    <w:rPr>
      <w:sz w:val="32"/>
    </w:rPr>
  </w:style>
  <w:style w:type="paragraph" w:styleId="Heading2">
    <w:name w:val="heading 2"/>
    <w:basedOn w:val="HeadingBase"/>
    <w:next w:val="BodyText"/>
    <w:link w:val="Heading2Char"/>
    <w:qFormat/>
    <w:rsid w:val="00952958"/>
    <w:pPr>
      <w:keepLines/>
      <w:spacing w:before="240" w:after="120"/>
      <w:outlineLvl w:val="1"/>
    </w:pPr>
    <w:rPr>
      <w:sz w:val="28"/>
      <w:szCs w:val="40"/>
    </w:rPr>
  </w:style>
  <w:style w:type="paragraph" w:styleId="Heading3">
    <w:name w:val="heading 3"/>
    <w:basedOn w:val="HeadingBase"/>
    <w:next w:val="BodyText"/>
    <w:link w:val="Heading3Char"/>
    <w:qFormat/>
    <w:rsid w:val="00952958"/>
    <w:pPr>
      <w:spacing w:before="180" w:after="120"/>
      <w:outlineLvl w:val="2"/>
    </w:pPr>
    <w:rPr>
      <w:spacing w:val="-10"/>
      <w:kern w:val="32"/>
    </w:rPr>
  </w:style>
  <w:style w:type="paragraph" w:styleId="Heading4">
    <w:name w:val="heading 4"/>
    <w:basedOn w:val="HeadingBase"/>
    <w:next w:val="BodyText"/>
    <w:link w:val="Heading4Char"/>
    <w:qFormat/>
    <w:rsid w:val="00952958"/>
    <w:pPr>
      <w:spacing w:before="160" w:after="120"/>
      <w:outlineLvl w:val="3"/>
    </w:pPr>
    <w:rPr>
      <w:sz w:val="22"/>
    </w:rPr>
  </w:style>
  <w:style w:type="paragraph" w:styleId="Heading5">
    <w:name w:val="heading 5"/>
    <w:basedOn w:val="HeadingBase"/>
    <w:next w:val="Normal"/>
    <w:link w:val="Heading5Char"/>
    <w:qFormat/>
    <w:rsid w:val="00952958"/>
    <w:pPr>
      <w:spacing w:before="80"/>
      <w:outlineLvl w:val="4"/>
    </w:pPr>
    <w:rPr>
      <w:color w:val="918585"/>
      <w:sz w:val="20"/>
    </w:rPr>
  </w:style>
  <w:style w:type="paragraph" w:styleId="Heading6">
    <w:name w:val="heading 6"/>
    <w:basedOn w:val="HeadingBase"/>
    <w:next w:val="Normal"/>
    <w:link w:val="Heading6Char"/>
    <w:qFormat/>
    <w:rsid w:val="00952958"/>
    <w:pPr>
      <w:spacing w:before="60"/>
      <w:outlineLvl w:val="5"/>
    </w:pPr>
    <w:rPr>
      <w:color w:val="918585"/>
      <w:sz w:val="20"/>
    </w:rPr>
  </w:style>
  <w:style w:type="paragraph" w:styleId="Heading7">
    <w:name w:val="heading 7"/>
    <w:basedOn w:val="Normal"/>
    <w:next w:val="Normal"/>
    <w:link w:val="Heading7Char"/>
    <w:qFormat/>
    <w:rsid w:val="00952958"/>
    <w:pPr>
      <w:ind w:left="720"/>
      <w:outlineLvl w:val="6"/>
    </w:pPr>
    <w:rPr>
      <w:i/>
    </w:rPr>
  </w:style>
  <w:style w:type="paragraph" w:styleId="Heading8">
    <w:name w:val="heading 8"/>
    <w:basedOn w:val="Normal"/>
    <w:next w:val="Normal"/>
    <w:link w:val="Heading8Char"/>
    <w:qFormat/>
    <w:rsid w:val="00952958"/>
    <w:pPr>
      <w:ind w:left="720"/>
      <w:outlineLvl w:val="7"/>
    </w:pPr>
    <w:rPr>
      <w:i/>
    </w:rPr>
  </w:style>
  <w:style w:type="paragraph" w:styleId="Heading9">
    <w:name w:val="heading 9"/>
    <w:basedOn w:val="Normal"/>
    <w:next w:val="Normal"/>
    <w:link w:val="Heading9Char"/>
    <w:qFormat/>
    <w:rsid w:val="00952958"/>
    <w:pPr>
      <w:ind w:left="720"/>
      <w:outlineLvl w:val="8"/>
    </w:pPr>
    <w:rPr>
      <w:i/>
    </w:rPr>
  </w:style>
  <w:style w:type="character" w:default="1" w:styleId="DefaultParagraphFont">
    <w:name w:val="Default Paragraph Font"/>
    <w:uiPriority w:val="1"/>
    <w:unhideWhenUsed/>
    <w:rsid w:val="00952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958"/>
  </w:style>
  <w:style w:type="character" w:customStyle="1" w:styleId="Heading1Char">
    <w:name w:val="Heading 1 Char"/>
    <w:basedOn w:val="DefaultParagraphFont"/>
    <w:link w:val="Heading1"/>
    <w:rsid w:val="00952958"/>
    <w:rPr>
      <w:rFonts w:ascii="Times New Roman" w:eastAsia="Times New Roman" w:hAnsi="Times New Roman" w:cs="Times New Roman"/>
      <w:b/>
      <w:sz w:val="32"/>
      <w:szCs w:val="20"/>
      <w:lang w:eastAsia="en-US"/>
    </w:rPr>
  </w:style>
  <w:style w:type="paragraph" w:styleId="BodyText">
    <w:name w:val="Body Text"/>
    <w:basedOn w:val="Normal"/>
    <w:link w:val="BodyTextChar"/>
    <w:rsid w:val="009529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958"/>
    <w:rPr>
      <w:rFonts w:ascii="Times New Roman" w:eastAsia="Times New Roman" w:hAnsi="Times New Roman" w:cs="Times New Roman"/>
      <w:sz w:val="24"/>
      <w:lang w:eastAsia="en-US"/>
    </w:rPr>
  </w:style>
  <w:style w:type="paragraph" w:styleId="List">
    <w:name w:val="List"/>
    <w:basedOn w:val="BodyText"/>
    <w:next w:val="BodyText"/>
    <w:rsid w:val="00952958"/>
    <w:pPr>
      <w:tabs>
        <w:tab w:val="left" w:pos="340"/>
      </w:tabs>
      <w:spacing w:before="60" w:after="60"/>
      <w:ind w:left="340" w:hanging="340"/>
    </w:pPr>
  </w:style>
  <w:style w:type="paragraph" w:styleId="ListBullet">
    <w:name w:val="List Bullet"/>
    <w:basedOn w:val="List"/>
    <w:rsid w:val="00952958"/>
    <w:pPr>
      <w:numPr>
        <w:numId w:val="11"/>
      </w:numPr>
      <w:tabs>
        <w:tab w:val="clear" w:pos="340"/>
      </w:tabs>
      <w:spacing w:before="40" w:after="40"/>
    </w:pPr>
  </w:style>
  <w:style w:type="character" w:customStyle="1" w:styleId="SpecialBold">
    <w:name w:val="Special Bold"/>
    <w:basedOn w:val="DefaultParagraphFont"/>
    <w:rsid w:val="00952958"/>
    <w:rPr>
      <w:b/>
      <w:spacing w:val="0"/>
    </w:rPr>
  </w:style>
  <w:style w:type="paragraph" w:customStyle="1" w:styleId="SuperHeading">
    <w:name w:val="SuperHeading"/>
    <w:basedOn w:val="Normal"/>
    <w:rsid w:val="00952958"/>
    <w:pPr>
      <w:spacing w:before="240" w:after="120"/>
      <w:outlineLvl w:val="0"/>
    </w:pPr>
    <w:rPr>
      <w:rFonts w:ascii="Times New Roman" w:hAnsi="Times New Roman"/>
      <w:b/>
      <w:sz w:val="32"/>
    </w:rPr>
  </w:style>
  <w:style w:type="paragraph" w:customStyle="1" w:styleId="TableHeading">
    <w:name w:val="Table Heading"/>
    <w:basedOn w:val="HeadingBase"/>
    <w:rsid w:val="00952958"/>
    <w:pPr>
      <w:keepLines/>
      <w:pBdr>
        <w:bottom w:val="single" w:sz="6" w:space="1" w:color="918585"/>
      </w:pBdr>
      <w:spacing w:before="240"/>
    </w:pPr>
  </w:style>
  <w:style w:type="paragraph" w:customStyle="1" w:styleId="AllowPageBreak">
    <w:name w:val="AllowPageBreak"/>
    <w:rsid w:val="009529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2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9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9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958"/>
    <w:rPr>
      <w:rFonts w:ascii="Courier New" w:eastAsia="Times New Roman" w:hAnsi="Courier New" w:cs="Times New Roman"/>
      <w:i/>
      <w:szCs w:val="20"/>
      <w:lang w:eastAsia="en-US"/>
    </w:rPr>
  </w:style>
  <w:style w:type="paragraph" w:customStyle="1" w:styleId="HeadingBase">
    <w:name w:val="Heading Base"/>
    <w:rsid w:val="00952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958"/>
    <w:pPr>
      <w:tabs>
        <w:tab w:val="right" w:leader="dot" w:pos="9072"/>
      </w:tabs>
      <w:ind w:left="567"/>
    </w:pPr>
    <w:rPr>
      <w:szCs w:val="22"/>
    </w:rPr>
  </w:style>
  <w:style w:type="paragraph" w:customStyle="1" w:styleId="TOCBase">
    <w:name w:val="TOC Base"/>
    <w:rsid w:val="00952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958"/>
    <w:pPr>
      <w:tabs>
        <w:tab w:val="right" w:leader="dot" w:pos="9072"/>
      </w:tabs>
      <w:spacing w:before="40" w:after="40"/>
      <w:ind w:left="284"/>
    </w:pPr>
    <w:rPr>
      <w:rFonts w:ascii="Times New Roman" w:hAnsi="Times New Roman"/>
    </w:rPr>
  </w:style>
  <w:style w:type="paragraph" w:styleId="TOC1">
    <w:name w:val="toc 1"/>
    <w:basedOn w:val="TOCBase"/>
    <w:next w:val="Normal"/>
    <w:rsid w:val="009529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958"/>
    <w:rPr>
      <w:rFonts w:ascii="Times New Roman" w:eastAsia="Times New Roman" w:hAnsi="Times New Roman" w:cs="Times New Roman"/>
      <w:sz w:val="16"/>
      <w:lang w:eastAsia="en-US"/>
    </w:rPr>
  </w:style>
  <w:style w:type="paragraph" w:styleId="Title">
    <w:name w:val="Title"/>
    <w:basedOn w:val="HeadingBase"/>
    <w:link w:val="TitleChar"/>
    <w:qFormat/>
    <w:rsid w:val="00952958"/>
    <w:pPr>
      <w:spacing w:before="5040"/>
      <w:jc w:val="center"/>
    </w:pPr>
    <w:rPr>
      <w:sz w:val="48"/>
      <w:szCs w:val="72"/>
      <w:lang w:val="en-US"/>
    </w:rPr>
  </w:style>
  <w:style w:type="character" w:customStyle="1" w:styleId="TitleChar">
    <w:name w:val="Title Char"/>
    <w:basedOn w:val="DefaultParagraphFont"/>
    <w:link w:val="Title"/>
    <w:rsid w:val="00952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958"/>
    <w:pPr>
      <w:tabs>
        <w:tab w:val="left" w:pos="3600"/>
        <w:tab w:val="left" w:pos="3958"/>
      </w:tabs>
    </w:pPr>
  </w:style>
  <w:style w:type="paragraph" w:customStyle="1" w:styleId="Note">
    <w:name w:val="Note"/>
    <w:basedOn w:val="BodyText"/>
    <w:rsid w:val="00952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958"/>
    <w:pPr>
      <w:framePr w:wrap="auto" w:hAnchor="text" w:y="6049"/>
    </w:pPr>
    <w:rPr>
      <w:color w:val="000000"/>
      <w:sz w:val="40"/>
    </w:rPr>
  </w:style>
  <w:style w:type="paragraph" w:customStyle="1" w:styleId="TOCTitle">
    <w:name w:val="TOCTitle"/>
    <w:basedOn w:val="Heading1"/>
    <w:rsid w:val="00952958"/>
    <w:pPr>
      <w:spacing w:after="240"/>
      <w:jc w:val="center"/>
      <w:outlineLvl w:val="9"/>
    </w:pPr>
    <w:rPr>
      <w:caps/>
    </w:rPr>
  </w:style>
  <w:style w:type="paragraph" w:customStyle="1" w:styleId="Version">
    <w:name w:val="Version"/>
    <w:rsid w:val="009529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958"/>
    <w:pPr>
      <w:numPr>
        <w:numId w:val="12"/>
      </w:numPr>
      <w:tabs>
        <w:tab w:val="clear" w:pos="680"/>
      </w:tabs>
    </w:pPr>
  </w:style>
  <w:style w:type="paragraph" w:styleId="Index1">
    <w:name w:val="index 1"/>
    <w:basedOn w:val="Normal"/>
    <w:next w:val="Normal"/>
    <w:semiHidden/>
    <w:rsid w:val="00952958"/>
    <w:pPr>
      <w:keepNext w:val="0"/>
      <w:tabs>
        <w:tab w:val="right" w:pos="4176"/>
      </w:tabs>
      <w:ind w:left="198" w:hanging="198"/>
    </w:pPr>
    <w:rPr>
      <w:rFonts w:ascii="Garamond" w:hAnsi="Garamond"/>
    </w:rPr>
  </w:style>
  <w:style w:type="paragraph" w:styleId="IndexHeading">
    <w:name w:val="index heading"/>
    <w:basedOn w:val="Normal"/>
    <w:next w:val="Index1"/>
    <w:semiHidden/>
    <w:rsid w:val="00952958"/>
    <w:pPr>
      <w:spacing w:before="120" w:after="120"/>
    </w:pPr>
    <w:rPr>
      <w:rFonts w:ascii="Arial" w:hAnsi="Arial"/>
      <w:b/>
      <w:color w:val="918585"/>
      <w:sz w:val="24"/>
    </w:rPr>
  </w:style>
  <w:style w:type="paragraph" w:styleId="Header">
    <w:name w:val="header"/>
    <w:basedOn w:val="Normal"/>
    <w:link w:val="HeaderChar"/>
    <w:rsid w:val="00952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958"/>
    <w:rPr>
      <w:rFonts w:ascii="Times New Roman" w:eastAsia="Times New Roman" w:hAnsi="Times New Roman" w:cs="Times New Roman"/>
      <w:sz w:val="16"/>
      <w:szCs w:val="20"/>
      <w:lang w:val="en-GB" w:eastAsia="en-US"/>
    </w:rPr>
  </w:style>
  <w:style w:type="paragraph" w:customStyle="1" w:styleId="Chapter">
    <w:name w:val="Chapter"/>
    <w:basedOn w:val="Normal"/>
    <w:rsid w:val="00952958"/>
    <w:pPr>
      <w:spacing w:before="240"/>
    </w:pPr>
    <w:rPr>
      <w:rFonts w:ascii="Times New Roman" w:hAnsi="Times New Roman"/>
      <w:smallCaps/>
      <w:spacing w:val="80"/>
      <w:sz w:val="28"/>
    </w:rPr>
  </w:style>
  <w:style w:type="paragraph" w:customStyle="1" w:styleId="InChapter">
    <w:name w:val="InChapter"/>
    <w:basedOn w:val="Heading3"/>
    <w:rsid w:val="00952958"/>
    <w:pPr>
      <w:spacing w:after="240"/>
      <w:outlineLvl w:val="9"/>
    </w:pPr>
    <w:rPr>
      <w:noProof/>
    </w:rPr>
  </w:style>
  <w:style w:type="paragraph" w:styleId="Index2">
    <w:name w:val="index 2"/>
    <w:basedOn w:val="Normal"/>
    <w:next w:val="Normal"/>
    <w:semiHidden/>
    <w:rsid w:val="00952958"/>
    <w:pPr>
      <w:tabs>
        <w:tab w:val="right" w:pos="4176"/>
      </w:tabs>
      <w:ind w:left="568" w:hanging="284"/>
    </w:pPr>
    <w:rPr>
      <w:rFonts w:ascii="Garamond" w:hAnsi="Garamond"/>
    </w:rPr>
  </w:style>
  <w:style w:type="paragraph" w:customStyle="1" w:styleId="Byline">
    <w:name w:val="Byline"/>
    <w:rsid w:val="00952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958"/>
    <w:pPr>
      <w:tabs>
        <w:tab w:val="clear" w:pos="3600"/>
        <w:tab w:val="clear" w:pos="3958"/>
      </w:tabs>
      <w:jc w:val="right"/>
    </w:pPr>
  </w:style>
  <w:style w:type="character" w:styleId="Emphasis">
    <w:name w:val="Emphasis"/>
    <w:basedOn w:val="DefaultParagraphFont"/>
    <w:qFormat/>
    <w:rsid w:val="00952958"/>
    <w:rPr>
      <w:i/>
    </w:rPr>
  </w:style>
  <w:style w:type="paragraph" w:styleId="Caption">
    <w:name w:val="caption"/>
    <w:basedOn w:val="BodyText"/>
    <w:next w:val="Normal"/>
    <w:qFormat/>
    <w:rsid w:val="00952958"/>
    <w:pPr>
      <w:framePr w:w="2268" w:hSpace="181" w:vSpace="181" w:wrap="around" w:vAnchor="text" w:hAnchor="page" w:x="1135" w:y="285" w:anchorLock="1"/>
    </w:pPr>
    <w:rPr>
      <w:i/>
    </w:rPr>
  </w:style>
  <w:style w:type="paragraph" w:customStyle="1" w:styleId="MiniTOCTitle">
    <w:name w:val="MiniTOCTitle"/>
    <w:basedOn w:val="Heading4"/>
    <w:rsid w:val="00952958"/>
    <w:pPr>
      <w:spacing w:before="240"/>
      <w:outlineLvl w:val="9"/>
    </w:pPr>
    <w:rPr>
      <w:noProof/>
      <w:sz w:val="24"/>
    </w:rPr>
  </w:style>
  <w:style w:type="paragraph" w:customStyle="1" w:styleId="MiniTOCItem">
    <w:name w:val="MiniTOCItem"/>
    <w:basedOn w:val="ListBullet"/>
    <w:rsid w:val="00952958"/>
    <w:pPr>
      <w:numPr>
        <w:numId w:val="0"/>
      </w:numPr>
      <w:tabs>
        <w:tab w:val="right" w:leader="dot" w:pos="6521"/>
      </w:tabs>
      <w:spacing w:before="0" w:after="0"/>
    </w:pPr>
  </w:style>
  <w:style w:type="paragraph" w:customStyle="1" w:styleId="TOFTitle">
    <w:name w:val="TOFTitle"/>
    <w:basedOn w:val="TOCTitle"/>
    <w:rsid w:val="00952958"/>
  </w:style>
  <w:style w:type="paragraph" w:styleId="TableofFigures">
    <w:name w:val="table of figures"/>
    <w:basedOn w:val="Normal"/>
    <w:next w:val="Normal"/>
    <w:semiHidden/>
    <w:rsid w:val="00952958"/>
    <w:pPr>
      <w:tabs>
        <w:tab w:val="right" w:leader="dot" w:pos="9072"/>
      </w:tabs>
      <w:ind w:left="970" w:hanging="403"/>
    </w:pPr>
    <w:rPr>
      <w:rFonts w:ascii="Times New Roman" w:hAnsi="Times New Roman"/>
      <w:b/>
    </w:rPr>
  </w:style>
  <w:style w:type="paragraph" w:styleId="ListNumber">
    <w:name w:val="List Number"/>
    <w:basedOn w:val="List"/>
    <w:rsid w:val="00952958"/>
    <w:pPr>
      <w:numPr>
        <w:numId w:val="14"/>
      </w:numPr>
      <w:tabs>
        <w:tab w:val="clear" w:pos="340"/>
      </w:tabs>
    </w:pPr>
  </w:style>
  <w:style w:type="character" w:customStyle="1" w:styleId="WingdingSymbols">
    <w:name w:val="Wingding Symbols"/>
    <w:rsid w:val="00952958"/>
    <w:rPr>
      <w:rFonts w:ascii="Wingdings" w:hAnsi="Wingdings"/>
    </w:rPr>
  </w:style>
  <w:style w:type="character" w:customStyle="1" w:styleId="HotSpot">
    <w:name w:val="HotSpot"/>
    <w:rsid w:val="00952958"/>
    <w:rPr>
      <w:color w:val="0033CC"/>
      <w:u w:val="none"/>
    </w:rPr>
  </w:style>
  <w:style w:type="paragraph" w:customStyle="1" w:styleId="BodyTextRight">
    <w:name w:val="Body Text Right"/>
    <w:basedOn w:val="BodyText"/>
    <w:rsid w:val="00952958"/>
    <w:pPr>
      <w:spacing w:before="0" w:after="0"/>
      <w:jc w:val="right"/>
    </w:pPr>
  </w:style>
  <w:style w:type="paragraph" w:styleId="Index3">
    <w:name w:val="index 3"/>
    <w:basedOn w:val="ListNumber2"/>
    <w:next w:val="Normal"/>
    <w:semiHidden/>
    <w:rsid w:val="00952958"/>
    <w:pPr>
      <w:numPr>
        <w:numId w:val="0"/>
      </w:numPr>
      <w:tabs>
        <w:tab w:val="right" w:leader="dot" w:pos="4176"/>
      </w:tabs>
    </w:pPr>
  </w:style>
  <w:style w:type="paragraph" w:styleId="ListNumber2">
    <w:name w:val="List Number 2"/>
    <w:basedOn w:val="List2"/>
    <w:rsid w:val="00952958"/>
    <w:pPr>
      <w:numPr>
        <w:numId w:val="9"/>
      </w:numPr>
      <w:tabs>
        <w:tab w:val="clear" w:pos="1060"/>
      </w:tabs>
    </w:pPr>
  </w:style>
  <w:style w:type="paragraph" w:customStyle="1" w:styleId="MarginNote">
    <w:name w:val="Margin Note"/>
    <w:basedOn w:val="BodyText"/>
    <w:rsid w:val="00952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9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958"/>
    <w:rPr>
      <w:sz w:val="32"/>
    </w:rPr>
  </w:style>
  <w:style w:type="paragraph" w:customStyle="1" w:styleId="HeadingProcedure">
    <w:name w:val="Heading Procedure"/>
    <w:basedOn w:val="HeadingBase"/>
    <w:next w:val="Normal"/>
    <w:rsid w:val="00952958"/>
    <w:pPr>
      <w:tabs>
        <w:tab w:val="left" w:pos="0"/>
      </w:tabs>
      <w:spacing w:before="120" w:after="60"/>
    </w:pPr>
    <w:rPr>
      <w:i/>
      <w:color w:val="918585"/>
      <w:sz w:val="22"/>
    </w:rPr>
  </w:style>
  <w:style w:type="paragraph" w:customStyle="1" w:styleId="TableBodyText">
    <w:name w:val="Table Body Text"/>
    <w:basedOn w:val="BodyText"/>
    <w:rsid w:val="00952958"/>
    <w:pPr>
      <w:spacing w:before="60" w:after="60"/>
    </w:pPr>
  </w:style>
  <w:style w:type="paragraph" w:styleId="ListContinue">
    <w:name w:val="List Continue"/>
    <w:basedOn w:val="List"/>
    <w:rsid w:val="00952958"/>
    <w:pPr>
      <w:ind w:firstLine="0"/>
    </w:pPr>
  </w:style>
  <w:style w:type="paragraph" w:customStyle="1" w:styleId="ListNote">
    <w:name w:val="List Note"/>
    <w:basedOn w:val="List"/>
    <w:rsid w:val="00952958"/>
    <w:pPr>
      <w:pBdr>
        <w:top w:val="single" w:sz="6" w:space="2" w:color="918585"/>
        <w:bottom w:val="single" w:sz="6" w:space="2" w:color="918585"/>
      </w:pBdr>
      <w:tabs>
        <w:tab w:val="left" w:pos="1021"/>
      </w:tabs>
      <w:ind w:firstLine="0"/>
    </w:pPr>
  </w:style>
  <w:style w:type="paragraph" w:customStyle="1" w:styleId="Warning">
    <w:name w:val="Warning"/>
    <w:basedOn w:val="BodyText"/>
    <w:rsid w:val="00952958"/>
    <w:pPr>
      <w:shd w:val="clear" w:color="auto" w:fill="D9D9D9"/>
      <w:tabs>
        <w:tab w:val="left" w:pos="992"/>
      </w:tabs>
      <w:ind w:left="119" w:right="119"/>
    </w:pPr>
    <w:rPr>
      <w:sz w:val="20"/>
    </w:rPr>
  </w:style>
  <w:style w:type="paragraph" w:customStyle="1" w:styleId="MarginIcons">
    <w:name w:val="Margin Icons"/>
    <w:basedOn w:val="BodyText"/>
    <w:rsid w:val="00952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958"/>
    <w:rPr>
      <w:rFonts w:ascii="Courier New" w:hAnsi="Courier New"/>
    </w:rPr>
  </w:style>
  <w:style w:type="paragraph" w:customStyle="1" w:styleId="NoteBullet">
    <w:name w:val="Note Bullet"/>
    <w:basedOn w:val="Note"/>
    <w:rsid w:val="00952958"/>
    <w:pPr>
      <w:tabs>
        <w:tab w:val="clear" w:pos="680"/>
      </w:tabs>
      <w:spacing w:before="60" w:after="60"/>
    </w:pPr>
  </w:style>
  <w:style w:type="paragraph" w:customStyle="1" w:styleId="SubHeading2">
    <w:name w:val="SubHeading2"/>
    <w:basedOn w:val="HeadingBase"/>
    <w:rsid w:val="00952958"/>
    <w:pPr>
      <w:spacing w:before="240" w:after="60"/>
    </w:pPr>
    <w:rPr>
      <w:sz w:val="20"/>
    </w:rPr>
  </w:style>
  <w:style w:type="paragraph" w:customStyle="1" w:styleId="SubHeading1">
    <w:name w:val="SubHeading1"/>
    <w:basedOn w:val="HeadingBase"/>
    <w:rsid w:val="00952958"/>
    <w:pPr>
      <w:spacing w:before="240" w:after="60"/>
    </w:pPr>
    <w:rPr>
      <w:color w:val="918585"/>
      <w:sz w:val="22"/>
    </w:rPr>
  </w:style>
  <w:style w:type="paragraph" w:customStyle="1" w:styleId="SideHeading">
    <w:name w:val="Side Heading"/>
    <w:basedOn w:val="HeadingBase"/>
    <w:rsid w:val="00952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958"/>
    <w:pPr>
      <w:numPr>
        <w:numId w:val="10"/>
      </w:numPr>
    </w:pPr>
  </w:style>
  <w:style w:type="paragraph" w:styleId="PlainText">
    <w:name w:val="Plain Text"/>
    <w:basedOn w:val="Normal"/>
    <w:link w:val="PlainTextChar"/>
    <w:rsid w:val="00952958"/>
    <w:rPr>
      <w:sz w:val="20"/>
    </w:rPr>
  </w:style>
  <w:style w:type="character" w:customStyle="1" w:styleId="PlainTextChar">
    <w:name w:val="Plain Text Char"/>
    <w:basedOn w:val="DefaultParagraphFont"/>
    <w:link w:val="PlainText"/>
    <w:rsid w:val="00952958"/>
    <w:rPr>
      <w:rFonts w:ascii="Courier New" w:eastAsia="Times New Roman" w:hAnsi="Courier New" w:cs="Times New Roman"/>
      <w:sz w:val="20"/>
      <w:szCs w:val="20"/>
      <w:lang w:eastAsia="en-US"/>
    </w:rPr>
  </w:style>
  <w:style w:type="character" w:customStyle="1" w:styleId="MenuOption">
    <w:name w:val="Menu Option"/>
    <w:basedOn w:val="DefaultParagraphFont"/>
    <w:rsid w:val="00952958"/>
    <w:rPr>
      <w:b/>
      <w:smallCaps/>
    </w:rPr>
  </w:style>
  <w:style w:type="paragraph" w:customStyle="1" w:styleId="TableListNumber">
    <w:name w:val="Table List Number"/>
    <w:basedOn w:val="ListNumber"/>
    <w:rsid w:val="00952958"/>
    <w:pPr>
      <w:numPr>
        <w:numId w:val="0"/>
      </w:numPr>
    </w:pPr>
  </w:style>
  <w:style w:type="paragraph" w:styleId="TOC4">
    <w:name w:val="toc 4"/>
    <w:basedOn w:val="TOCBase"/>
    <w:next w:val="Normal"/>
    <w:semiHidden/>
    <w:rsid w:val="00952958"/>
    <w:pPr>
      <w:tabs>
        <w:tab w:val="right" w:leader="dot" w:pos="9071"/>
      </w:tabs>
      <w:ind w:left="1701"/>
    </w:pPr>
  </w:style>
  <w:style w:type="paragraph" w:customStyle="1" w:styleId="ListAlpha">
    <w:name w:val="List Alpha"/>
    <w:basedOn w:val="List"/>
    <w:rsid w:val="00952958"/>
    <w:pPr>
      <w:numPr>
        <w:numId w:val="8"/>
      </w:numPr>
    </w:pPr>
  </w:style>
  <w:style w:type="paragraph" w:customStyle="1" w:styleId="ListAlpha2">
    <w:name w:val="List Alpha 2"/>
    <w:basedOn w:val="List2"/>
    <w:rsid w:val="00952958"/>
    <w:pPr>
      <w:numPr>
        <w:numId w:val="7"/>
      </w:numPr>
    </w:pPr>
  </w:style>
  <w:style w:type="paragraph" w:styleId="List2">
    <w:name w:val="List 2"/>
    <w:basedOn w:val="BodyText"/>
    <w:rsid w:val="00952958"/>
    <w:pPr>
      <w:tabs>
        <w:tab w:val="left" w:pos="680"/>
      </w:tabs>
      <w:spacing w:before="60" w:after="60"/>
      <w:ind w:left="680" w:hanging="340"/>
    </w:pPr>
  </w:style>
  <w:style w:type="paragraph" w:styleId="List3">
    <w:name w:val="List 3"/>
    <w:basedOn w:val="BodyText"/>
    <w:rsid w:val="00952958"/>
    <w:pPr>
      <w:tabs>
        <w:tab w:val="left" w:pos="1021"/>
      </w:tabs>
      <w:spacing w:before="60" w:after="60"/>
      <w:ind w:left="1020" w:hanging="340"/>
    </w:pPr>
  </w:style>
  <w:style w:type="paragraph" w:styleId="List4">
    <w:name w:val="List 4"/>
    <w:basedOn w:val="BodyText"/>
    <w:rsid w:val="00952958"/>
    <w:pPr>
      <w:tabs>
        <w:tab w:val="left" w:pos="1361"/>
      </w:tabs>
      <w:spacing w:before="60" w:after="60"/>
      <w:ind w:left="1361" w:hanging="340"/>
    </w:pPr>
  </w:style>
  <w:style w:type="paragraph" w:styleId="List5">
    <w:name w:val="List 5"/>
    <w:basedOn w:val="BodyText"/>
    <w:rsid w:val="00952958"/>
    <w:pPr>
      <w:tabs>
        <w:tab w:val="left" w:pos="1701"/>
      </w:tabs>
      <w:spacing w:before="60" w:after="60"/>
      <w:ind w:left="1701" w:hanging="340"/>
    </w:pPr>
  </w:style>
  <w:style w:type="paragraph" w:styleId="ListBullet3">
    <w:name w:val="List Bullet 3"/>
    <w:basedOn w:val="List3"/>
    <w:rsid w:val="00952958"/>
    <w:pPr>
      <w:numPr>
        <w:numId w:val="13"/>
      </w:numPr>
      <w:tabs>
        <w:tab w:val="clear" w:pos="1021"/>
      </w:tabs>
      <w:ind w:left="1037" w:hanging="357"/>
    </w:pPr>
  </w:style>
  <w:style w:type="paragraph" w:styleId="ListBullet4">
    <w:name w:val="List Bullet 4"/>
    <w:basedOn w:val="List4"/>
    <w:rsid w:val="00952958"/>
    <w:pPr>
      <w:numPr>
        <w:numId w:val="2"/>
      </w:numPr>
      <w:tabs>
        <w:tab w:val="clear" w:pos="1361"/>
      </w:tabs>
    </w:pPr>
  </w:style>
  <w:style w:type="paragraph" w:styleId="ListBullet5">
    <w:name w:val="List Bullet 5"/>
    <w:basedOn w:val="List5"/>
    <w:rsid w:val="00952958"/>
    <w:pPr>
      <w:numPr>
        <w:numId w:val="3"/>
      </w:numPr>
    </w:pPr>
  </w:style>
  <w:style w:type="paragraph" w:styleId="ListContinue2">
    <w:name w:val="List Continue 2"/>
    <w:basedOn w:val="List2"/>
    <w:rsid w:val="00952958"/>
    <w:pPr>
      <w:ind w:firstLine="0"/>
    </w:pPr>
  </w:style>
  <w:style w:type="paragraph" w:styleId="ListContinue3">
    <w:name w:val="List Continue 3"/>
    <w:basedOn w:val="List3"/>
    <w:rsid w:val="00952958"/>
    <w:pPr>
      <w:ind w:left="1021" w:firstLine="0"/>
    </w:pPr>
  </w:style>
  <w:style w:type="paragraph" w:styleId="ListContinue4">
    <w:name w:val="List Continue 4"/>
    <w:basedOn w:val="List4"/>
    <w:rsid w:val="00952958"/>
    <w:pPr>
      <w:ind w:firstLine="0"/>
    </w:pPr>
  </w:style>
  <w:style w:type="paragraph" w:styleId="ListContinue5">
    <w:name w:val="List Continue 5"/>
    <w:basedOn w:val="List5"/>
    <w:rsid w:val="00952958"/>
    <w:pPr>
      <w:ind w:firstLine="0"/>
    </w:pPr>
  </w:style>
  <w:style w:type="paragraph" w:styleId="ListNumber3">
    <w:name w:val="List Number 3"/>
    <w:basedOn w:val="List3"/>
    <w:rsid w:val="00952958"/>
    <w:pPr>
      <w:numPr>
        <w:numId w:val="4"/>
      </w:numPr>
    </w:pPr>
  </w:style>
  <w:style w:type="paragraph" w:styleId="ListNumber4">
    <w:name w:val="List Number 4"/>
    <w:basedOn w:val="List4"/>
    <w:rsid w:val="00952958"/>
    <w:pPr>
      <w:numPr>
        <w:numId w:val="5"/>
      </w:numPr>
    </w:pPr>
  </w:style>
  <w:style w:type="paragraph" w:styleId="ListNumber5">
    <w:name w:val="List Number 5"/>
    <w:basedOn w:val="List5"/>
    <w:rsid w:val="00952958"/>
    <w:pPr>
      <w:numPr>
        <w:numId w:val="6"/>
      </w:numPr>
    </w:pPr>
  </w:style>
  <w:style w:type="paragraph" w:styleId="BlockText">
    <w:name w:val="Block Text"/>
    <w:basedOn w:val="Normal"/>
    <w:rsid w:val="00952958"/>
    <w:pPr>
      <w:spacing w:after="120"/>
      <w:ind w:left="1440" w:right="1440"/>
    </w:pPr>
  </w:style>
  <w:style w:type="character" w:customStyle="1" w:styleId="Subscript">
    <w:name w:val="Subscript"/>
    <w:basedOn w:val="DefaultParagraphFont"/>
    <w:rsid w:val="00952958"/>
    <w:rPr>
      <w:sz w:val="16"/>
      <w:vertAlign w:val="subscript"/>
    </w:rPr>
  </w:style>
  <w:style w:type="character" w:customStyle="1" w:styleId="Superscript">
    <w:name w:val="Superscript"/>
    <w:basedOn w:val="DefaultParagraphFont"/>
    <w:rsid w:val="00952958"/>
    <w:rPr>
      <w:sz w:val="16"/>
      <w:vertAlign w:val="superscript"/>
    </w:rPr>
  </w:style>
  <w:style w:type="character" w:customStyle="1" w:styleId="Symbols">
    <w:name w:val="Symbols"/>
    <w:basedOn w:val="DefaultParagraphFont"/>
    <w:rsid w:val="00952958"/>
    <w:rPr>
      <w:rFonts w:ascii="Symbol" w:hAnsi="Symbol"/>
    </w:rPr>
  </w:style>
  <w:style w:type="character" w:customStyle="1" w:styleId="MenuOptions">
    <w:name w:val="Menu Options"/>
    <w:basedOn w:val="DefaultParagraphFont"/>
    <w:rsid w:val="00952958"/>
    <w:rPr>
      <w:rFonts w:ascii="Arial Narrow" w:hAnsi="Arial Narrow"/>
      <w:smallCaps/>
    </w:rPr>
  </w:style>
  <w:style w:type="character" w:customStyle="1" w:styleId="Buttons">
    <w:name w:val="Buttons"/>
    <w:basedOn w:val="DefaultParagraphFont"/>
    <w:rsid w:val="00952958"/>
    <w:rPr>
      <w:b/>
    </w:rPr>
  </w:style>
  <w:style w:type="character" w:customStyle="1" w:styleId="Underlined">
    <w:name w:val="Underlined"/>
    <w:basedOn w:val="DefaultParagraphFont"/>
    <w:rsid w:val="00952958"/>
    <w:rPr>
      <w:u w:val="single"/>
    </w:rPr>
  </w:style>
  <w:style w:type="paragraph" w:customStyle="1" w:styleId="TableBodyTextRight">
    <w:name w:val="Table Body Text Right"/>
    <w:basedOn w:val="TableBodyText"/>
    <w:rsid w:val="00952958"/>
    <w:pPr>
      <w:widowControl w:val="0"/>
      <w:autoSpaceDE w:val="0"/>
      <w:autoSpaceDN w:val="0"/>
      <w:adjustRightInd w:val="0"/>
      <w:jc w:val="right"/>
    </w:pPr>
    <w:rPr>
      <w:rFonts w:cs="Arial"/>
      <w:szCs w:val="18"/>
    </w:rPr>
  </w:style>
  <w:style w:type="paragraph" w:customStyle="1" w:styleId="CopyrightText">
    <w:name w:val="Copyright Text"/>
    <w:basedOn w:val="BodyText"/>
    <w:rsid w:val="00952958"/>
    <w:rPr>
      <w:sz w:val="18"/>
    </w:rPr>
  </w:style>
  <w:style w:type="paragraph" w:customStyle="1" w:styleId="BodySmallRight">
    <w:name w:val="Body Small Right"/>
    <w:basedOn w:val="BodyTextRight"/>
    <w:rsid w:val="00952958"/>
    <w:rPr>
      <w:sz w:val="18"/>
      <w:szCs w:val="18"/>
    </w:rPr>
  </w:style>
  <w:style w:type="paragraph" w:customStyle="1" w:styleId="MarginEdition">
    <w:name w:val="Margin Edition"/>
    <w:basedOn w:val="MarginNote"/>
    <w:rsid w:val="00952958"/>
    <w:pPr>
      <w:spacing w:before="0" w:after="0"/>
    </w:pPr>
    <w:rPr>
      <w:rFonts w:ascii="Times New Roman" w:hAnsi="Times New Roman"/>
      <w:color w:val="999999"/>
    </w:rPr>
  </w:style>
  <w:style w:type="paragraph" w:customStyle="1" w:styleId="Spacer">
    <w:name w:val="Spacer"/>
    <w:basedOn w:val="Normal"/>
    <w:rsid w:val="00952958"/>
    <w:rPr>
      <w:sz w:val="2"/>
      <w:szCs w:val="2"/>
    </w:rPr>
  </w:style>
  <w:style w:type="character" w:customStyle="1" w:styleId="Small">
    <w:name w:val="Small"/>
    <w:basedOn w:val="DefaultParagraphFont"/>
    <w:rsid w:val="00952958"/>
    <w:rPr>
      <w:sz w:val="16"/>
    </w:rPr>
  </w:style>
  <w:style w:type="paragraph" w:customStyle="1" w:styleId="WideTable">
    <w:name w:val="Wide Table"/>
    <w:basedOn w:val="Normal"/>
    <w:rsid w:val="00952958"/>
    <w:pPr>
      <w:ind w:left="-1418"/>
    </w:pPr>
    <w:rPr>
      <w:sz w:val="2"/>
      <w:szCs w:val="2"/>
    </w:rPr>
  </w:style>
  <w:style w:type="character" w:styleId="PageNumber">
    <w:name w:val="page number"/>
    <w:basedOn w:val="DefaultParagraphFont"/>
    <w:rsid w:val="00952958"/>
  </w:style>
  <w:style w:type="paragraph" w:styleId="Quote">
    <w:name w:val="Quote"/>
    <w:basedOn w:val="Heading1"/>
    <w:link w:val="QuoteChar"/>
    <w:qFormat/>
    <w:rsid w:val="00952958"/>
    <w:rPr>
      <w:b w:val="0"/>
      <w:sz w:val="72"/>
      <w:szCs w:val="72"/>
      <w:lang w:val="en-NZ"/>
    </w:rPr>
  </w:style>
  <w:style w:type="character" w:customStyle="1" w:styleId="QuoteChar">
    <w:name w:val="Quote Char"/>
    <w:basedOn w:val="DefaultParagraphFont"/>
    <w:link w:val="Quote"/>
    <w:rsid w:val="00952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958"/>
    <w:pPr>
      <w:pageBreakBefore/>
    </w:pPr>
  </w:style>
  <w:style w:type="paragraph" w:customStyle="1" w:styleId="Border">
    <w:name w:val="Border"/>
    <w:basedOn w:val="Normal"/>
    <w:qFormat/>
    <w:rsid w:val="00952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958"/>
    <w:rPr>
      <w:b/>
      <w:bCs/>
      <w:i/>
      <w:iCs/>
      <w:color w:val="auto"/>
    </w:rPr>
  </w:style>
  <w:style w:type="paragraph" w:styleId="IntenseQuote">
    <w:name w:val="Intense Quote"/>
    <w:basedOn w:val="Normal"/>
    <w:next w:val="Normal"/>
    <w:link w:val="IntenseQuoteChar"/>
    <w:uiPriority w:val="30"/>
    <w:qFormat/>
    <w:rsid w:val="00952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9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958"/>
    <w:rPr>
      <w:smallCaps/>
      <w:color w:val="auto"/>
      <w:u w:val="single"/>
    </w:rPr>
  </w:style>
  <w:style w:type="character" w:styleId="IntenseReference">
    <w:name w:val="Intense Reference"/>
    <w:basedOn w:val="DefaultParagraphFont"/>
    <w:uiPriority w:val="32"/>
    <w:qFormat/>
    <w:rsid w:val="00952958"/>
    <w:rPr>
      <w:b/>
      <w:bCs/>
      <w:smallCaps/>
      <w:color w:val="auto"/>
      <w:spacing w:val="5"/>
      <w:u w:val="single"/>
    </w:rPr>
  </w:style>
  <w:style w:type="paragraph" w:customStyle="1" w:styleId="2ColumnHeading">
    <w:name w:val="2Column Heading"/>
    <w:basedOn w:val="BodyText"/>
    <w:qFormat/>
    <w:rsid w:val="00952958"/>
    <w:pPr>
      <w:spacing w:after="60"/>
      <w:ind w:left="-2268"/>
    </w:pPr>
    <w:rPr>
      <w:b/>
    </w:rPr>
  </w:style>
  <w:style w:type="paragraph" w:customStyle="1" w:styleId="Heading1TOC">
    <w:name w:val="Heading1 TOC"/>
    <w:basedOn w:val="Normal"/>
    <w:qFormat/>
    <w:rsid w:val="00952958"/>
    <w:pPr>
      <w:spacing w:before="240" w:after="120"/>
    </w:pPr>
    <w:rPr>
      <w:rFonts w:ascii="Times New Roman" w:hAnsi="Times New Roman"/>
      <w:b/>
      <w:sz w:val="32"/>
    </w:rPr>
  </w:style>
  <w:style w:type="paragraph" w:customStyle="1" w:styleId="Heading2TOC">
    <w:name w:val="Heading2 TOC"/>
    <w:basedOn w:val="Normal"/>
    <w:qFormat/>
    <w:rsid w:val="00952958"/>
    <w:pPr>
      <w:spacing w:before="240" w:after="60"/>
    </w:pPr>
    <w:rPr>
      <w:rFonts w:ascii="Times New Roman" w:hAnsi="Times New Roman"/>
      <w:b/>
      <w:sz w:val="28"/>
    </w:rPr>
  </w:style>
  <w:style w:type="character" w:customStyle="1" w:styleId="Underline">
    <w:name w:val="Underline"/>
    <w:basedOn w:val="DefaultParagraphFont"/>
    <w:qFormat/>
    <w:rsid w:val="00952958"/>
    <w:rPr>
      <w:u w:val="single"/>
    </w:rPr>
  </w:style>
  <w:style w:type="character" w:customStyle="1" w:styleId="BoldandItalics">
    <w:name w:val="Bold and Italics"/>
    <w:qFormat/>
    <w:rsid w:val="00952958"/>
    <w:rPr>
      <w:b/>
      <w:i/>
      <w:u w:val="none"/>
    </w:rPr>
  </w:style>
  <w:style w:type="paragraph" w:styleId="BalloonText">
    <w:name w:val="Balloon Text"/>
    <w:basedOn w:val="Normal"/>
    <w:link w:val="BalloonTextChar"/>
    <w:rsid w:val="00952958"/>
    <w:rPr>
      <w:rFonts w:ascii="Tahoma" w:hAnsi="Tahoma" w:cs="Tahoma"/>
      <w:sz w:val="16"/>
      <w:szCs w:val="16"/>
    </w:rPr>
  </w:style>
  <w:style w:type="character" w:customStyle="1" w:styleId="BalloonTextChar">
    <w:name w:val="Balloon Text Char"/>
    <w:basedOn w:val="DefaultParagraphFont"/>
    <w:link w:val="BalloonText"/>
    <w:rsid w:val="009529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9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9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958"/>
    <w:rPr>
      <w:b/>
      <w:color w:val="660033"/>
      <w:spacing w:val="0"/>
    </w:rPr>
  </w:style>
  <w:style w:type="paragraph" w:customStyle="1" w:styleId="Nameditemlist">
    <w:name w:val="Named item list"/>
    <w:basedOn w:val="BodyText"/>
    <w:qFormat/>
    <w:rsid w:val="00952958"/>
    <w:pPr>
      <w:tabs>
        <w:tab w:val="left" w:pos="2835"/>
      </w:tabs>
      <w:ind w:left="2835" w:hanging="2835"/>
    </w:pPr>
  </w:style>
  <w:style w:type="paragraph" w:customStyle="1" w:styleId="BodyTextnopadding">
    <w:name w:val="Body Text no padding"/>
    <w:basedOn w:val="BodyText"/>
    <w:qFormat/>
    <w:rsid w:val="00952958"/>
    <w:pPr>
      <w:spacing w:before="0" w:after="0"/>
    </w:pPr>
  </w:style>
  <w:style w:type="paragraph" w:customStyle="1" w:styleId="BodyTextBold">
    <w:name w:val="Body Text Bold"/>
    <w:basedOn w:val="BodyText"/>
    <w:qFormat/>
    <w:rsid w:val="00952958"/>
    <w:rPr>
      <w:b/>
    </w:rPr>
  </w:style>
  <w:style w:type="character" w:styleId="Hyperlink">
    <w:name w:val="Hyperlink"/>
    <w:basedOn w:val="DefaultParagraphFont"/>
    <w:uiPriority w:val="99"/>
    <w:unhideWhenUsed/>
    <w:rsid w:val="004C48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6452</Characters>
  <Application>Microsoft Office Word</Application>
  <DocSecurity>0</DocSecurity>
  <Lines>179</Lines>
  <Paragraphs>108</Paragraphs>
  <ScaleCrop>false</ScaleCrop>
  <Company>Author-it Software Corporation Ltd.</Company>
  <LinksUpToDate>false</LinksUpToDate>
  <CharactersWithSpaces>7267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PSPREG003 Apply regulatory powers</dc:title>
  <dc:subject>Approved</dc:subject>
  <dc:creator>Public Skills Australia</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